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84" w:rsidRDefault="00802184">
      <w:pPr>
        <w:pStyle w:val="ConsPlusTitlePage"/>
      </w:pPr>
      <w:r>
        <w:t xml:space="preserve">Документ предоставлен </w:t>
      </w:r>
      <w:hyperlink r:id="rId4" w:history="1">
        <w:r>
          <w:rPr>
            <w:color w:val="0000FF"/>
          </w:rPr>
          <w:t>КонсультантПлюс</w:t>
        </w:r>
      </w:hyperlink>
      <w:r>
        <w:br/>
      </w:r>
    </w:p>
    <w:p w:rsidR="00802184" w:rsidRDefault="0080218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02184">
        <w:tc>
          <w:tcPr>
            <w:tcW w:w="4677" w:type="dxa"/>
            <w:tcBorders>
              <w:top w:val="nil"/>
              <w:left w:val="nil"/>
              <w:bottom w:val="nil"/>
              <w:right w:val="nil"/>
            </w:tcBorders>
          </w:tcPr>
          <w:p w:rsidR="00802184" w:rsidRDefault="00802184">
            <w:pPr>
              <w:pStyle w:val="ConsPlusNormal"/>
            </w:pPr>
            <w:r>
              <w:t>20 октября 2015 года</w:t>
            </w:r>
          </w:p>
        </w:tc>
        <w:tc>
          <w:tcPr>
            <w:tcW w:w="4677" w:type="dxa"/>
            <w:tcBorders>
              <w:top w:val="nil"/>
              <w:left w:val="nil"/>
              <w:bottom w:val="nil"/>
              <w:right w:val="nil"/>
            </w:tcBorders>
          </w:tcPr>
          <w:p w:rsidR="00802184" w:rsidRDefault="00802184">
            <w:pPr>
              <w:pStyle w:val="ConsPlusNormal"/>
              <w:jc w:val="right"/>
            </w:pPr>
            <w:r>
              <w:t>N 730</w:t>
            </w:r>
          </w:p>
        </w:tc>
      </w:tr>
    </w:tbl>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jc w:val="both"/>
      </w:pPr>
    </w:p>
    <w:p w:rsidR="00802184" w:rsidRDefault="00802184">
      <w:pPr>
        <w:pStyle w:val="ConsPlusTitle"/>
        <w:jc w:val="center"/>
      </w:pPr>
      <w:r>
        <w:t>УКАЗ</w:t>
      </w:r>
    </w:p>
    <w:p w:rsidR="00802184" w:rsidRDefault="00802184">
      <w:pPr>
        <w:pStyle w:val="ConsPlusTitle"/>
        <w:jc w:val="center"/>
      </w:pPr>
    </w:p>
    <w:p w:rsidR="00802184" w:rsidRDefault="00802184">
      <w:pPr>
        <w:pStyle w:val="ConsPlusTitle"/>
        <w:jc w:val="center"/>
      </w:pPr>
      <w:r>
        <w:t>ГЛАВЫ РЕСПУБЛИКИ САХА (ЯКУТИЯ)</w:t>
      </w:r>
    </w:p>
    <w:p w:rsidR="00802184" w:rsidRDefault="00802184">
      <w:pPr>
        <w:pStyle w:val="ConsPlusTitle"/>
        <w:jc w:val="center"/>
      </w:pPr>
    </w:p>
    <w:p w:rsidR="00802184" w:rsidRDefault="00802184">
      <w:pPr>
        <w:pStyle w:val="ConsPlusTitle"/>
        <w:jc w:val="center"/>
      </w:pPr>
      <w:r>
        <w:t>О ВНЕСЕНИИ ИЗМЕНЕНИЙ В УКАЗ ПРЕЗИДЕНТА</w:t>
      </w:r>
    </w:p>
    <w:p w:rsidR="00802184" w:rsidRDefault="00802184">
      <w:pPr>
        <w:pStyle w:val="ConsPlusTitle"/>
        <w:jc w:val="center"/>
      </w:pPr>
      <w:r>
        <w:t>РЕСПУБЛИКИ САХА (ЯКУТИЯ) ОТ 12 ОКТЯБРЯ 2011 Г. N 960</w:t>
      </w:r>
    </w:p>
    <w:p w:rsidR="00802184" w:rsidRDefault="00802184">
      <w:pPr>
        <w:pStyle w:val="ConsPlusTitle"/>
        <w:jc w:val="center"/>
      </w:pPr>
      <w:r>
        <w:t>"О ГОСУДАРСТВЕННОЙ ПРОГРАММЕ РЕСПУБЛИКИ САХА (ЯКУТИЯ)</w:t>
      </w:r>
    </w:p>
    <w:p w:rsidR="00802184" w:rsidRDefault="00802184">
      <w:pPr>
        <w:pStyle w:val="ConsPlusTitle"/>
        <w:jc w:val="center"/>
      </w:pPr>
      <w:r>
        <w:t>"РАЗВИТИЕ ИНФОРМАЦИОННОГО ОБЩЕСТВА</w:t>
      </w:r>
    </w:p>
    <w:p w:rsidR="00802184" w:rsidRDefault="00802184">
      <w:pPr>
        <w:pStyle w:val="ConsPlusTitle"/>
        <w:jc w:val="center"/>
      </w:pPr>
      <w:r>
        <w:t>В РЕСПУБЛИКЕ САХА (ЯКУТИЯ) НА 2012 - 2017 ГОДЫ"</w:t>
      </w:r>
    </w:p>
    <w:p w:rsidR="00802184" w:rsidRDefault="00802184">
      <w:pPr>
        <w:pStyle w:val="ConsPlusNormal"/>
        <w:jc w:val="both"/>
      </w:pPr>
    </w:p>
    <w:p w:rsidR="00802184" w:rsidRDefault="00802184">
      <w:pPr>
        <w:pStyle w:val="ConsPlusNormal"/>
        <w:ind w:firstLine="540"/>
        <w:jc w:val="both"/>
      </w:pPr>
      <w:proofErr w:type="gramStart"/>
      <w:r>
        <w:t xml:space="preserve">В целях удлинения горизонта бюджетного планирования до 2019 года, приведения в соответствие </w:t>
      </w:r>
      <w:hyperlink r:id="rId5" w:history="1">
        <w:r>
          <w:rPr>
            <w:color w:val="0000FF"/>
          </w:rPr>
          <w:t>Закону</w:t>
        </w:r>
      </w:hyperlink>
      <w:r>
        <w:t xml:space="preserve"> Республики Саха (Якутия) от 15 декабря 2014 г. N 1389-З 331-V "О государственном бюджете Республики Саха (Якутия) на 2015 год и на плановый период 2016 и 2017 годов" и </w:t>
      </w:r>
      <w:hyperlink r:id="rId6" w:history="1">
        <w:r>
          <w:rPr>
            <w:color w:val="0000FF"/>
          </w:rPr>
          <w:t>Закону</w:t>
        </w:r>
      </w:hyperlink>
      <w:r>
        <w:t xml:space="preserve"> Республики Саха (Якутия) от 25 марта 2015 г. N 1409-З N 373-V "О внесении изменений в Закон</w:t>
      </w:r>
      <w:proofErr w:type="gramEnd"/>
      <w:r>
        <w:t xml:space="preserve"> Республики Саха (Якутия) "О государственном бюджете Республики Саха (Якутия) на 2015 год и плановый период 2016 и 2017 годов" постановляю:</w:t>
      </w:r>
    </w:p>
    <w:p w:rsidR="00802184" w:rsidRDefault="00802184">
      <w:pPr>
        <w:pStyle w:val="ConsPlusNormal"/>
        <w:ind w:firstLine="540"/>
        <w:jc w:val="both"/>
      </w:pPr>
      <w:r>
        <w:t xml:space="preserve">1. Внести в </w:t>
      </w:r>
      <w:hyperlink r:id="rId7" w:history="1">
        <w:r>
          <w:rPr>
            <w:color w:val="0000FF"/>
          </w:rPr>
          <w:t>Указ</w:t>
        </w:r>
      </w:hyperlink>
      <w:r>
        <w:t xml:space="preserve"> Президента Республики Саха (Якутия) от 12.10.2011 N 960 "О государственной программе Республики Саха (Якутия) "Развитие информационного общества в Республике Саха (Якутия) на 2012 - 2017 годы" следующие изменения:</w:t>
      </w:r>
    </w:p>
    <w:p w:rsidR="00802184" w:rsidRDefault="00802184">
      <w:pPr>
        <w:pStyle w:val="ConsPlusNormal"/>
        <w:ind w:firstLine="540"/>
        <w:jc w:val="both"/>
      </w:pPr>
      <w:r>
        <w:t xml:space="preserve">1.1. В </w:t>
      </w:r>
      <w:hyperlink r:id="rId8" w:history="1">
        <w:r>
          <w:rPr>
            <w:color w:val="0000FF"/>
          </w:rPr>
          <w:t>наименовании</w:t>
        </w:r>
      </w:hyperlink>
      <w:r>
        <w:t xml:space="preserve"> Указа цифры "2017" заменить цифрами "2019".</w:t>
      </w:r>
    </w:p>
    <w:p w:rsidR="00802184" w:rsidRDefault="00802184">
      <w:pPr>
        <w:pStyle w:val="ConsPlusNormal"/>
        <w:ind w:firstLine="540"/>
        <w:jc w:val="both"/>
      </w:pPr>
      <w:r>
        <w:t xml:space="preserve">1.2. В </w:t>
      </w:r>
      <w:hyperlink r:id="rId9" w:history="1">
        <w:r>
          <w:rPr>
            <w:color w:val="0000FF"/>
          </w:rPr>
          <w:t>пункте 1</w:t>
        </w:r>
      </w:hyperlink>
      <w:r>
        <w:t xml:space="preserve"> цифры "2017" заменить цифрами "2019".</w:t>
      </w:r>
    </w:p>
    <w:p w:rsidR="00802184" w:rsidRDefault="00802184">
      <w:pPr>
        <w:pStyle w:val="ConsPlusNormal"/>
        <w:ind w:firstLine="540"/>
        <w:jc w:val="both"/>
      </w:pPr>
      <w:r>
        <w:t xml:space="preserve">1.3. В </w:t>
      </w:r>
      <w:hyperlink r:id="rId10" w:history="1">
        <w:r>
          <w:rPr>
            <w:color w:val="0000FF"/>
          </w:rPr>
          <w:t>пункте 2</w:t>
        </w:r>
      </w:hyperlink>
      <w:r>
        <w:t xml:space="preserve"> цифры "2017" заменить цифрами "2019".</w:t>
      </w:r>
    </w:p>
    <w:p w:rsidR="00802184" w:rsidRDefault="00802184">
      <w:pPr>
        <w:pStyle w:val="ConsPlusNormal"/>
        <w:ind w:firstLine="540"/>
        <w:jc w:val="both"/>
      </w:pPr>
      <w:r>
        <w:t xml:space="preserve">1.4. Государственную </w:t>
      </w:r>
      <w:hyperlink r:id="rId11" w:history="1">
        <w:r>
          <w:rPr>
            <w:color w:val="0000FF"/>
          </w:rPr>
          <w:t>программу</w:t>
        </w:r>
      </w:hyperlink>
      <w:r>
        <w:t xml:space="preserve"> Республики Саха (Якутия) "Развитие информационного общества в Республике Саха (Якутия) на 2012 - 2019 годы" изложить согласно </w:t>
      </w:r>
      <w:hyperlink w:anchor="P39" w:history="1">
        <w:r>
          <w:rPr>
            <w:color w:val="0000FF"/>
          </w:rPr>
          <w:t>приложению</w:t>
        </w:r>
      </w:hyperlink>
      <w:r>
        <w:t xml:space="preserve"> к настоящему Указу.</w:t>
      </w:r>
    </w:p>
    <w:p w:rsidR="00802184" w:rsidRDefault="00802184">
      <w:pPr>
        <w:pStyle w:val="ConsPlusNormal"/>
        <w:ind w:firstLine="540"/>
        <w:jc w:val="both"/>
      </w:pPr>
      <w:r>
        <w:t>2. Контроль исполнения настоящего Указа возложить на заместителя Председателя Правительства Республики Саха (Якутия) Соловьева А.Ю.</w:t>
      </w:r>
    </w:p>
    <w:p w:rsidR="00802184" w:rsidRDefault="00802184">
      <w:pPr>
        <w:pStyle w:val="ConsPlusNormal"/>
        <w:ind w:firstLine="540"/>
        <w:jc w:val="both"/>
      </w:pPr>
      <w:r>
        <w:t>3. Опубликовать настоящий Указ в официальных средствах массовой информации Республики Саха (Якутия).</w:t>
      </w:r>
    </w:p>
    <w:p w:rsidR="00802184" w:rsidRDefault="00802184">
      <w:pPr>
        <w:pStyle w:val="ConsPlusNormal"/>
        <w:jc w:val="both"/>
      </w:pPr>
    </w:p>
    <w:p w:rsidR="00802184" w:rsidRDefault="00802184">
      <w:pPr>
        <w:pStyle w:val="ConsPlusNormal"/>
        <w:jc w:val="right"/>
      </w:pPr>
      <w:r>
        <w:t>Глава</w:t>
      </w:r>
    </w:p>
    <w:p w:rsidR="00802184" w:rsidRDefault="00802184">
      <w:pPr>
        <w:pStyle w:val="ConsPlusNormal"/>
        <w:jc w:val="right"/>
      </w:pPr>
      <w:r>
        <w:t>Республики Саха (Якутия)</w:t>
      </w:r>
    </w:p>
    <w:p w:rsidR="00802184" w:rsidRDefault="00802184">
      <w:pPr>
        <w:pStyle w:val="ConsPlusNormal"/>
        <w:jc w:val="right"/>
      </w:pPr>
      <w:r>
        <w:t>Е.БОРИСОВ</w:t>
      </w:r>
    </w:p>
    <w:p w:rsidR="00802184" w:rsidRDefault="00802184">
      <w:pPr>
        <w:pStyle w:val="ConsPlusNormal"/>
      </w:pPr>
      <w:r>
        <w:t>г. Якутск</w:t>
      </w:r>
    </w:p>
    <w:p w:rsidR="00802184" w:rsidRDefault="00802184">
      <w:pPr>
        <w:pStyle w:val="ConsPlusNormal"/>
      </w:pPr>
      <w:r>
        <w:t>20 октября 2015 года</w:t>
      </w:r>
    </w:p>
    <w:p w:rsidR="00802184" w:rsidRDefault="00802184">
      <w:pPr>
        <w:pStyle w:val="ConsPlusNormal"/>
      </w:pPr>
      <w:r>
        <w:t>N 730</w:t>
      </w:r>
    </w:p>
    <w:p w:rsidR="00802184" w:rsidRDefault="00802184">
      <w:pPr>
        <w:sectPr w:rsidR="00802184" w:rsidSect="00E26F22">
          <w:pgSz w:w="11906" w:h="16838"/>
          <w:pgMar w:top="1134" w:right="850" w:bottom="1134" w:left="1701" w:header="708" w:footer="708" w:gutter="0"/>
          <w:cols w:space="708"/>
          <w:docGrid w:linePitch="36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w:t>
      </w:r>
    </w:p>
    <w:p w:rsidR="00802184" w:rsidRDefault="00802184">
      <w:pPr>
        <w:pStyle w:val="ConsPlusNormal"/>
        <w:jc w:val="right"/>
      </w:pPr>
      <w:r>
        <w:t>к Указу Главы</w:t>
      </w:r>
    </w:p>
    <w:p w:rsidR="00802184" w:rsidRDefault="00802184">
      <w:pPr>
        <w:pStyle w:val="ConsPlusNormal"/>
        <w:jc w:val="right"/>
      </w:pPr>
      <w:r>
        <w:t>Республики Саха (Якутия)</w:t>
      </w:r>
    </w:p>
    <w:p w:rsidR="00802184" w:rsidRDefault="00802184">
      <w:pPr>
        <w:pStyle w:val="ConsPlusNormal"/>
        <w:jc w:val="right"/>
      </w:pPr>
      <w:r>
        <w:t>от 20 октября 2015 г. N 730</w:t>
      </w:r>
    </w:p>
    <w:p w:rsidR="00802184" w:rsidRDefault="00802184">
      <w:pPr>
        <w:pStyle w:val="ConsPlusNormal"/>
        <w:jc w:val="both"/>
      </w:pPr>
    </w:p>
    <w:p w:rsidR="00802184" w:rsidRDefault="00802184">
      <w:pPr>
        <w:pStyle w:val="ConsPlusTitle"/>
        <w:jc w:val="center"/>
      </w:pPr>
      <w:bookmarkStart w:id="0" w:name="P39"/>
      <w:bookmarkEnd w:id="0"/>
      <w:r>
        <w:t>ГОСУДАРСТВЕННАЯ ПРОГРАММА</w:t>
      </w:r>
    </w:p>
    <w:p w:rsidR="00802184" w:rsidRDefault="00802184">
      <w:pPr>
        <w:pStyle w:val="ConsPlusTitle"/>
        <w:jc w:val="center"/>
      </w:pPr>
      <w:r>
        <w:t>РЕСПУБЛИКИ САХА (ЯКУТИЯ) "РАЗВИТИЕ ИНФОРМАЦИОННОГО ОБЩЕСТВА</w:t>
      </w:r>
    </w:p>
    <w:p w:rsidR="00802184" w:rsidRDefault="00802184">
      <w:pPr>
        <w:pStyle w:val="ConsPlusTitle"/>
        <w:jc w:val="center"/>
      </w:pPr>
      <w:r>
        <w:t>В РЕСПУБЛИКЕ САХА (ЯКУТИЯ) НА 2012 - 2019 ГОДЫ"</w:t>
      </w:r>
    </w:p>
    <w:p w:rsidR="00802184" w:rsidRDefault="00802184">
      <w:pPr>
        <w:pStyle w:val="ConsPlusNormal"/>
        <w:jc w:val="both"/>
      </w:pPr>
    </w:p>
    <w:p w:rsidR="00802184" w:rsidRDefault="00802184">
      <w:pPr>
        <w:pStyle w:val="ConsPlusNormal"/>
        <w:jc w:val="center"/>
      </w:pPr>
      <w:r>
        <w:t>ПАСПОРТ ГОСУДАРСТВЕННОЙ 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3231"/>
        <w:gridCol w:w="3402"/>
      </w:tblGrid>
      <w:tr w:rsidR="00802184">
        <w:tc>
          <w:tcPr>
            <w:tcW w:w="454" w:type="dxa"/>
          </w:tcPr>
          <w:p w:rsidR="00802184" w:rsidRDefault="00802184">
            <w:pPr>
              <w:pStyle w:val="ConsPlusNormal"/>
            </w:pPr>
          </w:p>
        </w:tc>
        <w:tc>
          <w:tcPr>
            <w:tcW w:w="2551" w:type="dxa"/>
          </w:tcPr>
          <w:p w:rsidR="00802184" w:rsidRDefault="00802184">
            <w:pPr>
              <w:pStyle w:val="ConsPlusNormal"/>
            </w:pPr>
          </w:p>
        </w:tc>
        <w:tc>
          <w:tcPr>
            <w:tcW w:w="3231" w:type="dxa"/>
          </w:tcPr>
          <w:p w:rsidR="00802184" w:rsidRDefault="00802184">
            <w:pPr>
              <w:pStyle w:val="ConsPlusNormal"/>
              <w:jc w:val="center"/>
            </w:pPr>
            <w:r>
              <w:t>Базовый вариант</w:t>
            </w:r>
          </w:p>
        </w:tc>
        <w:tc>
          <w:tcPr>
            <w:tcW w:w="3402" w:type="dxa"/>
          </w:tcPr>
          <w:p w:rsidR="00802184" w:rsidRDefault="00802184">
            <w:pPr>
              <w:pStyle w:val="ConsPlusNormal"/>
              <w:jc w:val="center"/>
            </w:pPr>
            <w:r>
              <w:t>Интенсивный вариант</w:t>
            </w:r>
          </w:p>
        </w:tc>
      </w:tr>
      <w:tr w:rsidR="00802184">
        <w:tc>
          <w:tcPr>
            <w:tcW w:w="454" w:type="dxa"/>
          </w:tcPr>
          <w:p w:rsidR="00802184" w:rsidRDefault="00802184">
            <w:pPr>
              <w:pStyle w:val="ConsPlusNormal"/>
              <w:jc w:val="both"/>
            </w:pPr>
            <w:r>
              <w:t>1.</w:t>
            </w:r>
          </w:p>
        </w:tc>
        <w:tc>
          <w:tcPr>
            <w:tcW w:w="2551" w:type="dxa"/>
          </w:tcPr>
          <w:p w:rsidR="00802184" w:rsidRDefault="00802184">
            <w:pPr>
              <w:pStyle w:val="ConsPlusNormal"/>
              <w:jc w:val="both"/>
            </w:pPr>
            <w:r>
              <w:t>Наименование Программы</w:t>
            </w:r>
          </w:p>
        </w:tc>
        <w:tc>
          <w:tcPr>
            <w:tcW w:w="6633" w:type="dxa"/>
            <w:gridSpan w:val="2"/>
          </w:tcPr>
          <w:p w:rsidR="00802184" w:rsidRDefault="00802184">
            <w:pPr>
              <w:pStyle w:val="ConsPlusNormal"/>
              <w:jc w:val="both"/>
            </w:pPr>
            <w:r>
              <w:t>Государственная программа Республики Саха (Якутия) "Развитие информационного общества в Республике Саха (Якутия) на 2012 - 2019 годы" (далее - Программа)</w:t>
            </w:r>
          </w:p>
        </w:tc>
      </w:tr>
      <w:tr w:rsidR="00802184">
        <w:tc>
          <w:tcPr>
            <w:tcW w:w="454" w:type="dxa"/>
          </w:tcPr>
          <w:p w:rsidR="00802184" w:rsidRDefault="00802184">
            <w:pPr>
              <w:pStyle w:val="ConsPlusNormal"/>
              <w:jc w:val="both"/>
            </w:pPr>
            <w:r>
              <w:t>2.</w:t>
            </w:r>
          </w:p>
        </w:tc>
        <w:tc>
          <w:tcPr>
            <w:tcW w:w="2551" w:type="dxa"/>
          </w:tcPr>
          <w:p w:rsidR="00802184" w:rsidRDefault="00802184">
            <w:pPr>
              <w:pStyle w:val="ConsPlusNormal"/>
              <w:jc w:val="both"/>
            </w:pPr>
            <w:r>
              <w:t>Статус Программы</w:t>
            </w:r>
          </w:p>
        </w:tc>
        <w:tc>
          <w:tcPr>
            <w:tcW w:w="6633" w:type="dxa"/>
            <w:gridSpan w:val="2"/>
          </w:tcPr>
          <w:p w:rsidR="00802184" w:rsidRDefault="00802184">
            <w:pPr>
              <w:pStyle w:val="ConsPlusNormal"/>
              <w:jc w:val="both"/>
            </w:pPr>
            <w:r>
              <w:t>Государственная программа Республики Саха (Якутия)</w:t>
            </w:r>
          </w:p>
        </w:tc>
      </w:tr>
      <w:tr w:rsidR="00802184">
        <w:tc>
          <w:tcPr>
            <w:tcW w:w="454" w:type="dxa"/>
          </w:tcPr>
          <w:p w:rsidR="00802184" w:rsidRDefault="00802184">
            <w:pPr>
              <w:pStyle w:val="ConsPlusNormal"/>
              <w:jc w:val="both"/>
            </w:pPr>
            <w:r>
              <w:t>3.</w:t>
            </w:r>
          </w:p>
        </w:tc>
        <w:tc>
          <w:tcPr>
            <w:tcW w:w="2551" w:type="dxa"/>
          </w:tcPr>
          <w:p w:rsidR="00802184" w:rsidRDefault="00802184">
            <w:pPr>
              <w:pStyle w:val="ConsPlusNormal"/>
              <w:jc w:val="both"/>
            </w:pPr>
            <w:r>
              <w:t>Основание для разработки Программы</w:t>
            </w:r>
          </w:p>
        </w:tc>
        <w:tc>
          <w:tcPr>
            <w:tcW w:w="6633" w:type="dxa"/>
            <w:gridSpan w:val="2"/>
          </w:tcPr>
          <w:p w:rsidR="00802184" w:rsidRDefault="00802184">
            <w:pPr>
              <w:pStyle w:val="ConsPlusNormal"/>
              <w:jc w:val="both"/>
            </w:pPr>
            <w:r>
              <w:t xml:space="preserve">Федеральный </w:t>
            </w:r>
            <w:hyperlink r:id="rId12" w:history="1">
              <w:r>
                <w:rPr>
                  <w:color w:val="0000FF"/>
                </w:rPr>
                <w:t>закон</w:t>
              </w:r>
            </w:hyperlink>
            <w:r>
              <w:t xml:space="preserve"> от 06.04.2011 N 63-ФЗ "Об электронной подписи";</w:t>
            </w:r>
          </w:p>
          <w:p w:rsidR="00802184" w:rsidRDefault="00802184">
            <w:pPr>
              <w:pStyle w:val="ConsPlusNormal"/>
              <w:jc w:val="both"/>
            </w:pPr>
            <w:r>
              <w:t xml:space="preserve">Федеральный </w:t>
            </w:r>
            <w:hyperlink r:id="rId13" w:history="1">
              <w:r>
                <w:rPr>
                  <w:color w:val="0000FF"/>
                </w:rPr>
                <w:t>закон</w:t>
              </w:r>
            </w:hyperlink>
            <w:r>
              <w:t xml:space="preserve"> от 07.07.2003 N 126-ФЗ "О связи";</w:t>
            </w:r>
          </w:p>
          <w:p w:rsidR="00802184" w:rsidRDefault="00802184">
            <w:pPr>
              <w:pStyle w:val="ConsPlusNormal"/>
              <w:jc w:val="both"/>
            </w:pPr>
            <w:r>
              <w:t xml:space="preserve">Федеральный </w:t>
            </w:r>
            <w:hyperlink r:id="rId14" w:history="1">
              <w:r>
                <w:rPr>
                  <w:color w:val="0000FF"/>
                </w:rPr>
                <w:t>закон</w:t>
              </w:r>
            </w:hyperlink>
            <w:r>
              <w:t xml:space="preserve"> от 14.02.2009 N 22-ФЗ "О навигационной деятельности";</w:t>
            </w:r>
          </w:p>
          <w:p w:rsidR="00802184" w:rsidRDefault="00802184">
            <w:pPr>
              <w:pStyle w:val="ConsPlusNormal"/>
              <w:jc w:val="both"/>
            </w:pPr>
            <w:r>
              <w:t xml:space="preserve">Федеральный </w:t>
            </w:r>
            <w:hyperlink r:id="rId15"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802184" w:rsidRDefault="00802184">
            <w:pPr>
              <w:pStyle w:val="ConsPlusNormal"/>
              <w:jc w:val="both"/>
            </w:pPr>
            <w:r>
              <w:t xml:space="preserve">Федеральный </w:t>
            </w:r>
            <w:hyperlink r:id="rId16" w:history="1">
              <w:r>
                <w:rPr>
                  <w:color w:val="0000FF"/>
                </w:rPr>
                <w:t>закон</w:t>
              </w:r>
            </w:hyperlink>
            <w:r>
              <w:t xml:space="preserve"> от 27.07.2006 N 149-ФЗ "Об информации, информационных технологиях и защите информации";</w:t>
            </w:r>
          </w:p>
          <w:p w:rsidR="00802184" w:rsidRDefault="00802184">
            <w:pPr>
              <w:pStyle w:val="ConsPlusNormal"/>
              <w:jc w:val="both"/>
            </w:pPr>
            <w:r>
              <w:lastRenderedPageBreak/>
              <w:t xml:space="preserve">Федеральный </w:t>
            </w:r>
            <w:hyperlink r:id="rId17" w:history="1">
              <w:r>
                <w:rPr>
                  <w:color w:val="0000FF"/>
                </w:rPr>
                <w:t>закон</w:t>
              </w:r>
            </w:hyperlink>
            <w:r>
              <w:t xml:space="preserve"> от 27.07.2006 N 152-ФЗ "О персональных данных";</w:t>
            </w:r>
          </w:p>
          <w:p w:rsidR="00802184" w:rsidRDefault="00802184">
            <w:pPr>
              <w:pStyle w:val="ConsPlusNormal"/>
              <w:jc w:val="both"/>
            </w:pPr>
            <w:r>
              <w:t xml:space="preserve">Федеральный </w:t>
            </w:r>
            <w:hyperlink r:id="rId18" w:history="1">
              <w:r>
                <w:rPr>
                  <w:color w:val="0000FF"/>
                </w:rPr>
                <w:t>закон</w:t>
              </w:r>
            </w:hyperlink>
            <w:r>
              <w:t xml:space="preserve"> от 27.07.2010 N 210-ФЗ "Об организации предоставления государственных и муниципальных услуг";</w:t>
            </w:r>
          </w:p>
          <w:p w:rsidR="00802184" w:rsidRDefault="00802184">
            <w:pPr>
              <w:pStyle w:val="ConsPlusNormal"/>
              <w:jc w:val="both"/>
            </w:pPr>
            <w:hyperlink r:id="rId19" w:history="1">
              <w:r>
                <w:rPr>
                  <w:color w:val="0000FF"/>
                </w:rPr>
                <w:t>Указ</w:t>
              </w:r>
            </w:hyperlink>
            <w:r>
              <w:t xml:space="preserve"> Президента Российской Федерации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802184" w:rsidRDefault="00802184">
            <w:pPr>
              <w:pStyle w:val="ConsPlusNormal"/>
              <w:jc w:val="both"/>
            </w:pPr>
            <w:hyperlink r:id="rId20" w:history="1">
              <w:r>
                <w:rPr>
                  <w:color w:val="0000FF"/>
                </w:rPr>
                <w:t>Указ</w:t>
              </w:r>
            </w:hyperlink>
            <w:r>
              <w:t xml:space="preserve"> Президента Российской Федерации от 24.06.2009 N 715 "Об общероссийских обязательных общедоступных телеканалах и радиоканалах";</w:t>
            </w:r>
          </w:p>
          <w:p w:rsidR="00802184" w:rsidRDefault="00802184">
            <w:pPr>
              <w:pStyle w:val="ConsPlusNormal"/>
              <w:jc w:val="both"/>
            </w:pPr>
            <w:hyperlink r:id="rId21" w:history="1">
              <w:r>
                <w:rPr>
                  <w:color w:val="0000FF"/>
                </w:rPr>
                <w:t>Указ</w:t>
              </w:r>
            </w:hyperlink>
            <w:r>
              <w:t xml:space="preserve"> Президента Российской Федерации от 17.05.2007 N 638 "Об использовании глобальной навигационной спутниковой системы ГЛОНАСС в интересах социально-экономического развития Российской Федерации";</w:t>
            </w:r>
          </w:p>
          <w:p w:rsidR="00802184" w:rsidRDefault="00802184">
            <w:pPr>
              <w:pStyle w:val="ConsPlusNormal"/>
              <w:jc w:val="both"/>
            </w:pPr>
            <w:hyperlink r:id="rId22" w:history="1">
              <w:r>
                <w:rPr>
                  <w:color w:val="0000FF"/>
                </w:rPr>
                <w:t>Указ</w:t>
              </w:r>
            </w:hyperlink>
            <w:r>
              <w:t xml:space="preserve"> Президента Российской Федерации от 31.03.2010 N 403 "О создании комплексной системы обеспечения безопасности населения на транспорте";</w:t>
            </w:r>
          </w:p>
          <w:p w:rsidR="00802184" w:rsidRDefault="00802184">
            <w:pPr>
              <w:pStyle w:val="ConsPlusNormal"/>
              <w:jc w:val="both"/>
            </w:pPr>
            <w:hyperlink r:id="rId23" w:history="1">
              <w:r>
                <w:rPr>
                  <w:color w:val="0000FF"/>
                </w:rPr>
                <w:t>Указ</w:t>
              </w:r>
            </w:hyperlink>
            <w:r>
              <w:t xml:space="preserve">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w:t>
            </w:r>
          </w:p>
          <w:p w:rsidR="00802184" w:rsidRDefault="00802184">
            <w:pPr>
              <w:pStyle w:val="ConsPlusNormal"/>
              <w:jc w:val="both"/>
            </w:pPr>
            <w:r>
              <w:t>"</w:t>
            </w:r>
            <w:hyperlink r:id="rId24" w:history="1">
              <w:r>
                <w:rPr>
                  <w:color w:val="0000FF"/>
                </w:rPr>
                <w:t>Стратегия</w:t>
              </w:r>
            </w:hyperlink>
            <w:r>
              <w:t xml:space="preserve"> развития информационного общества в Российской Федерации" от 07.02.2008 N Пр-212, утвержденная Президентом Российской Федерации;</w:t>
            </w:r>
          </w:p>
          <w:p w:rsidR="00802184" w:rsidRDefault="00802184">
            <w:pPr>
              <w:pStyle w:val="ConsPlusNormal"/>
              <w:jc w:val="both"/>
            </w:pPr>
            <w:hyperlink r:id="rId25" w:history="1">
              <w:r>
                <w:rPr>
                  <w:color w:val="0000FF"/>
                </w:rPr>
                <w:t>Постановление</w:t>
              </w:r>
            </w:hyperlink>
            <w: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802184" w:rsidRDefault="00802184">
            <w:pPr>
              <w:pStyle w:val="ConsPlusNormal"/>
              <w:jc w:val="both"/>
            </w:pPr>
            <w:hyperlink r:id="rId26" w:history="1">
              <w:r>
                <w:rPr>
                  <w:color w:val="0000FF"/>
                </w:rPr>
                <w:t>Постановление</w:t>
              </w:r>
            </w:hyperlink>
            <w:r>
              <w:t xml:space="preserve"> Правительства Российской Федерации от 03.12.2009 N 985 "О федеральной целевой программе "Развитие телерадиовещания в Российской Федерации на 2009 - 2015 годы";</w:t>
            </w:r>
          </w:p>
          <w:p w:rsidR="00802184" w:rsidRDefault="00802184">
            <w:pPr>
              <w:pStyle w:val="ConsPlusNormal"/>
              <w:jc w:val="both"/>
            </w:pPr>
            <w:hyperlink r:id="rId27" w:history="1">
              <w:r>
                <w:rPr>
                  <w:color w:val="0000FF"/>
                </w:rPr>
                <w:t>Постановление</w:t>
              </w:r>
            </w:hyperlink>
            <w:r>
              <w:t xml:space="preserve"> Правительства Российской Федерации от 08.06.2011 </w:t>
            </w:r>
            <w:r>
              <w:lastRenderedPageBreak/>
              <w:t>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2184" w:rsidRDefault="00802184">
            <w:pPr>
              <w:pStyle w:val="ConsPlusNormal"/>
            </w:pPr>
          </w:p>
          <w:p w:rsidR="00802184" w:rsidRDefault="00802184">
            <w:pPr>
              <w:pStyle w:val="ConsPlusNormal"/>
              <w:jc w:val="both"/>
            </w:pPr>
            <w:hyperlink r:id="rId28" w:history="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802184" w:rsidRDefault="00802184">
            <w:pPr>
              <w:pStyle w:val="ConsPlusNormal"/>
            </w:pPr>
          </w:p>
          <w:p w:rsidR="00802184" w:rsidRDefault="00802184">
            <w:pPr>
              <w:pStyle w:val="ConsPlusNormal"/>
              <w:jc w:val="both"/>
            </w:pPr>
            <w:hyperlink r:id="rId29" w:history="1">
              <w:r>
                <w:rPr>
                  <w:color w:val="0000FF"/>
                </w:rPr>
                <w:t>Постановление</w:t>
              </w:r>
            </w:hyperlink>
            <w:r>
              <w:t xml:space="preserve"> Правительства Российской Федерации от 25.04.2011 N 321 "Об утверждении Правил выпуска универсальной электронной карты";</w:t>
            </w:r>
          </w:p>
          <w:p w:rsidR="00802184" w:rsidRDefault="00802184">
            <w:pPr>
              <w:pStyle w:val="ConsPlusNormal"/>
            </w:pPr>
          </w:p>
          <w:p w:rsidR="00802184" w:rsidRDefault="00802184">
            <w:pPr>
              <w:pStyle w:val="ConsPlusNormal"/>
              <w:jc w:val="both"/>
            </w:pPr>
            <w:hyperlink r:id="rId30" w:history="1">
              <w:r>
                <w:rPr>
                  <w:color w:val="0000FF"/>
                </w:rPr>
                <w:t>Постановление</w:t>
              </w:r>
            </w:hyperlink>
            <w:r>
              <w:t xml:space="preserve"> Правительства Российской Федерации от 02.04.2012 N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w:t>
            </w:r>
            <w:proofErr w:type="gramStart"/>
            <w:r>
              <w:t>заказам</w:t>
            </w:r>
            <w:proofErr w:type="gramEnd"/>
            <w:r>
              <w:t xml:space="preserve"> либо для собственных нужд юридического лица или индивидуального предпринимателя)";</w:t>
            </w:r>
          </w:p>
          <w:p w:rsidR="00802184" w:rsidRDefault="00802184">
            <w:pPr>
              <w:pStyle w:val="ConsPlusNormal"/>
              <w:jc w:val="both"/>
            </w:pPr>
            <w:hyperlink r:id="rId31" w:history="1">
              <w:r>
                <w:rPr>
                  <w:color w:val="0000FF"/>
                </w:rPr>
                <w:t>Постановление</w:t>
              </w:r>
            </w:hyperlink>
            <w:r>
              <w:t xml:space="preserve"> Правительства Российской Федерации от 21.11.2011 N 958 "О системе обеспечения вызова экстренных оперативных служб по единому номеру "112";</w:t>
            </w:r>
          </w:p>
          <w:p w:rsidR="00802184" w:rsidRDefault="00802184">
            <w:pPr>
              <w:pStyle w:val="ConsPlusNormal"/>
              <w:jc w:val="both"/>
            </w:pPr>
            <w:hyperlink r:id="rId32" w:history="1">
              <w:r>
                <w:rPr>
                  <w:color w:val="0000FF"/>
                </w:rPr>
                <w:t>Постановление</w:t>
              </w:r>
            </w:hyperlink>
            <w:r>
              <w:t xml:space="preserve"> Правительства Российской Федерации от 25.08.2008 N 641 "Об оснащении транспортных, технических средств и систем аппаратурой спутниковой навигации ГЛОНАСС или ГЛОНАСС/GPS";</w:t>
            </w:r>
          </w:p>
          <w:p w:rsidR="00802184" w:rsidRDefault="00802184">
            <w:pPr>
              <w:pStyle w:val="ConsPlusNormal"/>
              <w:jc w:val="both"/>
            </w:pPr>
            <w:hyperlink r:id="rId33" w:history="1">
              <w:r>
                <w:rPr>
                  <w:color w:val="0000FF"/>
                </w:rPr>
                <w:t>Постановление</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802184" w:rsidRDefault="00802184">
            <w:pPr>
              <w:pStyle w:val="ConsPlusNormal"/>
              <w:jc w:val="both"/>
            </w:pPr>
            <w:hyperlink r:id="rId34" w:history="1">
              <w:r>
                <w:rPr>
                  <w:color w:val="0000FF"/>
                </w:rPr>
                <w:t>Постановление</w:t>
              </w:r>
            </w:hyperlink>
            <w:r>
              <w:t xml:space="preserve"> Правительства Российской Федерации от 31.12.2004 N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p>
          <w:p w:rsidR="00802184" w:rsidRDefault="00802184">
            <w:pPr>
              <w:pStyle w:val="ConsPlusNormal"/>
              <w:jc w:val="both"/>
            </w:pPr>
            <w:hyperlink r:id="rId35" w:history="1">
              <w:r>
                <w:rPr>
                  <w:color w:val="0000FF"/>
                </w:rPr>
                <w:t>Распоряжение</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 (2011 - 2020 годы)";</w:t>
            </w:r>
          </w:p>
          <w:p w:rsidR="00802184" w:rsidRDefault="00802184">
            <w:pPr>
              <w:pStyle w:val="ConsPlusNormal"/>
              <w:jc w:val="both"/>
            </w:pPr>
            <w:hyperlink r:id="rId36" w:history="1">
              <w:r>
                <w:rPr>
                  <w:color w:val="0000FF"/>
                </w:rPr>
                <w:t>Распоряжение</w:t>
              </w:r>
            </w:hyperlink>
            <w:r>
              <w:t xml:space="preserve"> Правительства Российской Федерации от 21.09.2009 N 1349-р "О концепции федеральной целевой программы "Развитие телерадиовещания в Российской Федерации на 2009 - 2015 годы";</w:t>
            </w:r>
          </w:p>
          <w:p w:rsidR="00802184" w:rsidRDefault="00802184">
            <w:pPr>
              <w:pStyle w:val="ConsPlusNormal"/>
              <w:jc w:val="both"/>
            </w:pPr>
            <w:hyperlink r:id="rId37" w:history="1">
              <w:r>
                <w:rPr>
                  <w:color w:val="0000FF"/>
                </w:rPr>
                <w:t>Распоряжение</w:t>
              </w:r>
            </w:hyperlink>
            <w:r>
              <w:t xml:space="preserve"> Правительства Российской Федерации от 04.05.2012 N 716-р "О Концепции федеральной целевой программы "Создание системы обеспечения вызова экстренных оперативных служб по единому номеру "112" в Российской Федерации на 2012 - 2017 годы";</w:t>
            </w:r>
          </w:p>
          <w:p w:rsidR="00802184" w:rsidRDefault="00802184">
            <w:pPr>
              <w:pStyle w:val="ConsPlusNormal"/>
              <w:jc w:val="both"/>
            </w:pPr>
            <w:hyperlink r:id="rId38" w:history="1">
              <w:r>
                <w:rPr>
                  <w:color w:val="0000FF"/>
                </w:rPr>
                <w:t>Распоряжение</w:t>
              </w:r>
            </w:hyperlink>
            <w:r>
              <w:t xml:space="preserve"> Правительства Российской Федерации от 28.12.2012 N 2579-р "Об утверждении плана мероприятий ("дорожной карты") "Развитие конкуренции и совершенствование антимонопольной политики" и отмене распоряжений Правительства Российской Федерации от 19.05.2009 N 691-р и от 17.12.2010 N 2295-р";</w:t>
            </w:r>
          </w:p>
          <w:p w:rsidR="00802184" w:rsidRDefault="00802184">
            <w:pPr>
              <w:pStyle w:val="ConsPlusNormal"/>
              <w:jc w:val="both"/>
            </w:pPr>
            <w:hyperlink r:id="rId39" w:history="1">
              <w:r>
                <w:rPr>
                  <w:color w:val="0000FF"/>
                </w:rPr>
                <w:t>Распоряжение</w:t>
              </w:r>
            </w:hyperlink>
            <w:r>
              <w:t xml:space="preserve"> Правительства Российской Федерации от 29.12.2014 N 2769-р "Об утверждении Концепции региональной информатизации";</w:t>
            </w:r>
          </w:p>
          <w:p w:rsidR="00802184" w:rsidRDefault="00802184">
            <w:pPr>
              <w:pStyle w:val="ConsPlusNormal"/>
              <w:jc w:val="both"/>
            </w:pPr>
            <w:r>
              <w:t>Протокол совещания у Председателя Правительства Российской Федерации В.В. Путина (</w:t>
            </w:r>
            <w:proofErr w:type="gramStart"/>
            <w:r>
              <w:t>г</w:t>
            </w:r>
            <w:proofErr w:type="gramEnd"/>
            <w:r>
              <w:t>. Рязань) от 10.08.2010 N ВП-П7-44пр;</w:t>
            </w:r>
          </w:p>
          <w:p w:rsidR="00802184" w:rsidRDefault="00802184">
            <w:pPr>
              <w:pStyle w:val="ConsPlusNormal"/>
              <w:jc w:val="both"/>
            </w:pPr>
            <w:hyperlink r:id="rId40" w:history="1">
              <w:r>
                <w:rPr>
                  <w:color w:val="0000FF"/>
                </w:rPr>
                <w:t>Приказ</w:t>
              </w:r>
            </w:hyperlink>
            <w:r>
              <w:t xml:space="preserve"> Министра транспорта Российской Федерации от 09.03.2010 N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 ГЛОНАСС или ГЛОНАСС/GPS";</w:t>
            </w:r>
          </w:p>
          <w:p w:rsidR="00802184" w:rsidRDefault="00802184">
            <w:pPr>
              <w:pStyle w:val="ConsPlusNormal"/>
              <w:jc w:val="both"/>
            </w:pPr>
            <w:hyperlink r:id="rId41" w:history="1">
              <w:r>
                <w:rPr>
                  <w:color w:val="0000FF"/>
                </w:rPr>
                <w:t>Приказ</w:t>
              </w:r>
            </w:hyperlink>
            <w:r>
              <w:t xml:space="preserve"> Министра транспорта Российской Федерации от 11.01.2012 N 2 "Об утверждении видов железнодорожных транспортных средств, используемых для перевозки пассажиров, специальных и опасных грузов, подлежащих оснащению аппаратурой спутниковой навигации ГЛОНАСС ИЛИ ГЛОНАСС/GPS";</w:t>
            </w:r>
          </w:p>
          <w:p w:rsidR="00802184" w:rsidRDefault="00802184">
            <w:pPr>
              <w:pStyle w:val="ConsPlusNormal"/>
              <w:jc w:val="both"/>
            </w:pPr>
            <w:hyperlink r:id="rId42" w:history="1">
              <w:r>
                <w:rPr>
                  <w:color w:val="0000FF"/>
                </w:rPr>
                <w:t>Указ</w:t>
              </w:r>
            </w:hyperlink>
            <w:r>
              <w:t xml:space="preserve"> Президента Республики Саха (Якутия) от 10.07.2011 N 808 "Об утверждении Перечня государственных программ Республики Саха </w:t>
            </w:r>
            <w:r>
              <w:lastRenderedPageBreak/>
              <w:t>(Якутия) на 2012 - 2017 годы";</w:t>
            </w:r>
          </w:p>
          <w:p w:rsidR="00802184" w:rsidRDefault="00802184">
            <w:pPr>
              <w:pStyle w:val="ConsPlusNormal"/>
              <w:jc w:val="both"/>
            </w:pPr>
            <w:hyperlink r:id="rId43" w:history="1">
              <w:r>
                <w:rPr>
                  <w:color w:val="0000FF"/>
                </w:rPr>
                <w:t>Указ</w:t>
              </w:r>
            </w:hyperlink>
            <w:r>
              <w:t xml:space="preserve"> Президента Республики Саха (Якутия) от 16.05.2013 N 2060 "О проведении мероприятий по созданию системы обеспечения вызова экстренных оперативных служб по единому номеру "112" на базе единых диспетчерских служб муниципальных образований в Республике Саха (Якутия)";</w:t>
            </w:r>
          </w:p>
          <w:p w:rsidR="00802184" w:rsidRDefault="00802184">
            <w:pPr>
              <w:pStyle w:val="ConsPlusNormal"/>
              <w:jc w:val="both"/>
            </w:pPr>
            <w:hyperlink r:id="rId44" w:history="1">
              <w:r>
                <w:rPr>
                  <w:color w:val="0000FF"/>
                </w:rPr>
                <w:t>Указ</w:t>
              </w:r>
            </w:hyperlink>
            <w:r>
              <w:t xml:space="preserve"> Президента Республики Саха (Якутия) от 21.05.2012 N 1429 "Об основных направлениях развития Республики Саха (Якутия) на 2012 - 2017 годы";</w:t>
            </w:r>
          </w:p>
          <w:p w:rsidR="00802184" w:rsidRDefault="00802184">
            <w:pPr>
              <w:pStyle w:val="ConsPlusNormal"/>
              <w:jc w:val="both"/>
            </w:pPr>
            <w:hyperlink r:id="rId45" w:history="1">
              <w:r>
                <w:rPr>
                  <w:color w:val="0000FF"/>
                </w:rPr>
                <w:t>Указ</w:t>
              </w:r>
            </w:hyperlink>
            <w:r>
              <w:t xml:space="preserve"> Президента Республики Саха (Якутия) от 30.12.2011 N 1172 "О комплексном Плане мероприятий Правительства Республики Саха (Якутия) по социально-экономическому развитию Республики Саха (Якутия) на 2012 - 2017 годы";</w:t>
            </w:r>
          </w:p>
          <w:p w:rsidR="00802184" w:rsidRDefault="00802184">
            <w:pPr>
              <w:pStyle w:val="ConsPlusNormal"/>
              <w:jc w:val="both"/>
            </w:pPr>
            <w:hyperlink r:id="rId46" w:history="1">
              <w:r>
                <w:rPr>
                  <w:color w:val="0000FF"/>
                </w:rPr>
                <w:t>Указ</w:t>
              </w:r>
            </w:hyperlink>
            <w:r>
              <w:t xml:space="preserve"> Президента Республики Саха (Якутия) от 27.09.2012 N 1644 "О комплексных мерах по развитию села в Республике Саха (Якутия)";</w:t>
            </w:r>
          </w:p>
          <w:p w:rsidR="00802184" w:rsidRDefault="00802184">
            <w:pPr>
              <w:pStyle w:val="ConsPlusNormal"/>
              <w:jc w:val="both"/>
            </w:pPr>
            <w:hyperlink r:id="rId47" w:history="1">
              <w:r>
                <w:rPr>
                  <w:color w:val="0000FF"/>
                </w:rPr>
                <w:t>Указ</w:t>
              </w:r>
            </w:hyperlink>
            <w:r>
              <w:t xml:space="preserve"> Президента Республики Саха (Якутия) от 16.08.2013 N 2209 "О дополнительных мерах по устойчивому развитию села в Республике Саха (Якутия)";</w:t>
            </w:r>
          </w:p>
          <w:p w:rsidR="00802184" w:rsidRDefault="00802184">
            <w:pPr>
              <w:pStyle w:val="ConsPlusNormal"/>
            </w:pPr>
          </w:p>
          <w:p w:rsidR="00802184" w:rsidRDefault="00802184">
            <w:pPr>
              <w:pStyle w:val="ConsPlusNormal"/>
              <w:jc w:val="both"/>
            </w:pPr>
            <w:hyperlink r:id="rId48" w:history="1">
              <w:r>
                <w:rPr>
                  <w:color w:val="0000FF"/>
                </w:rPr>
                <w:t>Распоряжение</w:t>
              </w:r>
            </w:hyperlink>
            <w:r>
              <w:t xml:space="preserve"> Президента Республики Саха (Якутия) от 05.06.2012 N 344-РП "О Межведомственной рабочей группе по вопросам внедрения навигационно-информационных технологий с использованием системы ГЛОНАСС в Республике Саха (Якутия)";</w:t>
            </w:r>
          </w:p>
          <w:p w:rsidR="00802184" w:rsidRDefault="00802184">
            <w:pPr>
              <w:pStyle w:val="ConsPlusNormal"/>
            </w:pPr>
          </w:p>
          <w:p w:rsidR="00802184" w:rsidRDefault="00802184">
            <w:pPr>
              <w:pStyle w:val="ConsPlusNormal"/>
              <w:jc w:val="both"/>
            </w:pPr>
            <w:r>
              <w:t>Соглашение между Министерством транспорта Российской Федерации, Министерством регионального развития Российской Федерации, ООО "Сумма Телеком" и Правительством Республики Саха (Якутия) о взаимодействии в сфере навигационной деятельности</w:t>
            </w:r>
          </w:p>
        </w:tc>
      </w:tr>
      <w:tr w:rsidR="00802184">
        <w:tc>
          <w:tcPr>
            <w:tcW w:w="454" w:type="dxa"/>
          </w:tcPr>
          <w:p w:rsidR="00802184" w:rsidRDefault="00802184">
            <w:pPr>
              <w:pStyle w:val="ConsPlusNormal"/>
              <w:jc w:val="both"/>
            </w:pPr>
            <w:r>
              <w:lastRenderedPageBreak/>
              <w:t>4.</w:t>
            </w:r>
          </w:p>
        </w:tc>
        <w:tc>
          <w:tcPr>
            <w:tcW w:w="2551" w:type="dxa"/>
          </w:tcPr>
          <w:p w:rsidR="00802184" w:rsidRDefault="00802184">
            <w:pPr>
              <w:pStyle w:val="ConsPlusNormal"/>
              <w:jc w:val="both"/>
            </w:pPr>
            <w:r>
              <w:t>Ответственный исполнитель Программы</w:t>
            </w:r>
          </w:p>
        </w:tc>
        <w:tc>
          <w:tcPr>
            <w:tcW w:w="6633" w:type="dxa"/>
            <w:gridSpan w:val="2"/>
          </w:tcPr>
          <w:p w:rsidR="00802184" w:rsidRDefault="00802184">
            <w:pPr>
              <w:pStyle w:val="ConsPlusNormal"/>
              <w:jc w:val="both"/>
            </w:pPr>
            <w:r>
              <w:t>Министерство связи и информационных технологий Республики Саха (Якутия)</w:t>
            </w:r>
          </w:p>
        </w:tc>
      </w:tr>
      <w:tr w:rsidR="00802184">
        <w:tc>
          <w:tcPr>
            <w:tcW w:w="454" w:type="dxa"/>
          </w:tcPr>
          <w:p w:rsidR="00802184" w:rsidRDefault="00802184">
            <w:pPr>
              <w:pStyle w:val="ConsPlusNormal"/>
              <w:jc w:val="both"/>
            </w:pPr>
            <w:r>
              <w:t>5.</w:t>
            </w:r>
          </w:p>
        </w:tc>
        <w:tc>
          <w:tcPr>
            <w:tcW w:w="2551" w:type="dxa"/>
          </w:tcPr>
          <w:p w:rsidR="00802184" w:rsidRDefault="00802184">
            <w:pPr>
              <w:pStyle w:val="ConsPlusNormal"/>
              <w:jc w:val="both"/>
            </w:pPr>
            <w:r>
              <w:t xml:space="preserve">Соисполнители </w:t>
            </w:r>
            <w:r>
              <w:lastRenderedPageBreak/>
              <w:t>Программы</w:t>
            </w:r>
          </w:p>
        </w:tc>
        <w:tc>
          <w:tcPr>
            <w:tcW w:w="6633" w:type="dxa"/>
            <w:gridSpan w:val="2"/>
          </w:tcPr>
          <w:p w:rsidR="00802184" w:rsidRDefault="00802184">
            <w:pPr>
              <w:pStyle w:val="ConsPlusNormal"/>
              <w:jc w:val="both"/>
            </w:pPr>
            <w:r>
              <w:lastRenderedPageBreak/>
              <w:t>I типа:</w:t>
            </w:r>
          </w:p>
          <w:p w:rsidR="00802184" w:rsidRDefault="00802184">
            <w:pPr>
              <w:pStyle w:val="ConsPlusNormal"/>
              <w:jc w:val="both"/>
            </w:pPr>
            <w:r>
              <w:lastRenderedPageBreak/>
              <w:t>Министерство финансов Республики Саха (Якутия);</w:t>
            </w:r>
          </w:p>
          <w:p w:rsidR="00802184" w:rsidRDefault="00802184">
            <w:pPr>
              <w:pStyle w:val="ConsPlusNormal"/>
              <w:jc w:val="both"/>
            </w:pPr>
            <w:r>
              <w:t>Министерство имущественных и земельных отношений Республики Саха (Якутия);</w:t>
            </w:r>
          </w:p>
          <w:p w:rsidR="00802184" w:rsidRDefault="00802184">
            <w:pPr>
              <w:pStyle w:val="ConsPlusNormal"/>
              <w:jc w:val="both"/>
            </w:pPr>
            <w:r>
              <w:t>Министерство транспорта и дорожного хозяйства Республики Саха (Якутия).</w:t>
            </w:r>
          </w:p>
          <w:p w:rsidR="00802184" w:rsidRDefault="00802184">
            <w:pPr>
              <w:pStyle w:val="ConsPlusNormal"/>
              <w:jc w:val="both"/>
            </w:pPr>
            <w:r>
              <w:t>II типа:</w:t>
            </w:r>
          </w:p>
          <w:p w:rsidR="00802184" w:rsidRDefault="00802184">
            <w:pPr>
              <w:pStyle w:val="ConsPlusNormal"/>
              <w:jc w:val="both"/>
            </w:pPr>
            <w:r>
              <w:t>Все исполнительные органы государственной власти Республики Саха (Якутия)</w:t>
            </w:r>
          </w:p>
        </w:tc>
      </w:tr>
      <w:tr w:rsidR="00802184">
        <w:tc>
          <w:tcPr>
            <w:tcW w:w="454" w:type="dxa"/>
          </w:tcPr>
          <w:p w:rsidR="00802184" w:rsidRDefault="00802184">
            <w:pPr>
              <w:pStyle w:val="ConsPlusNormal"/>
              <w:jc w:val="both"/>
            </w:pPr>
            <w:r>
              <w:lastRenderedPageBreak/>
              <w:t>6.</w:t>
            </w:r>
          </w:p>
        </w:tc>
        <w:tc>
          <w:tcPr>
            <w:tcW w:w="2551" w:type="dxa"/>
          </w:tcPr>
          <w:p w:rsidR="00802184" w:rsidRDefault="00802184">
            <w:pPr>
              <w:pStyle w:val="ConsPlusNormal"/>
              <w:jc w:val="both"/>
            </w:pPr>
            <w:r>
              <w:t>Цели и задачи Программы</w:t>
            </w:r>
          </w:p>
        </w:tc>
        <w:tc>
          <w:tcPr>
            <w:tcW w:w="6633" w:type="dxa"/>
            <w:gridSpan w:val="2"/>
          </w:tcPr>
          <w:p w:rsidR="00802184" w:rsidRDefault="00802184">
            <w:pPr>
              <w:pStyle w:val="ConsPlusNormal"/>
              <w:jc w:val="both"/>
            </w:pPr>
            <w:r>
              <w:t>Цели:</w:t>
            </w:r>
          </w:p>
          <w:p w:rsidR="00802184" w:rsidRDefault="00802184">
            <w:pPr>
              <w:pStyle w:val="ConsPlusNormal"/>
              <w:jc w:val="both"/>
            </w:pPr>
            <w:r>
              <w:t>Повышение качества жизни населения и создание условий для развития производительных сил в информационном обществе, совершенствование системы государственного и муниципального управления на основе использования информационно-коммуникационных технологий, повышение качества предоставления государственных услуг путем их перевода в электронный вид, развитие специальных информационных и информационно-технологических систем обеспечения деятельности органов государственной власти;</w:t>
            </w:r>
          </w:p>
          <w:p w:rsidR="00802184" w:rsidRDefault="00802184">
            <w:pPr>
              <w:pStyle w:val="ConsPlusNormal"/>
              <w:jc w:val="both"/>
            </w:pPr>
            <w:r>
              <w:t>создание и развитие электронных сервисов в области здравоохранения, образования, науки и культуры, в иных сферах;</w:t>
            </w:r>
          </w:p>
          <w:p w:rsidR="00802184" w:rsidRDefault="00802184">
            <w:pPr>
              <w:pStyle w:val="ConsPlusNormal"/>
              <w:jc w:val="both"/>
            </w:pPr>
            <w:r>
              <w:t>обеспечение гражданам равного доступа к информации, в том числе посредством сети цифрового телерадиовещания, при обеспечении безопасности в информационном обществе.</w:t>
            </w:r>
          </w:p>
          <w:p w:rsidR="00802184" w:rsidRDefault="00802184">
            <w:pPr>
              <w:pStyle w:val="ConsPlusNormal"/>
              <w:jc w:val="both"/>
            </w:pPr>
            <w:r>
              <w:t>Задачи:</w:t>
            </w:r>
          </w:p>
          <w:p w:rsidR="00802184" w:rsidRDefault="00802184">
            <w:pPr>
              <w:pStyle w:val="ConsPlusNormal"/>
              <w:jc w:val="both"/>
            </w:pPr>
            <w:r>
              <w:t>1. Развитие и обеспечение функционирования инфраструктуры Электронного правительства Республики Саха (Якутия).</w:t>
            </w:r>
          </w:p>
          <w:p w:rsidR="00802184" w:rsidRDefault="00802184">
            <w:pPr>
              <w:pStyle w:val="ConsPlusNormal"/>
              <w:jc w:val="both"/>
            </w:pPr>
            <w:r>
              <w:t>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p w:rsidR="00802184" w:rsidRDefault="00802184">
            <w:pPr>
              <w:pStyle w:val="ConsPlusNormal"/>
              <w:jc w:val="both"/>
            </w:pPr>
            <w:r>
              <w:t xml:space="preserve">3. Централизованное приобретение программного обеспечения и средств вычислительной техники для органов государственной власти Республики Саха (Якутия) и участников информационного взаимодействия и региональной системы межведомственного </w:t>
            </w:r>
            <w:r>
              <w:lastRenderedPageBreak/>
              <w:t>электронного взаимодействия (далее-СМЭВ).</w:t>
            </w:r>
          </w:p>
          <w:p w:rsidR="00802184" w:rsidRDefault="00802184">
            <w:pPr>
              <w:pStyle w:val="ConsPlusNormal"/>
              <w:jc w:val="both"/>
            </w:pPr>
            <w:r>
              <w:t>4. Формирование инфраструктуры универсальной электронной карты.</w:t>
            </w:r>
          </w:p>
          <w:p w:rsidR="00802184" w:rsidRDefault="00802184">
            <w:pPr>
              <w:pStyle w:val="ConsPlusNormal"/>
              <w:jc w:val="both"/>
            </w:pPr>
            <w:r>
              <w:t>5. Развитие инфраструктуры доступа к сервисам электронного государства.</w:t>
            </w:r>
          </w:p>
          <w:p w:rsidR="00802184" w:rsidRDefault="00802184">
            <w:pPr>
              <w:pStyle w:val="ConsPlusNormal"/>
              <w:jc w:val="both"/>
            </w:pPr>
            <w:r>
              <w:t>6. Присуждение Государственной премии Республики Саха (Якутия) имени П.И. Дудкина в области связи и информационных технологий.</w:t>
            </w:r>
          </w:p>
          <w:p w:rsidR="00802184" w:rsidRDefault="00802184">
            <w:pPr>
              <w:pStyle w:val="ConsPlusNormal"/>
              <w:jc w:val="both"/>
            </w:pPr>
            <w:r>
              <w:t xml:space="preserve">7. Развитие </w:t>
            </w:r>
            <w:proofErr w:type="gramStart"/>
            <w:r>
              <w:t>цифрового</w:t>
            </w:r>
            <w:proofErr w:type="gramEnd"/>
            <w:r>
              <w:t xml:space="preserve"> контента.</w:t>
            </w:r>
          </w:p>
          <w:p w:rsidR="00802184" w:rsidRDefault="00802184">
            <w:pPr>
              <w:pStyle w:val="ConsPlusNormal"/>
              <w:jc w:val="both"/>
            </w:pPr>
            <w:r>
              <w:t xml:space="preserve">8. Развитие и модернизация действующей республиканской спутниковой </w:t>
            </w:r>
            <w:proofErr w:type="gramStart"/>
            <w:r>
              <w:t>телерадио-вещательной</w:t>
            </w:r>
            <w:proofErr w:type="gramEnd"/>
            <w:r>
              <w:t xml:space="preserve"> сети "Якутия".</w:t>
            </w:r>
          </w:p>
          <w:p w:rsidR="00802184" w:rsidRDefault="00802184">
            <w:pPr>
              <w:pStyle w:val="ConsPlusNormal"/>
              <w:jc w:val="both"/>
            </w:pPr>
            <w:r>
              <w:t>9. Распространение региональной спутниковой сети телерадиовещания в Республике Саха (Якутия).</w:t>
            </w:r>
          </w:p>
          <w:p w:rsidR="00802184" w:rsidRDefault="00802184">
            <w:pPr>
              <w:pStyle w:val="ConsPlusNormal"/>
              <w:jc w:val="both"/>
            </w:pPr>
            <w:r>
              <w:t>10. Обеспечение мониторинга и анализа социально - экономических, общественно-политических и чрезвычайных ситуаций в Республике Саха (Якутия) на основе современных информационных технологий.</w:t>
            </w:r>
          </w:p>
          <w:p w:rsidR="00802184" w:rsidRDefault="00802184">
            <w:pPr>
              <w:pStyle w:val="ConsPlusNormal"/>
              <w:jc w:val="both"/>
            </w:pPr>
            <w:r>
              <w:t>11. Перевод органов государственной власти на российскую программную платформу.</w:t>
            </w:r>
          </w:p>
          <w:p w:rsidR="00802184" w:rsidRDefault="00802184">
            <w:pPr>
              <w:pStyle w:val="ConsPlusNormal"/>
              <w:jc w:val="both"/>
            </w:pPr>
            <w:r>
              <w:t>12. Разработка рабочего проекта создания в Республике Саха (Якутия) системы обеспечения вызова экстренных оперативных служб по единому номеру "112" (Система 112), включая проведение государственной экспертизы проекта.</w:t>
            </w:r>
          </w:p>
          <w:p w:rsidR="00802184" w:rsidRDefault="00802184">
            <w:pPr>
              <w:pStyle w:val="ConsPlusNormal"/>
              <w:jc w:val="both"/>
            </w:pPr>
            <w:r>
              <w:t>13. Создание системы обеспечения вызова экстренных оперативных служб по единому номеру "112" (Система 112) в Республике Саха (Якутия) в соответствии с утвержденным рабочим проектом.</w:t>
            </w:r>
          </w:p>
          <w:p w:rsidR="00802184" w:rsidRDefault="00802184">
            <w:pPr>
              <w:pStyle w:val="ConsPlusNormal"/>
              <w:jc w:val="both"/>
            </w:pPr>
            <w:r>
              <w:t>14. Внедрение спутниковых навигационных технологий ГЛОНАСС в интересах социально-экономического и инновационного развития Республики Саха (Якутия).</w:t>
            </w:r>
          </w:p>
          <w:p w:rsidR="00802184" w:rsidRDefault="00802184">
            <w:pPr>
              <w:pStyle w:val="ConsPlusNormal"/>
              <w:jc w:val="both"/>
            </w:pPr>
            <w:r>
              <w:t>15. Обеспечение использования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jc w:val="both"/>
            </w:pPr>
            <w:r>
              <w:t xml:space="preserve">16. Создание системы профессиональной подготовки, обучения и аттестации специалистов и должностных лиц в области </w:t>
            </w:r>
            <w:r>
              <w:lastRenderedPageBreak/>
              <w:t>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p w:rsidR="00802184" w:rsidRDefault="00802184">
            <w:pPr>
              <w:pStyle w:val="ConsPlusNormal"/>
              <w:jc w:val="both"/>
            </w:pPr>
            <w:r>
              <w:t>17.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p w:rsidR="00802184" w:rsidRDefault="00802184">
            <w:pPr>
              <w:pStyle w:val="ConsPlusNormal"/>
              <w:jc w:val="both"/>
            </w:pPr>
            <w:r>
              <w:t>18. Реализация общесистемных мероприятий в Республике Саха (Якутия) в области совершенствования нормативной правовой и нормативно-технической базы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r>
      <w:tr w:rsidR="00802184">
        <w:tc>
          <w:tcPr>
            <w:tcW w:w="454" w:type="dxa"/>
          </w:tcPr>
          <w:p w:rsidR="00802184" w:rsidRDefault="00802184">
            <w:pPr>
              <w:pStyle w:val="ConsPlusNormal"/>
              <w:jc w:val="both"/>
            </w:pPr>
            <w:r>
              <w:lastRenderedPageBreak/>
              <w:t>7.</w:t>
            </w:r>
          </w:p>
        </w:tc>
        <w:tc>
          <w:tcPr>
            <w:tcW w:w="2551" w:type="dxa"/>
          </w:tcPr>
          <w:p w:rsidR="00802184" w:rsidRDefault="00802184">
            <w:pPr>
              <w:pStyle w:val="ConsPlusNormal"/>
              <w:jc w:val="both"/>
            </w:pPr>
            <w:r>
              <w:t>Целевые индикаторы Программы</w:t>
            </w:r>
          </w:p>
        </w:tc>
        <w:tc>
          <w:tcPr>
            <w:tcW w:w="6633" w:type="dxa"/>
            <w:gridSpan w:val="2"/>
          </w:tcPr>
          <w:p w:rsidR="00802184" w:rsidRDefault="00802184">
            <w:pPr>
              <w:pStyle w:val="ConsPlusNormal"/>
              <w:jc w:val="both"/>
            </w:pPr>
            <w:r>
              <w:t>1. Доля граждан, использующих механизм получения государственных и муниципальных услуг в электронном виде.</w:t>
            </w:r>
          </w:p>
          <w:p w:rsidR="00802184" w:rsidRDefault="00802184">
            <w:pPr>
              <w:pStyle w:val="ConsPlusNormal"/>
              <w:jc w:val="both"/>
            </w:pPr>
            <w:r>
              <w:t>2. Индекс роста производительности труда в отрасли связи к предшествующему году.</w:t>
            </w:r>
          </w:p>
          <w:p w:rsidR="00802184" w:rsidRDefault="00802184">
            <w:pPr>
              <w:pStyle w:val="ConsPlusNormal"/>
              <w:jc w:val="both"/>
            </w:pPr>
            <w:r>
              <w:t>3. Количество социально значимых государственных и муниципальных услуг, переведенных в электронную форму.</w:t>
            </w:r>
          </w:p>
          <w:p w:rsidR="00802184" w:rsidRDefault="00802184">
            <w:pPr>
              <w:pStyle w:val="ConsPlusNormal"/>
              <w:jc w:val="both"/>
            </w:pPr>
            <w:r>
              <w:t>4. Доля домохозяйств, имеющих доступ к информационно-телекоммуникационной сети Интернет с домашнего компьютера, от общего количества домохозяйств.</w:t>
            </w:r>
          </w:p>
          <w:p w:rsidR="00802184" w:rsidRDefault="00802184">
            <w:pPr>
              <w:pStyle w:val="ConsPlusNormal"/>
              <w:jc w:val="both"/>
            </w:pPr>
            <w:r>
              <w:t>5. Доля жалоб потребителей, неудовлетворенных качеством обеспечения информатизации бюджетного процесса.</w:t>
            </w:r>
          </w:p>
          <w:p w:rsidR="00802184" w:rsidRDefault="00802184">
            <w:pPr>
              <w:pStyle w:val="ConsPlusNormal"/>
              <w:jc w:val="both"/>
            </w:pPr>
            <w:r>
              <w:t>6. Охват населения республики спутниковой телерадиовещательной сетью "Якутия".</w:t>
            </w:r>
          </w:p>
          <w:p w:rsidR="00802184" w:rsidRDefault="00802184">
            <w:pPr>
              <w:pStyle w:val="ConsPlusNormal"/>
              <w:jc w:val="both"/>
            </w:pPr>
            <w:r>
              <w:t xml:space="preserve">7. Доля жалоб субъектов персональных данных, по </w:t>
            </w:r>
            <w:proofErr w:type="gramStart"/>
            <w:r>
              <w:t>результатам</w:t>
            </w:r>
            <w:proofErr w:type="gramEnd"/>
            <w:r>
              <w:t xml:space="preserve"> рассмотрения которых подтвердились факты нарушения законодательства Российской Федерации в области персональных данных.</w:t>
            </w:r>
          </w:p>
          <w:p w:rsidR="00802184" w:rsidRDefault="00802184">
            <w:pPr>
              <w:pStyle w:val="ConsPlusNormal"/>
              <w:jc w:val="both"/>
            </w:pPr>
            <w:r>
              <w:t>8. Доля населения, имеющего возможность осуществить вызов по единому номеру "112".</w:t>
            </w:r>
          </w:p>
          <w:p w:rsidR="00802184" w:rsidRDefault="00802184">
            <w:pPr>
              <w:pStyle w:val="ConsPlusNormal"/>
              <w:jc w:val="both"/>
            </w:pPr>
            <w:r>
              <w:t xml:space="preserve">9. Количество предоставляемых сервисов региональной </w:t>
            </w:r>
            <w:r>
              <w:lastRenderedPageBreak/>
              <w:t>инфраструктуры использования навигационной информационной системы ГЛОНАСС и других результатов космической деятельности</w:t>
            </w:r>
          </w:p>
        </w:tc>
      </w:tr>
      <w:tr w:rsidR="00802184">
        <w:tc>
          <w:tcPr>
            <w:tcW w:w="454" w:type="dxa"/>
          </w:tcPr>
          <w:p w:rsidR="00802184" w:rsidRDefault="00802184">
            <w:pPr>
              <w:pStyle w:val="ConsPlusNormal"/>
              <w:jc w:val="both"/>
            </w:pPr>
            <w:r>
              <w:lastRenderedPageBreak/>
              <w:t>8.</w:t>
            </w:r>
          </w:p>
        </w:tc>
        <w:tc>
          <w:tcPr>
            <w:tcW w:w="2551" w:type="dxa"/>
          </w:tcPr>
          <w:p w:rsidR="00802184" w:rsidRDefault="00802184">
            <w:pPr>
              <w:pStyle w:val="ConsPlusNormal"/>
              <w:jc w:val="both"/>
            </w:pPr>
            <w:r>
              <w:t>Сроки реализации (этапы) Программы</w:t>
            </w:r>
          </w:p>
        </w:tc>
        <w:tc>
          <w:tcPr>
            <w:tcW w:w="6633" w:type="dxa"/>
            <w:gridSpan w:val="2"/>
          </w:tcPr>
          <w:p w:rsidR="00802184" w:rsidRDefault="00802184">
            <w:pPr>
              <w:pStyle w:val="ConsPlusNormal"/>
              <w:jc w:val="center"/>
            </w:pPr>
            <w:r>
              <w:t>2012 - 2019 годы</w:t>
            </w:r>
          </w:p>
        </w:tc>
      </w:tr>
      <w:tr w:rsidR="00802184">
        <w:tc>
          <w:tcPr>
            <w:tcW w:w="454" w:type="dxa"/>
          </w:tcPr>
          <w:p w:rsidR="00802184" w:rsidRDefault="00802184">
            <w:pPr>
              <w:pStyle w:val="ConsPlusNormal"/>
              <w:jc w:val="both"/>
            </w:pPr>
            <w:r>
              <w:t>9.</w:t>
            </w:r>
          </w:p>
        </w:tc>
        <w:tc>
          <w:tcPr>
            <w:tcW w:w="2551" w:type="dxa"/>
          </w:tcPr>
          <w:p w:rsidR="00802184" w:rsidRDefault="00802184">
            <w:pPr>
              <w:pStyle w:val="ConsPlusNormal"/>
              <w:jc w:val="both"/>
            </w:pPr>
            <w:r>
              <w:t>Наименования подпрограмм (стратегические направления)</w:t>
            </w:r>
          </w:p>
        </w:tc>
        <w:tc>
          <w:tcPr>
            <w:tcW w:w="6633" w:type="dxa"/>
            <w:gridSpan w:val="2"/>
          </w:tcPr>
          <w:p w:rsidR="00802184" w:rsidRDefault="00802184">
            <w:pPr>
              <w:pStyle w:val="ConsPlusNormal"/>
              <w:jc w:val="both"/>
            </w:pPr>
            <w:hyperlink w:anchor="P719" w:history="1">
              <w:r>
                <w:rPr>
                  <w:color w:val="0000FF"/>
                </w:rPr>
                <w:t>Подпрограмма</w:t>
              </w:r>
            </w:hyperlink>
            <w:r>
              <w:t xml:space="preserve"> "Формирование Электронного правительства".</w:t>
            </w:r>
          </w:p>
          <w:p w:rsidR="00802184" w:rsidRDefault="00802184">
            <w:pPr>
              <w:pStyle w:val="ConsPlusNormal"/>
              <w:jc w:val="both"/>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p w:rsidR="00802184" w:rsidRDefault="00802184">
            <w:pPr>
              <w:pStyle w:val="ConsPlusNormal"/>
              <w:jc w:val="both"/>
            </w:pPr>
            <w:hyperlink w:anchor="P1611" w:history="1">
              <w:r>
                <w:rPr>
                  <w:color w:val="0000FF"/>
                </w:rPr>
                <w:t>Подпрограмма</w:t>
              </w:r>
            </w:hyperlink>
            <w:r>
              <w:t xml:space="preserve"> "Развитие инфраструктуры телерадиовещания в Республике Саха (Якутия)".</w:t>
            </w:r>
          </w:p>
          <w:p w:rsidR="00802184" w:rsidRDefault="00802184">
            <w:pPr>
              <w:pStyle w:val="ConsPlusNormal"/>
              <w:jc w:val="both"/>
            </w:pPr>
            <w:hyperlink w:anchor="P1897" w:history="1">
              <w:r>
                <w:rPr>
                  <w:color w:val="0000FF"/>
                </w:rPr>
                <w:t>Подпрограмма</w:t>
              </w:r>
            </w:hyperlink>
            <w:r>
              <w:t xml:space="preserve"> "Безопасность в информационном обществе".</w:t>
            </w:r>
          </w:p>
          <w:p w:rsidR="00802184" w:rsidRDefault="00802184">
            <w:pPr>
              <w:pStyle w:val="ConsPlusNormal"/>
              <w:jc w:val="both"/>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p w:rsidR="00802184" w:rsidRDefault="00802184">
            <w:pPr>
              <w:pStyle w:val="ConsPlusNormal"/>
              <w:jc w:val="both"/>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454" w:type="dxa"/>
          </w:tcPr>
          <w:p w:rsidR="00802184" w:rsidRDefault="00802184">
            <w:pPr>
              <w:pStyle w:val="ConsPlusNormal"/>
              <w:jc w:val="both"/>
            </w:pPr>
            <w:r>
              <w:t>10.</w:t>
            </w:r>
          </w:p>
        </w:tc>
        <w:tc>
          <w:tcPr>
            <w:tcW w:w="2551" w:type="dxa"/>
          </w:tcPr>
          <w:p w:rsidR="00802184" w:rsidRDefault="00802184">
            <w:pPr>
              <w:pStyle w:val="ConsPlusNormal"/>
              <w:jc w:val="both"/>
            </w:pPr>
            <w:r>
              <w:t>Предельный объем средств на реализацию Программы с разбивкой по годам</w:t>
            </w:r>
          </w:p>
        </w:tc>
        <w:tc>
          <w:tcPr>
            <w:tcW w:w="3231" w:type="dxa"/>
          </w:tcPr>
          <w:p w:rsidR="00802184" w:rsidRDefault="00802184">
            <w:pPr>
              <w:pStyle w:val="ConsPlusNormal"/>
              <w:jc w:val="both"/>
            </w:pPr>
            <w:r>
              <w:t>Всего: 4 226 490,17 тыс. рублей, в том числе:</w:t>
            </w:r>
          </w:p>
          <w:p w:rsidR="00802184" w:rsidRDefault="00802184">
            <w:pPr>
              <w:pStyle w:val="ConsPlusNormal"/>
              <w:jc w:val="both"/>
            </w:pPr>
            <w:r>
              <w:t>из федерального бюджета - 38 855,00 тыс. руб.;</w:t>
            </w:r>
          </w:p>
          <w:p w:rsidR="00802184" w:rsidRDefault="00802184">
            <w:pPr>
              <w:pStyle w:val="ConsPlusNormal"/>
              <w:jc w:val="both"/>
            </w:pPr>
            <w:r>
              <w:t>из государственного бюджета Республики Саха (Якутия) - 4 160 899,61 тыс. руб.;</w:t>
            </w:r>
          </w:p>
          <w:p w:rsidR="00802184" w:rsidRDefault="00802184">
            <w:pPr>
              <w:pStyle w:val="ConsPlusNormal"/>
              <w:jc w:val="both"/>
            </w:pPr>
            <w:r>
              <w:t>из местных бюджетов - 0,00 тыс. руб.;</w:t>
            </w:r>
          </w:p>
          <w:p w:rsidR="00802184" w:rsidRDefault="00802184">
            <w:pPr>
              <w:pStyle w:val="ConsPlusNormal"/>
              <w:jc w:val="both"/>
            </w:pPr>
            <w:r>
              <w:t>из внебюджетных источников - 26 735,56 тыс. руб.;</w:t>
            </w:r>
          </w:p>
          <w:p w:rsidR="00802184" w:rsidRDefault="00802184">
            <w:pPr>
              <w:pStyle w:val="ConsPlusNormal"/>
              <w:jc w:val="both"/>
            </w:pPr>
            <w:r>
              <w:t>в том числе по годам:</w:t>
            </w:r>
          </w:p>
          <w:p w:rsidR="00802184" w:rsidRDefault="00802184">
            <w:pPr>
              <w:pStyle w:val="ConsPlusNormal"/>
              <w:jc w:val="both"/>
            </w:pPr>
            <w:r>
              <w:t>2012 год - 629 238,67 тыс. руб.;</w:t>
            </w:r>
          </w:p>
          <w:p w:rsidR="00802184" w:rsidRDefault="00802184">
            <w:pPr>
              <w:pStyle w:val="ConsPlusNormal"/>
              <w:jc w:val="both"/>
            </w:pPr>
            <w:r>
              <w:t>2013 год - 745 799,88 тыс. руб.;</w:t>
            </w:r>
          </w:p>
          <w:p w:rsidR="00802184" w:rsidRDefault="00802184">
            <w:pPr>
              <w:pStyle w:val="ConsPlusNormal"/>
              <w:jc w:val="both"/>
            </w:pPr>
            <w:r>
              <w:lastRenderedPageBreak/>
              <w:t>2014 год - 542 149,83 тыс. руб.;</w:t>
            </w:r>
          </w:p>
          <w:p w:rsidR="00802184" w:rsidRDefault="00802184">
            <w:pPr>
              <w:pStyle w:val="ConsPlusNormal"/>
              <w:jc w:val="both"/>
            </w:pPr>
            <w:r>
              <w:t>2015 год - 494 724,80 тыс. руб.;</w:t>
            </w:r>
          </w:p>
          <w:p w:rsidR="00802184" w:rsidRDefault="00802184">
            <w:pPr>
              <w:pStyle w:val="ConsPlusNormal"/>
              <w:jc w:val="both"/>
            </w:pPr>
            <w:r>
              <w:t>2016 год - 457 164,00 тыс. руб.;</w:t>
            </w:r>
          </w:p>
          <w:p w:rsidR="00802184" w:rsidRDefault="00802184">
            <w:pPr>
              <w:pStyle w:val="ConsPlusNormal"/>
              <w:jc w:val="both"/>
            </w:pPr>
            <w:r>
              <w:t>2017 год - 452 471,00 тыс. руб.</w:t>
            </w:r>
          </w:p>
          <w:p w:rsidR="00802184" w:rsidRDefault="00802184">
            <w:pPr>
              <w:pStyle w:val="ConsPlusNormal"/>
              <w:jc w:val="both"/>
            </w:pPr>
            <w:r>
              <w:t>2018 год - 452 471,00 тыс. руб.</w:t>
            </w:r>
          </w:p>
          <w:p w:rsidR="00802184" w:rsidRDefault="00802184">
            <w:pPr>
              <w:pStyle w:val="ConsPlusNormal"/>
              <w:jc w:val="both"/>
            </w:pPr>
            <w:r>
              <w:t>2019 год - 452 471,00 тыс. руб.</w:t>
            </w:r>
          </w:p>
        </w:tc>
        <w:tc>
          <w:tcPr>
            <w:tcW w:w="3402" w:type="dxa"/>
          </w:tcPr>
          <w:p w:rsidR="00802184" w:rsidRDefault="00802184">
            <w:pPr>
              <w:pStyle w:val="ConsPlusNormal"/>
              <w:jc w:val="both"/>
            </w:pPr>
            <w:r>
              <w:lastRenderedPageBreak/>
              <w:t>Всего: 9 370 373,37 тыс. рублей, в том числе:</w:t>
            </w:r>
          </w:p>
          <w:p w:rsidR="00802184" w:rsidRDefault="00802184">
            <w:pPr>
              <w:pStyle w:val="ConsPlusNormal"/>
              <w:jc w:val="both"/>
            </w:pPr>
            <w:r>
              <w:t>из федерального бюджета - 38 855,00 тыс. руб.;</w:t>
            </w:r>
          </w:p>
          <w:p w:rsidR="00802184" w:rsidRDefault="00802184">
            <w:pPr>
              <w:pStyle w:val="ConsPlusNormal"/>
              <w:jc w:val="both"/>
            </w:pPr>
            <w:r>
              <w:t>из государственного бюджета Республики Саха (Якутия) - 8 462 909,12 тыс. руб.;</w:t>
            </w:r>
          </w:p>
          <w:p w:rsidR="00802184" w:rsidRDefault="00802184">
            <w:pPr>
              <w:pStyle w:val="ConsPlusNormal"/>
              <w:jc w:val="both"/>
            </w:pPr>
            <w:r>
              <w:t>из местных бюджетов - 249 426,50 тыс. руб.;</w:t>
            </w:r>
          </w:p>
          <w:p w:rsidR="00802184" w:rsidRDefault="00802184">
            <w:pPr>
              <w:pStyle w:val="ConsPlusNormal"/>
              <w:jc w:val="both"/>
            </w:pPr>
            <w:r>
              <w:t>из внебюджетных источников - 619 182,75 тыс. руб.;</w:t>
            </w:r>
          </w:p>
          <w:p w:rsidR="00802184" w:rsidRDefault="00802184">
            <w:pPr>
              <w:pStyle w:val="ConsPlusNormal"/>
              <w:jc w:val="both"/>
            </w:pPr>
            <w:r>
              <w:t>в том числе по годам:</w:t>
            </w:r>
          </w:p>
          <w:p w:rsidR="00802184" w:rsidRDefault="00802184">
            <w:pPr>
              <w:pStyle w:val="ConsPlusNormal"/>
              <w:jc w:val="both"/>
            </w:pPr>
            <w:r>
              <w:t>2012 год - 881 330,06 тыс. руб.;</w:t>
            </w:r>
          </w:p>
          <w:p w:rsidR="00802184" w:rsidRDefault="00802184">
            <w:pPr>
              <w:pStyle w:val="ConsPlusNormal"/>
              <w:jc w:val="both"/>
            </w:pPr>
            <w:r>
              <w:t>2013 год - 1 214 872,77 тыс. руб.;</w:t>
            </w:r>
          </w:p>
          <w:p w:rsidR="00802184" w:rsidRDefault="00802184">
            <w:pPr>
              <w:pStyle w:val="ConsPlusNormal"/>
              <w:jc w:val="both"/>
            </w:pPr>
            <w:r>
              <w:lastRenderedPageBreak/>
              <w:t>2014 год - 1 202 409,86 тыс. руб.;</w:t>
            </w:r>
          </w:p>
          <w:p w:rsidR="00802184" w:rsidRDefault="00802184">
            <w:pPr>
              <w:pStyle w:val="ConsPlusNormal"/>
              <w:jc w:val="both"/>
            </w:pPr>
            <w:r>
              <w:t>2015 год - 1 236 896,47 тыс. руб.;</w:t>
            </w:r>
          </w:p>
          <w:p w:rsidR="00802184" w:rsidRDefault="00802184">
            <w:pPr>
              <w:pStyle w:val="ConsPlusNormal"/>
              <w:jc w:val="both"/>
            </w:pPr>
            <w:r>
              <w:t>2016 год - 1 208 316,54 тыс. руб.;</w:t>
            </w:r>
          </w:p>
          <w:p w:rsidR="00802184" w:rsidRDefault="00802184">
            <w:pPr>
              <w:pStyle w:val="ConsPlusNormal"/>
              <w:jc w:val="both"/>
            </w:pPr>
            <w:r>
              <w:t>2017 год - 1 208 849,22 тыс. руб.</w:t>
            </w:r>
          </w:p>
          <w:p w:rsidR="00802184" w:rsidRDefault="00802184">
            <w:pPr>
              <w:pStyle w:val="ConsPlusNormal"/>
              <w:jc w:val="both"/>
            </w:pPr>
            <w:r>
              <w:t>2018 год - 1 208 849,22 тыс. руб.</w:t>
            </w:r>
          </w:p>
          <w:p w:rsidR="00802184" w:rsidRDefault="00802184">
            <w:pPr>
              <w:pStyle w:val="ConsPlusNormal"/>
              <w:jc w:val="both"/>
            </w:pPr>
            <w:r>
              <w:t>2019 год - 1 208 849,22 тыс. руб.</w:t>
            </w:r>
          </w:p>
        </w:tc>
      </w:tr>
    </w:tbl>
    <w:p w:rsidR="00802184" w:rsidRDefault="00802184">
      <w:pPr>
        <w:pStyle w:val="ConsPlusNormal"/>
        <w:jc w:val="both"/>
      </w:pPr>
    </w:p>
    <w:p w:rsidR="00802184" w:rsidRDefault="00802184">
      <w:pPr>
        <w:pStyle w:val="ConsPlusNormal"/>
        <w:jc w:val="center"/>
      </w:pPr>
      <w:r>
        <w:t>Раздел 1. ХАРАКТЕРИСТИКА ТЕКУЩЕГО СОСТОЯНИЯ</w:t>
      </w:r>
    </w:p>
    <w:p w:rsidR="00802184" w:rsidRDefault="00802184">
      <w:pPr>
        <w:pStyle w:val="ConsPlusNormal"/>
        <w:jc w:val="both"/>
      </w:pPr>
    </w:p>
    <w:p w:rsidR="00802184" w:rsidRDefault="00802184">
      <w:pPr>
        <w:pStyle w:val="ConsPlusNormal"/>
        <w:ind w:firstLine="540"/>
        <w:jc w:val="both"/>
      </w:pPr>
      <w:r>
        <w:t>В Республике Саха (Якутия) в последнее десятилетие последовательно проводится политика построения инновационной экономики и достижения высоких результатов в сфере информационных технологий.</w:t>
      </w:r>
    </w:p>
    <w:p w:rsidR="00802184" w:rsidRDefault="00802184">
      <w:pPr>
        <w:pStyle w:val="ConsPlusNormal"/>
        <w:ind w:firstLine="540"/>
        <w:jc w:val="both"/>
      </w:pPr>
      <w:r>
        <w:t xml:space="preserve">В 2001 году </w:t>
      </w:r>
      <w:hyperlink r:id="rId49" w:history="1">
        <w:r>
          <w:rPr>
            <w:color w:val="0000FF"/>
          </w:rPr>
          <w:t>постановлением</w:t>
        </w:r>
      </w:hyperlink>
      <w:r>
        <w:t xml:space="preserve"> Правительства Республики Саха (Якутия) от 21 августа 2001 г. N 430 утверждена республиканская целевая программа "Развитие информационных ресурсов, информационных систем, технологий и средств их обеспечения в Республике Саха (Якутия) до 2005 года".</w:t>
      </w:r>
    </w:p>
    <w:p w:rsidR="00802184" w:rsidRDefault="00802184">
      <w:pPr>
        <w:pStyle w:val="ConsPlusNormal"/>
        <w:ind w:firstLine="540"/>
        <w:jc w:val="both"/>
      </w:pPr>
      <w:r>
        <w:t xml:space="preserve">В 2002 году </w:t>
      </w:r>
      <w:hyperlink r:id="rId50" w:history="1">
        <w:r>
          <w:rPr>
            <w:color w:val="0000FF"/>
          </w:rPr>
          <w:t>постановлением</w:t>
        </w:r>
      </w:hyperlink>
      <w:r>
        <w:t xml:space="preserve"> Правительства Республики Саха (Якутия) от 10 октября 2002 г. N 510 утверждена республиканская целевая программа "Развитие высоких технологий в телекоммуникациях, телевидении и радиовещании Республики Саха (Якутия) на период до 2006 года".</w:t>
      </w:r>
    </w:p>
    <w:p w:rsidR="00802184" w:rsidRDefault="00802184">
      <w:pPr>
        <w:pStyle w:val="ConsPlusNormal"/>
        <w:ind w:firstLine="540"/>
        <w:jc w:val="both"/>
      </w:pPr>
      <w:r>
        <w:t>С 2005 года по 2011 годы действовала республиканская целевая программа Республики Саха (Якутия) "Электронная Якутия".</w:t>
      </w:r>
    </w:p>
    <w:p w:rsidR="00802184" w:rsidRDefault="00802184">
      <w:pPr>
        <w:pStyle w:val="ConsPlusNormal"/>
        <w:ind w:firstLine="540"/>
        <w:jc w:val="both"/>
      </w:pPr>
      <w:hyperlink r:id="rId51" w:history="1">
        <w:r>
          <w:rPr>
            <w:color w:val="0000FF"/>
          </w:rPr>
          <w:t>Постановлением</w:t>
        </w:r>
      </w:hyperlink>
      <w:r>
        <w:t xml:space="preserve"> Правительства Республики Саха (Якутия) от 14 сентября 2010 г. N 409 утвержден План мероприятий по развитию информационного общества и формированию Электронного правительства на 2010 год и плановый период 2011 и 2012 годов в Республике Саха (Якутия).</w:t>
      </w:r>
    </w:p>
    <w:p w:rsidR="00802184" w:rsidRDefault="00802184">
      <w:pPr>
        <w:pStyle w:val="ConsPlusNormal"/>
        <w:ind w:firstLine="540"/>
        <w:jc w:val="both"/>
      </w:pPr>
      <w:r>
        <w:t>В результате этих последовательных усилий отрасль информационных и телекоммуникационных технологий в республике в последнее время развивалась высокими темпами: динамично росло число пользователей сети Интернет и компьютеров, развивался рынок информационно-коммуникационных технологий, заметно вырос потенциал отрасли связи, в которой был осуществлен переход на современную цифровую инфраструктуру международной и междугородной электросвязи.</w:t>
      </w:r>
    </w:p>
    <w:p w:rsidR="00802184" w:rsidRDefault="00802184">
      <w:pPr>
        <w:pStyle w:val="ConsPlusNormal"/>
        <w:ind w:firstLine="540"/>
        <w:jc w:val="both"/>
      </w:pPr>
      <w:r>
        <w:t>По результатам мониторинга, проводимого Институтом развития информационного общества по заказу Совета при Президенте Российской Федерации по развитию информационного общества в Российской Федерации, индекс готовности Республики Саха (Якутия) к информационному обществу имеет следующую динамику:</w:t>
      </w:r>
    </w:p>
    <w:p w:rsidR="00802184" w:rsidRDefault="00802184">
      <w:pPr>
        <w:pStyle w:val="ConsPlusNormal"/>
        <w:ind w:firstLine="540"/>
        <w:jc w:val="both"/>
      </w:pPr>
      <w:r>
        <w:t>с 2004 года, когда республика занимала 26-е место, рейтинг готовности ежегодно снижался в среднем на 6 пунктов и в 2009 году достиг 40-го места. По итогам мониторинга состояния инфраструктуры за 2010 год по композитному индексу готовности регионов к информационному обществу Республика Саха (Якутия) занимает 32 место, при этом имеет следующие значения отдельных показателей.</w:t>
      </w:r>
    </w:p>
    <w:p w:rsidR="00802184" w:rsidRDefault="00802184">
      <w:pPr>
        <w:pStyle w:val="ConsPlusNormal"/>
        <w:jc w:val="both"/>
      </w:pPr>
    </w:p>
    <w:p w:rsidR="00802184" w:rsidRDefault="00802184">
      <w:pPr>
        <w:pStyle w:val="ConsPlusNormal"/>
        <w:jc w:val="center"/>
      </w:pPr>
      <w:r>
        <w:t>Значения показателей Республики Саха (Якутия),</w:t>
      </w:r>
    </w:p>
    <w:p w:rsidR="00802184" w:rsidRDefault="00802184">
      <w:pPr>
        <w:pStyle w:val="ConsPlusNormal"/>
        <w:jc w:val="center"/>
      </w:pPr>
      <w:proofErr w:type="gramStart"/>
      <w:r>
        <w:t>характеризующих</w:t>
      </w:r>
      <w:proofErr w:type="gramEnd"/>
      <w:r>
        <w:t xml:space="preserve"> факторы развития информационного общества</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1247"/>
        <w:gridCol w:w="2665"/>
      </w:tblGrid>
      <w:tr w:rsidR="00802184">
        <w:tc>
          <w:tcPr>
            <w:tcW w:w="5726" w:type="dxa"/>
            <w:vAlign w:val="center"/>
          </w:tcPr>
          <w:p w:rsidR="00802184" w:rsidRDefault="00802184">
            <w:pPr>
              <w:pStyle w:val="ConsPlusNormal"/>
              <w:jc w:val="center"/>
            </w:pPr>
            <w:r>
              <w:lastRenderedPageBreak/>
              <w:t>Показатель</w:t>
            </w:r>
          </w:p>
        </w:tc>
        <w:tc>
          <w:tcPr>
            <w:tcW w:w="1247" w:type="dxa"/>
            <w:vAlign w:val="center"/>
          </w:tcPr>
          <w:p w:rsidR="00802184" w:rsidRDefault="00802184">
            <w:pPr>
              <w:pStyle w:val="ConsPlusNormal"/>
              <w:jc w:val="center"/>
            </w:pPr>
            <w:r>
              <w:t>Значение</w:t>
            </w:r>
          </w:p>
        </w:tc>
        <w:tc>
          <w:tcPr>
            <w:tcW w:w="2665" w:type="dxa"/>
            <w:vAlign w:val="center"/>
          </w:tcPr>
          <w:p w:rsidR="00802184" w:rsidRDefault="00802184">
            <w:pPr>
              <w:pStyle w:val="ConsPlusNormal"/>
              <w:jc w:val="center"/>
            </w:pPr>
            <w:r>
              <w:t>Место среди субъектов Российской Федерации</w:t>
            </w:r>
          </w:p>
        </w:tc>
      </w:tr>
      <w:tr w:rsidR="00802184">
        <w:tc>
          <w:tcPr>
            <w:tcW w:w="5726" w:type="dxa"/>
          </w:tcPr>
          <w:p w:rsidR="00802184" w:rsidRDefault="00802184">
            <w:pPr>
              <w:pStyle w:val="ConsPlusNormal"/>
              <w:jc w:val="both"/>
            </w:pPr>
            <w:r>
              <w:t>Доля домохозяйств, имеющих телефон фиксированной связи, %</w:t>
            </w:r>
          </w:p>
        </w:tc>
        <w:tc>
          <w:tcPr>
            <w:tcW w:w="1247" w:type="dxa"/>
          </w:tcPr>
          <w:p w:rsidR="00802184" w:rsidRDefault="00802184">
            <w:pPr>
              <w:pStyle w:val="ConsPlusNormal"/>
              <w:jc w:val="center"/>
            </w:pPr>
            <w:r>
              <w:t>89,7</w:t>
            </w:r>
          </w:p>
        </w:tc>
        <w:tc>
          <w:tcPr>
            <w:tcW w:w="2665" w:type="dxa"/>
          </w:tcPr>
          <w:p w:rsidR="00802184" w:rsidRDefault="00802184">
            <w:pPr>
              <w:pStyle w:val="ConsPlusNormal"/>
              <w:jc w:val="center"/>
            </w:pPr>
            <w:r>
              <w:t>3</w:t>
            </w:r>
          </w:p>
        </w:tc>
      </w:tr>
      <w:tr w:rsidR="00802184">
        <w:tc>
          <w:tcPr>
            <w:tcW w:w="5726" w:type="dxa"/>
          </w:tcPr>
          <w:p w:rsidR="00802184" w:rsidRDefault="00802184">
            <w:pPr>
              <w:pStyle w:val="ConsPlusNormal"/>
              <w:jc w:val="both"/>
            </w:pPr>
            <w:r>
              <w:t>Число персональных компьютеров на 100 человек населения, штук</w:t>
            </w:r>
          </w:p>
        </w:tc>
        <w:tc>
          <w:tcPr>
            <w:tcW w:w="1247" w:type="dxa"/>
          </w:tcPr>
          <w:p w:rsidR="00802184" w:rsidRDefault="00802184">
            <w:pPr>
              <w:pStyle w:val="ConsPlusNormal"/>
              <w:jc w:val="center"/>
            </w:pPr>
            <w:r>
              <w:t>44,0</w:t>
            </w:r>
          </w:p>
        </w:tc>
        <w:tc>
          <w:tcPr>
            <w:tcW w:w="2665" w:type="dxa"/>
          </w:tcPr>
          <w:p w:rsidR="00802184" w:rsidRDefault="00802184">
            <w:pPr>
              <w:pStyle w:val="ConsPlusNormal"/>
              <w:jc w:val="center"/>
            </w:pPr>
            <w:r>
              <w:t>17</w:t>
            </w:r>
          </w:p>
        </w:tc>
      </w:tr>
      <w:tr w:rsidR="00802184">
        <w:tc>
          <w:tcPr>
            <w:tcW w:w="5726" w:type="dxa"/>
          </w:tcPr>
          <w:p w:rsidR="00802184" w:rsidRDefault="00802184">
            <w:pPr>
              <w:pStyle w:val="ConsPlusNormal"/>
              <w:jc w:val="both"/>
            </w:pPr>
            <w:r>
              <w:t>Доля домохозяйств, имеющих персональный компьютер, %</w:t>
            </w:r>
          </w:p>
        </w:tc>
        <w:tc>
          <w:tcPr>
            <w:tcW w:w="1247" w:type="dxa"/>
          </w:tcPr>
          <w:p w:rsidR="00802184" w:rsidRDefault="00802184">
            <w:pPr>
              <w:pStyle w:val="ConsPlusNormal"/>
              <w:jc w:val="center"/>
            </w:pPr>
            <w:r>
              <w:t>67,1</w:t>
            </w:r>
          </w:p>
        </w:tc>
        <w:tc>
          <w:tcPr>
            <w:tcW w:w="2665" w:type="dxa"/>
          </w:tcPr>
          <w:p w:rsidR="00802184" w:rsidRDefault="00802184">
            <w:pPr>
              <w:pStyle w:val="ConsPlusNormal"/>
              <w:jc w:val="center"/>
            </w:pPr>
            <w:r>
              <w:t>5</w:t>
            </w:r>
          </w:p>
        </w:tc>
      </w:tr>
      <w:tr w:rsidR="00802184">
        <w:tc>
          <w:tcPr>
            <w:tcW w:w="5726" w:type="dxa"/>
          </w:tcPr>
          <w:p w:rsidR="00802184" w:rsidRDefault="00802184">
            <w:pPr>
              <w:pStyle w:val="ConsPlusNormal"/>
              <w:jc w:val="both"/>
            </w:pPr>
            <w:r>
              <w:t>Доля домохозяйств, имеющих доступ к сети Интернет, %</w:t>
            </w:r>
          </w:p>
        </w:tc>
        <w:tc>
          <w:tcPr>
            <w:tcW w:w="1247" w:type="dxa"/>
          </w:tcPr>
          <w:p w:rsidR="00802184" w:rsidRDefault="00802184">
            <w:pPr>
              <w:pStyle w:val="ConsPlusNormal"/>
              <w:jc w:val="center"/>
            </w:pPr>
            <w:r>
              <w:t>36,0</w:t>
            </w:r>
          </w:p>
        </w:tc>
        <w:tc>
          <w:tcPr>
            <w:tcW w:w="2665" w:type="dxa"/>
          </w:tcPr>
          <w:p w:rsidR="00802184" w:rsidRDefault="00802184">
            <w:pPr>
              <w:pStyle w:val="ConsPlusNormal"/>
              <w:jc w:val="center"/>
            </w:pPr>
            <w:r>
              <w:t>27</w:t>
            </w:r>
          </w:p>
        </w:tc>
      </w:tr>
      <w:tr w:rsidR="00802184">
        <w:tc>
          <w:tcPr>
            <w:tcW w:w="5726" w:type="dxa"/>
          </w:tcPr>
          <w:p w:rsidR="00802184" w:rsidRDefault="00802184">
            <w:pPr>
              <w:pStyle w:val="ConsPlusNormal"/>
              <w:jc w:val="both"/>
            </w:pPr>
            <w:r>
              <w:t>Число персональных компьютеров на 100 занятых в лечебно-профилактических учреждениях (ЛПУ), штук</w:t>
            </w:r>
          </w:p>
        </w:tc>
        <w:tc>
          <w:tcPr>
            <w:tcW w:w="1247" w:type="dxa"/>
          </w:tcPr>
          <w:p w:rsidR="00802184" w:rsidRDefault="00802184">
            <w:pPr>
              <w:pStyle w:val="ConsPlusNormal"/>
              <w:jc w:val="center"/>
            </w:pPr>
            <w:r>
              <w:t>16,2</w:t>
            </w:r>
          </w:p>
        </w:tc>
        <w:tc>
          <w:tcPr>
            <w:tcW w:w="2665" w:type="dxa"/>
          </w:tcPr>
          <w:p w:rsidR="00802184" w:rsidRDefault="00802184">
            <w:pPr>
              <w:pStyle w:val="ConsPlusNormal"/>
              <w:jc w:val="center"/>
            </w:pPr>
            <w:r>
              <w:t>15</w:t>
            </w:r>
          </w:p>
        </w:tc>
      </w:tr>
      <w:tr w:rsidR="00802184">
        <w:tc>
          <w:tcPr>
            <w:tcW w:w="5726" w:type="dxa"/>
          </w:tcPr>
          <w:p w:rsidR="00802184" w:rsidRDefault="00802184">
            <w:pPr>
              <w:pStyle w:val="ConsPlusNormal"/>
              <w:jc w:val="both"/>
            </w:pPr>
            <w:r>
              <w:t>Число персональных компьютеров на 100 учеников в школах, штук</w:t>
            </w:r>
          </w:p>
        </w:tc>
        <w:tc>
          <w:tcPr>
            <w:tcW w:w="1247" w:type="dxa"/>
          </w:tcPr>
          <w:p w:rsidR="00802184" w:rsidRDefault="00802184">
            <w:pPr>
              <w:pStyle w:val="ConsPlusNormal"/>
              <w:jc w:val="center"/>
            </w:pPr>
            <w:r>
              <w:t>6,6</w:t>
            </w:r>
          </w:p>
        </w:tc>
        <w:tc>
          <w:tcPr>
            <w:tcW w:w="2665" w:type="dxa"/>
          </w:tcPr>
          <w:p w:rsidR="00802184" w:rsidRDefault="00802184">
            <w:pPr>
              <w:pStyle w:val="ConsPlusNormal"/>
              <w:jc w:val="center"/>
            </w:pPr>
            <w:r>
              <w:t>48</w:t>
            </w:r>
          </w:p>
        </w:tc>
      </w:tr>
      <w:tr w:rsidR="00802184">
        <w:tc>
          <w:tcPr>
            <w:tcW w:w="5726" w:type="dxa"/>
          </w:tcPr>
          <w:p w:rsidR="00802184" w:rsidRDefault="00802184">
            <w:pPr>
              <w:pStyle w:val="ConsPlusNormal"/>
              <w:jc w:val="both"/>
            </w:pPr>
            <w:r>
              <w:t xml:space="preserve">Доля </w:t>
            </w:r>
            <w:proofErr w:type="gramStart"/>
            <w:r>
              <w:t>школ, имеющих доступ к сети Интернет со скоростью 128 Кбит/сек</w:t>
            </w:r>
            <w:proofErr w:type="gramEnd"/>
            <w:r>
              <w:t>. и выше, %</w:t>
            </w:r>
          </w:p>
        </w:tc>
        <w:tc>
          <w:tcPr>
            <w:tcW w:w="1247" w:type="dxa"/>
          </w:tcPr>
          <w:p w:rsidR="00802184" w:rsidRDefault="00802184">
            <w:pPr>
              <w:pStyle w:val="ConsPlusNormal"/>
              <w:jc w:val="center"/>
            </w:pPr>
            <w:r>
              <w:t>60,4</w:t>
            </w:r>
          </w:p>
        </w:tc>
        <w:tc>
          <w:tcPr>
            <w:tcW w:w="2665" w:type="dxa"/>
          </w:tcPr>
          <w:p w:rsidR="00802184" w:rsidRDefault="00802184">
            <w:pPr>
              <w:pStyle w:val="ConsPlusNormal"/>
              <w:jc w:val="center"/>
            </w:pPr>
            <w:r>
              <w:t>78</w:t>
            </w:r>
          </w:p>
        </w:tc>
      </w:tr>
      <w:tr w:rsidR="00802184">
        <w:tc>
          <w:tcPr>
            <w:tcW w:w="5726" w:type="dxa"/>
          </w:tcPr>
          <w:p w:rsidR="00802184" w:rsidRDefault="00802184">
            <w:pPr>
              <w:pStyle w:val="ConsPlusNormal"/>
              <w:jc w:val="both"/>
            </w:pPr>
            <w:r>
              <w:t>Доля библиотек, имеющих персональный компьютер, %</w:t>
            </w:r>
          </w:p>
        </w:tc>
        <w:tc>
          <w:tcPr>
            <w:tcW w:w="1247" w:type="dxa"/>
          </w:tcPr>
          <w:p w:rsidR="00802184" w:rsidRDefault="00802184">
            <w:pPr>
              <w:pStyle w:val="ConsPlusNormal"/>
              <w:jc w:val="center"/>
            </w:pPr>
            <w:r>
              <w:t>84,1</w:t>
            </w:r>
          </w:p>
        </w:tc>
        <w:tc>
          <w:tcPr>
            <w:tcW w:w="2665" w:type="dxa"/>
          </w:tcPr>
          <w:p w:rsidR="00802184" w:rsidRDefault="00802184">
            <w:pPr>
              <w:pStyle w:val="ConsPlusNormal"/>
              <w:jc w:val="center"/>
            </w:pPr>
            <w:r>
              <w:t>7</w:t>
            </w:r>
          </w:p>
        </w:tc>
      </w:tr>
      <w:tr w:rsidR="00802184">
        <w:tc>
          <w:tcPr>
            <w:tcW w:w="5726" w:type="dxa"/>
          </w:tcPr>
          <w:p w:rsidR="00802184" w:rsidRDefault="00802184">
            <w:pPr>
              <w:pStyle w:val="ConsPlusNormal"/>
              <w:jc w:val="both"/>
            </w:pPr>
            <w:r>
              <w:t>Доля библиотек, имеющих доступ к сети Интернет, %</w:t>
            </w:r>
          </w:p>
        </w:tc>
        <w:tc>
          <w:tcPr>
            <w:tcW w:w="1247" w:type="dxa"/>
          </w:tcPr>
          <w:p w:rsidR="00802184" w:rsidRDefault="00802184">
            <w:pPr>
              <w:pStyle w:val="ConsPlusNormal"/>
              <w:jc w:val="center"/>
            </w:pPr>
            <w:r>
              <w:t>19,3</w:t>
            </w:r>
          </w:p>
        </w:tc>
        <w:tc>
          <w:tcPr>
            <w:tcW w:w="2665" w:type="dxa"/>
          </w:tcPr>
          <w:p w:rsidR="00802184" w:rsidRDefault="00802184">
            <w:pPr>
              <w:pStyle w:val="ConsPlusNormal"/>
              <w:jc w:val="center"/>
            </w:pPr>
            <w:r>
              <w:t>19</w:t>
            </w:r>
          </w:p>
        </w:tc>
      </w:tr>
      <w:tr w:rsidR="00802184">
        <w:tc>
          <w:tcPr>
            <w:tcW w:w="5726" w:type="dxa"/>
          </w:tcPr>
          <w:p w:rsidR="00802184" w:rsidRDefault="00802184">
            <w:pPr>
              <w:pStyle w:val="ConsPlusNormal"/>
              <w:jc w:val="both"/>
            </w:pPr>
            <w:r>
              <w:t>Число персональных компьютеров на 100 занятых в музеях, штук</w:t>
            </w:r>
          </w:p>
        </w:tc>
        <w:tc>
          <w:tcPr>
            <w:tcW w:w="1247" w:type="dxa"/>
          </w:tcPr>
          <w:p w:rsidR="00802184" w:rsidRDefault="00802184">
            <w:pPr>
              <w:pStyle w:val="ConsPlusNormal"/>
              <w:jc w:val="center"/>
            </w:pPr>
            <w:r>
              <w:t>31,0</w:t>
            </w:r>
          </w:p>
        </w:tc>
        <w:tc>
          <w:tcPr>
            <w:tcW w:w="2665" w:type="dxa"/>
          </w:tcPr>
          <w:p w:rsidR="00802184" w:rsidRDefault="00802184">
            <w:pPr>
              <w:pStyle w:val="ConsPlusNormal"/>
              <w:jc w:val="center"/>
            </w:pPr>
            <w:r>
              <w:t>38</w:t>
            </w:r>
          </w:p>
        </w:tc>
      </w:tr>
      <w:tr w:rsidR="00802184">
        <w:tc>
          <w:tcPr>
            <w:tcW w:w="5726" w:type="dxa"/>
          </w:tcPr>
          <w:p w:rsidR="00802184" w:rsidRDefault="00802184">
            <w:pPr>
              <w:pStyle w:val="ConsPlusNormal"/>
              <w:jc w:val="both"/>
            </w:pPr>
            <w:r>
              <w:t>Доля музеев, имеющих доступ к сети Интернет, %</w:t>
            </w:r>
          </w:p>
        </w:tc>
        <w:tc>
          <w:tcPr>
            <w:tcW w:w="1247" w:type="dxa"/>
          </w:tcPr>
          <w:p w:rsidR="00802184" w:rsidRDefault="00802184">
            <w:pPr>
              <w:pStyle w:val="ConsPlusNormal"/>
              <w:jc w:val="center"/>
            </w:pPr>
            <w:r>
              <w:t>23,7</w:t>
            </w:r>
          </w:p>
        </w:tc>
        <w:tc>
          <w:tcPr>
            <w:tcW w:w="2665" w:type="dxa"/>
          </w:tcPr>
          <w:p w:rsidR="00802184" w:rsidRDefault="00802184">
            <w:pPr>
              <w:pStyle w:val="ConsPlusNormal"/>
              <w:jc w:val="center"/>
            </w:pPr>
            <w:r>
              <w:t>70</w:t>
            </w:r>
          </w:p>
        </w:tc>
      </w:tr>
      <w:tr w:rsidR="00802184">
        <w:tc>
          <w:tcPr>
            <w:tcW w:w="5726" w:type="dxa"/>
          </w:tcPr>
          <w:p w:rsidR="00802184" w:rsidRDefault="00802184">
            <w:pPr>
              <w:pStyle w:val="ConsPlusNormal"/>
              <w:jc w:val="both"/>
            </w:pPr>
            <w:r>
              <w:t>Доля органов местного самоуправления, имеющих широкополосный (256 Кб/сек. и выше) доступ к сети Интернет, %</w:t>
            </w:r>
          </w:p>
        </w:tc>
        <w:tc>
          <w:tcPr>
            <w:tcW w:w="1247" w:type="dxa"/>
          </w:tcPr>
          <w:p w:rsidR="00802184" w:rsidRDefault="00802184">
            <w:pPr>
              <w:pStyle w:val="ConsPlusNormal"/>
              <w:jc w:val="center"/>
            </w:pPr>
            <w:r>
              <w:t>17,6</w:t>
            </w:r>
          </w:p>
        </w:tc>
        <w:tc>
          <w:tcPr>
            <w:tcW w:w="2665" w:type="dxa"/>
          </w:tcPr>
          <w:p w:rsidR="00802184" w:rsidRDefault="00802184">
            <w:pPr>
              <w:pStyle w:val="ConsPlusNormal"/>
              <w:jc w:val="center"/>
            </w:pPr>
            <w:r>
              <w:t>72</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Отмечавшиеся в последнее десятилетие достаточно высокие темпы роста были продемонстрированы во многом благодаря новым открывшимся рынкам, новым продуктам и услугам (сотовая связь, компьютерное оборудование, консалтинг и другие услуги) на фоне низкого начального уровня развития информационных технологий в республике. В настоящее время становится очевидным, что для сохранения набранных темпов роста необходимо устранить целый ряд существующих барьеров.</w:t>
      </w:r>
    </w:p>
    <w:p w:rsidR="00802184" w:rsidRDefault="00802184">
      <w:pPr>
        <w:pStyle w:val="ConsPlusNormal"/>
        <w:ind w:firstLine="540"/>
        <w:jc w:val="both"/>
      </w:pPr>
      <w:r>
        <w:t>Одним из факторов, негативно влияющих на уровень распространения информационных технологий и развитие информационного общества, является недостаточно высокий уровень социально-экономического развития региона. Остаются проблемы организации широкополосного доступа для конечных пользователей.</w:t>
      </w:r>
    </w:p>
    <w:p w:rsidR="00802184" w:rsidRDefault="00802184">
      <w:pPr>
        <w:pStyle w:val="ConsPlusNormal"/>
        <w:ind w:firstLine="540"/>
        <w:jc w:val="both"/>
      </w:pPr>
      <w:r>
        <w:t>Более чем в половине населенных пунктов Республики Саха (Якутия) отсутствует инфраструктура широкополосного доступа к информационно-телекоммуникационным сетям. Там, где она есть, не обеспечивается надлежащее качество услуг. Труднодоступность информационных технологий усугубляется высокими тарифами на услугу доступа в Интернет.</w:t>
      </w:r>
    </w:p>
    <w:p w:rsidR="00802184" w:rsidRDefault="00802184">
      <w:pPr>
        <w:pStyle w:val="ConsPlusNormal"/>
        <w:ind w:firstLine="540"/>
        <w:jc w:val="both"/>
      </w:pPr>
      <w:r>
        <w:t>В целом по отрасли связи в Республике Саха (Якутия) имеется отрицательная динамика среднегодовой численности работников предприятий и организаций в связи с проводимыми мероприятиями по оптимизации численности персонала.</w:t>
      </w:r>
    </w:p>
    <w:p w:rsidR="00802184" w:rsidRDefault="00802184">
      <w:pPr>
        <w:pStyle w:val="ConsPlusNormal"/>
        <w:ind w:firstLine="540"/>
        <w:jc w:val="both"/>
      </w:pPr>
      <w:r>
        <w:t xml:space="preserve">Поскольку в настоящее время в Российской Федерации нет нормативных документов, определяющих состав высокотехнологичных и наукоемких видов экономической деятельности, имеются методологические рекомендации Евростата и UNIDO, согласно которым к перечню высокотехнологичных и наукоемких видов экономической деятельности отнесена деятельность в области электросвязи. С учетом показателей объемов услуг связи в Республике Саха (Якутия) в 2011 году операторами связи оказано услуг электросвязи на сумму 9 752,4 </w:t>
      </w:r>
      <w:proofErr w:type="gramStart"/>
      <w:r>
        <w:t>млн</w:t>
      </w:r>
      <w:proofErr w:type="gramEnd"/>
      <w:r>
        <w:t xml:space="preserve"> рублей.</w:t>
      </w:r>
    </w:p>
    <w:p w:rsidR="00802184" w:rsidRDefault="00802184">
      <w:pPr>
        <w:pStyle w:val="ConsPlusNormal"/>
        <w:ind w:firstLine="540"/>
        <w:jc w:val="both"/>
      </w:pPr>
      <w:r>
        <w:t>Для ускоренного развития информационного общества в Республике Саха (Якутия) и интеграции в единое информационное пространство России необходимо обеспечить значительное снижение стоимости предоставляемых населению услуг на основе информационных технологий с одновременным повышением их качества.</w:t>
      </w:r>
    </w:p>
    <w:p w:rsidR="00802184" w:rsidRDefault="00802184">
      <w:pPr>
        <w:pStyle w:val="ConsPlusNormal"/>
        <w:ind w:firstLine="540"/>
        <w:jc w:val="both"/>
      </w:pPr>
      <w:r>
        <w:t>Существенным препятствием ускоренному развитию информационного общества в республике является отсутствие массового интерактивного взаимодействия граждан и организаций с государственными органами власти при оказании последними государственных услуг. Использованию потенциала информационных технологий препятствует разрозненность государственных информационных ресурсов, невозможность сопоставить данные, содержащиеся в этих ресурсах, а также значительное дублирование информации.</w:t>
      </w:r>
    </w:p>
    <w:p w:rsidR="00802184" w:rsidRDefault="00802184">
      <w:pPr>
        <w:pStyle w:val="ConsPlusNormal"/>
        <w:ind w:firstLine="540"/>
        <w:jc w:val="both"/>
      </w:pPr>
      <w:r>
        <w:t>Основным итогом многолетней работы по информатизации органов государственной власти является наличие компьютерного и сетевого оборудования, при этом уровень развития и использования прикладных информационных систем является недостаточным, не созданы инфраструктурные системы Электронного правительства, в частности:</w:t>
      </w:r>
    </w:p>
    <w:p w:rsidR="00802184" w:rsidRDefault="00802184">
      <w:pPr>
        <w:pStyle w:val="ConsPlusNormal"/>
        <w:ind w:firstLine="540"/>
        <w:jc w:val="both"/>
      </w:pPr>
      <w:r>
        <w:t>базы данных, содержащие учетную информацию о ключевых объектах государственного управления, отрывочны и охватывают незначительный временной горизонт;</w:t>
      </w:r>
    </w:p>
    <w:p w:rsidR="00802184" w:rsidRDefault="00802184">
      <w:pPr>
        <w:pStyle w:val="ConsPlusNormal"/>
        <w:ind w:firstLine="540"/>
        <w:jc w:val="both"/>
      </w:pPr>
      <w:r>
        <w:t>в незначительном количестве органов государственной власти развернуты и используются комплексные системы электронного документооборота;</w:t>
      </w:r>
    </w:p>
    <w:p w:rsidR="00802184" w:rsidRDefault="00802184">
      <w:pPr>
        <w:pStyle w:val="ConsPlusNormal"/>
        <w:ind w:firstLine="540"/>
        <w:jc w:val="both"/>
      </w:pPr>
      <w:r>
        <w:t>существует несовместимость программно - технических решений и невозможность обмена данными между различными государственными информационными системами;</w:t>
      </w:r>
    </w:p>
    <w:p w:rsidR="00802184" w:rsidRDefault="00802184">
      <w:pPr>
        <w:pStyle w:val="ConsPlusNormal"/>
        <w:ind w:firstLine="540"/>
        <w:jc w:val="both"/>
      </w:pPr>
      <w:r>
        <w:t>не сформирована инфраструктура, обеспечивающая информационную безопасность электронных форм взаимодействия органов государственной власти между собой, с населением и организациями;</w:t>
      </w:r>
    </w:p>
    <w:p w:rsidR="00802184" w:rsidRDefault="00802184">
      <w:pPr>
        <w:pStyle w:val="ConsPlusNormal"/>
        <w:ind w:firstLine="540"/>
        <w:jc w:val="both"/>
      </w:pPr>
      <w:r>
        <w:t>не автоматизированы процедуры сбора и обработки информации;</w:t>
      </w:r>
    </w:p>
    <w:p w:rsidR="00802184" w:rsidRDefault="00802184">
      <w:pPr>
        <w:pStyle w:val="ConsPlusNormal"/>
        <w:ind w:firstLine="540"/>
        <w:jc w:val="both"/>
      </w:pPr>
      <w:r>
        <w:t>недостаточными темпами развиваются средства информационно-справочной поддержки и обслуживания населения.</w:t>
      </w:r>
    </w:p>
    <w:p w:rsidR="00802184" w:rsidRDefault="00802184">
      <w:pPr>
        <w:pStyle w:val="ConsPlusNormal"/>
        <w:ind w:firstLine="540"/>
        <w:jc w:val="both"/>
      </w:pPr>
      <w:r>
        <w:t xml:space="preserve">Проблемы, препятствующие повышению эффективности использования информационных технологий в целях повышения качества жизни граждан, развитию экономической, социально-политической, культурной и духовной сфер жизни общества, совершенствованию системы принятия государственных управленческих решений, носят комплексный межведомственный </w:t>
      </w:r>
      <w:r>
        <w:lastRenderedPageBreak/>
        <w:t>характер и не могут быть решены на уровне отдельных органов государственной власти.</w:t>
      </w:r>
    </w:p>
    <w:p w:rsidR="00802184" w:rsidRDefault="00802184">
      <w:pPr>
        <w:pStyle w:val="ConsPlusNormal"/>
        <w:ind w:firstLine="540"/>
        <w:jc w:val="both"/>
      </w:pPr>
      <w:r>
        <w:t xml:space="preserve">Их устранение требует значительных ресурсов, скоординированного проведения организационных изменений и обеспечения согласованности действий органов государственной власти. Именно эти задачи решает государственная программа Республики Саха (Якутия) "Развитие информационного общества в Республике Саха (Якутия) на 2012 - 2019 годы", продолжающая направления республиканской целевой </w:t>
      </w:r>
      <w:hyperlink r:id="rId52" w:history="1">
        <w:r>
          <w:rPr>
            <w:color w:val="0000FF"/>
          </w:rPr>
          <w:t>программы</w:t>
        </w:r>
      </w:hyperlink>
      <w:r>
        <w:t xml:space="preserve"> "Электронная Якутия на период 2009 - 1011 годы".</w:t>
      </w:r>
    </w:p>
    <w:p w:rsidR="00802184" w:rsidRDefault="00802184">
      <w:pPr>
        <w:pStyle w:val="ConsPlusNormal"/>
        <w:ind w:firstLine="540"/>
        <w:jc w:val="both"/>
      </w:pPr>
      <w:r>
        <w:t xml:space="preserve">Основной задачей целевой </w:t>
      </w:r>
      <w:hyperlink r:id="rId53" w:history="1">
        <w:r>
          <w:rPr>
            <w:color w:val="0000FF"/>
          </w:rPr>
          <w:t>программы</w:t>
        </w:r>
      </w:hyperlink>
      <w:r>
        <w:t xml:space="preserve"> "Электронная Якутия на период 2009 - 2011 годы" являлось создание регионального сегмента инфраструктуры Электронного правительства и предоставление государственных и муниципальных услуг в электронном виде, в первую очередь, внедрение межведомственного электронного взаимодействия исполнительных органов государственной власти и органов местного самоуправления в Республике Саха (Якутия).</w:t>
      </w:r>
    </w:p>
    <w:p w:rsidR="00802184" w:rsidRDefault="00802184">
      <w:pPr>
        <w:pStyle w:val="ConsPlusNormal"/>
        <w:ind w:firstLine="540"/>
        <w:jc w:val="both"/>
      </w:pPr>
      <w:r>
        <w:t>В 2010 году в Республике Саха (Якутия) завершены организационно-технические мероприятия по I этапу перехода к предоставлению государственных и муниципальных услуг в электронном виде и осуществляются мероприятия II этапа. За этот период определены Перечни государственных услуг, подготовлены Реестр государственных услуг и регламенты их предоставления с указанием перечня документов, необходимых для приема заявки, и указаны сроки оказания услуг.</w:t>
      </w:r>
    </w:p>
    <w:p w:rsidR="00802184" w:rsidRDefault="00802184">
      <w:pPr>
        <w:pStyle w:val="ConsPlusNormal"/>
        <w:ind w:firstLine="540"/>
        <w:jc w:val="both"/>
      </w:pPr>
      <w:r>
        <w:t>Для этого создан региональный портал государственных и муниципальных услуг в электронном виде: www.pgusakha.ru.</w:t>
      </w:r>
    </w:p>
    <w:p w:rsidR="00802184" w:rsidRDefault="00802184">
      <w:pPr>
        <w:pStyle w:val="ConsPlusNormal"/>
        <w:ind w:firstLine="540"/>
        <w:jc w:val="both"/>
      </w:pPr>
      <w:r>
        <w:t>С 1 июля 2012 года планируется реализация 3 этапа предоставления государственных и муниципальных услуг в электронном виде, который заключается в том, что граждане и юридические лица смогут подать заявку на получение услуг в электронном виде через сеть Интернет.</w:t>
      </w:r>
    </w:p>
    <w:p w:rsidR="00802184" w:rsidRDefault="00802184">
      <w:pPr>
        <w:pStyle w:val="ConsPlusNormal"/>
        <w:ind w:firstLine="540"/>
        <w:jc w:val="both"/>
      </w:pPr>
      <w:proofErr w:type="gramStart"/>
      <w:r>
        <w:t xml:space="preserve">Во исполнение Федерального </w:t>
      </w:r>
      <w:hyperlink r:id="rId54" w:history="1">
        <w:r>
          <w:rPr>
            <w:color w:val="0000FF"/>
          </w:rPr>
          <w:t>закона</w:t>
        </w:r>
      </w:hyperlink>
      <w:r>
        <w:t xml:space="preserve"> от 9 февраля 2009 г. N 8-ФЗ "Об обеспечении доступа к информации о деятельности органов государственной власти и местного самоуправления" в республике создан и с декабря 2010 года начал работу Единый портал органов государственной власти и местного самоуправления, где отражается вся информация о деятельности органов государственной власти.</w:t>
      </w:r>
      <w:proofErr w:type="gramEnd"/>
    </w:p>
    <w:p w:rsidR="00802184" w:rsidRDefault="00802184">
      <w:pPr>
        <w:pStyle w:val="ConsPlusNormal"/>
        <w:ind w:firstLine="540"/>
        <w:jc w:val="both"/>
      </w:pPr>
      <w:hyperlink r:id="rId55" w:history="1">
        <w:proofErr w:type="gramStart"/>
        <w:r>
          <w:rPr>
            <w:color w:val="0000FF"/>
          </w:rPr>
          <w:t>Указом</w:t>
        </w:r>
      </w:hyperlink>
      <w:r>
        <w:t xml:space="preserve"> Президента Республики Саха (Якутия) от 15 июня 2011 г. N 748 "О внесении изменений в Указ Президента Республики Саха (Якутия) от 29 октября 2010 г. N 325 "О мерах по организации предоставления государственных и муниципальных услуг в электронном виде в Республике Саха (Якутия)" Министерство связи и информационных технологий Республики Саха (Якутия) определено уполномоченным органом по организации деятельности по выпуску</w:t>
      </w:r>
      <w:proofErr w:type="gramEnd"/>
      <w:r>
        <w:t>, выдаче и обслуживанию универсальных электронных карт. Уполномоченной организацией, осуществляющей функции по выпуску, выдаче и обслуживанию универсальных электронных карт, определено ГБУ Республики Саха (Якутия) "Республиканский центр инфокоммуникационных технологий".</w:t>
      </w:r>
    </w:p>
    <w:p w:rsidR="00802184" w:rsidRDefault="00802184">
      <w:pPr>
        <w:pStyle w:val="ConsPlusNormal"/>
        <w:ind w:firstLine="540"/>
        <w:jc w:val="both"/>
      </w:pPr>
      <w:r>
        <w:t>Таким образом, в Республике Саха (Якутия) созданы основные организационные предпосылки для завершения построения системы предоставления государственных и муниципальных услуг в электронном виде.</w:t>
      </w:r>
    </w:p>
    <w:p w:rsidR="00802184" w:rsidRDefault="00802184">
      <w:pPr>
        <w:pStyle w:val="ConsPlusNormal"/>
        <w:ind w:firstLine="540"/>
        <w:jc w:val="both"/>
      </w:pPr>
      <w:r>
        <w:t>Состояние региональной инфокоммуникационной инфраструктуры во многом определяет степень готовности Республики Саха (Якутия) как части информационного общества Российской Федерации. Анализ текущей ситуации в этой сфере свидетельствует о следующем.</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SWOT-анализ реализации 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4932"/>
      </w:tblGrid>
      <w:tr w:rsidR="00802184">
        <w:tc>
          <w:tcPr>
            <w:tcW w:w="4706" w:type="dxa"/>
          </w:tcPr>
          <w:p w:rsidR="00802184" w:rsidRDefault="00802184">
            <w:pPr>
              <w:pStyle w:val="ConsPlusNormal"/>
              <w:jc w:val="center"/>
            </w:pPr>
            <w:r>
              <w:t>Сильные стороны</w:t>
            </w:r>
          </w:p>
        </w:tc>
        <w:tc>
          <w:tcPr>
            <w:tcW w:w="4932" w:type="dxa"/>
          </w:tcPr>
          <w:p w:rsidR="00802184" w:rsidRDefault="00802184">
            <w:pPr>
              <w:pStyle w:val="ConsPlusNormal"/>
              <w:jc w:val="center"/>
            </w:pPr>
            <w:r>
              <w:t>Слабые стороны</w:t>
            </w:r>
          </w:p>
        </w:tc>
      </w:tr>
      <w:tr w:rsidR="00802184">
        <w:tc>
          <w:tcPr>
            <w:tcW w:w="4706" w:type="dxa"/>
          </w:tcPr>
          <w:p w:rsidR="00802184" w:rsidRDefault="00802184">
            <w:pPr>
              <w:pStyle w:val="ConsPlusNormal"/>
              <w:jc w:val="both"/>
            </w:pPr>
            <w:r>
              <w:t>Устойчивый экономический рост региона;</w:t>
            </w:r>
          </w:p>
          <w:p w:rsidR="00802184" w:rsidRDefault="00802184">
            <w:pPr>
              <w:pStyle w:val="ConsPlusNormal"/>
              <w:jc w:val="both"/>
            </w:pPr>
            <w:r>
              <w:t>стабильная динамика основных макроэкономических показателей;</w:t>
            </w:r>
          </w:p>
          <w:p w:rsidR="00802184" w:rsidRDefault="00802184">
            <w:pPr>
              <w:pStyle w:val="ConsPlusNormal"/>
              <w:jc w:val="both"/>
            </w:pPr>
            <w:r>
              <w:t>политическая стабильность;</w:t>
            </w:r>
          </w:p>
          <w:p w:rsidR="00802184" w:rsidRDefault="00802184">
            <w:pPr>
              <w:pStyle w:val="ConsPlusNormal"/>
              <w:jc w:val="both"/>
            </w:pPr>
            <w:r>
              <w:t>последовательный курс руководства страны и региона на создание информационного общества;</w:t>
            </w:r>
          </w:p>
          <w:p w:rsidR="00802184" w:rsidRDefault="00802184">
            <w:pPr>
              <w:pStyle w:val="ConsPlusNormal"/>
              <w:jc w:val="both"/>
            </w:pPr>
            <w:r>
              <w:t>высокий показатель индекса образованности населения;</w:t>
            </w:r>
          </w:p>
          <w:p w:rsidR="00802184" w:rsidRDefault="00802184">
            <w:pPr>
              <w:pStyle w:val="ConsPlusNormal"/>
              <w:jc w:val="both"/>
            </w:pPr>
            <w:r>
              <w:t>развитие рынка телекоммуникационного оборудования, появление новых технологий для массового потребителя;</w:t>
            </w:r>
          </w:p>
          <w:p w:rsidR="00802184" w:rsidRDefault="00802184">
            <w:pPr>
              <w:pStyle w:val="ConsPlusNormal"/>
              <w:jc w:val="both"/>
            </w:pPr>
            <w:r>
              <w:t>устойчивый ро</w:t>
            </w:r>
            <w:proofErr w:type="gramStart"/>
            <w:r>
              <w:t>ст спр</w:t>
            </w:r>
            <w:proofErr w:type="gramEnd"/>
            <w:r>
              <w:t>оса на услуги доступа к информационным ресурсам, к коммуникационным сервисам со стороны населения, учреждений и бизнеса</w:t>
            </w:r>
          </w:p>
        </w:tc>
        <w:tc>
          <w:tcPr>
            <w:tcW w:w="4932" w:type="dxa"/>
          </w:tcPr>
          <w:p w:rsidR="00802184" w:rsidRDefault="00802184">
            <w:pPr>
              <w:pStyle w:val="ConsPlusNormal"/>
              <w:jc w:val="both"/>
            </w:pPr>
            <w:r>
              <w:t>Избыток административных барьеров;</w:t>
            </w:r>
          </w:p>
          <w:p w:rsidR="00802184" w:rsidRDefault="00802184">
            <w:pPr>
              <w:pStyle w:val="ConsPlusNormal"/>
              <w:jc w:val="both"/>
            </w:pPr>
            <w:r>
              <w:t>монопольное положение на рынке телекоммуникационных услуг единственного оператора магистральных линий связи;</w:t>
            </w:r>
          </w:p>
          <w:p w:rsidR="00802184" w:rsidRDefault="00802184">
            <w:pPr>
              <w:pStyle w:val="ConsPlusNormal"/>
              <w:jc w:val="both"/>
            </w:pPr>
            <w:r>
              <w:t>низкий уровень развития телекоммуникационной инфраструктуры на территории республики;</w:t>
            </w:r>
          </w:p>
          <w:p w:rsidR="00802184" w:rsidRDefault="00802184">
            <w:pPr>
              <w:pStyle w:val="ConsPlusNormal"/>
              <w:jc w:val="both"/>
            </w:pPr>
            <w:r>
              <w:t>разрозненность государственных информационных ресурсов, несовместимость программно-технических решений;</w:t>
            </w:r>
          </w:p>
          <w:p w:rsidR="00802184" w:rsidRDefault="00802184">
            <w:pPr>
              <w:pStyle w:val="ConsPlusNormal"/>
              <w:jc w:val="both"/>
            </w:pPr>
            <w:r>
              <w:t>отсутствие инфраструктуры, обеспечивающей информационную безопасность электронных форм взаимодействия органов государственной власти между собой, с населением и организациями;</w:t>
            </w:r>
          </w:p>
          <w:p w:rsidR="00802184" w:rsidRDefault="00802184">
            <w:pPr>
              <w:pStyle w:val="ConsPlusNormal"/>
              <w:jc w:val="both"/>
            </w:pPr>
            <w:r>
              <w:t>отставание органов местного самоуправления в части готовности к предоставлению муниципальных услуг в электронном виде;</w:t>
            </w:r>
          </w:p>
          <w:p w:rsidR="00802184" w:rsidRDefault="00802184">
            <w:pPr>
              <w:pStyle w:val="ConsPlusNormal"/>
              <w:jc w:val="both"/>
            </w:pPr>
            <w:r>
              <w:t>устаревшая инфраструктура производственного комплекса телерадиовещания;</w:t>
            </w:r>
          </w:p>
          <w:p w:rsidR="00802184" w:rsidRDefault="00802184">
            <w:pPr>
              <w:pStyle w:val="ConsPlusNormal"/>
              <w:jc w:val="both"/>
            </w:pPr>
            <w:r>
              <w:t>недостаточность необходимой нормативно-правовой базы;</w:t>
            </w:r>
          </w:p>
          <w:p w:rsidR="00802184" w:rsidRDefault="00802184">
            <w:pPr>
              <w:pStyle w:val="ConsPlusNormal"/>
              <w:jc w:val="both"/>
            </w:pPr>
            <w:r>
              <w:t>увеличение доли отрасли связи в валовом региональном продукте не связано с целями и задачами Программы</w:t>
            </w:r>
          </w:p>
        </w:tc>
      </w:tr>
      <w:tr w:rsidR="00802184">
        <w:tc>
          <w:tcPr>
            <w:tcW w:w="4706" w:type="dxa"/>
          </w:tcPr>
          <w:p w:rsidR="00802184" w:rsidRDefault="00802184">
            <w:pPr>
              <w:pStyle w:val="ConsPlusNormal"/>
              <w:jc w:val="center"/>
            </w:pPr>
            <w:r>
              <w:t>Возможности</w:t>
            </w:r>
          </w:p>
        </w:tc>
        <w:tc>
          <w:tcPr>
            <w:tcW w:w="4932" w:type="dxa"/>
          </w:tcPr>
          <w:p w:rsidR="00802184" w:rsidRDefault="00802184">
            <w:pPr>
              <w:pStyle w:val="ConsPlusNormal"/>
              <w:jc w:val="center"/>
            </w:pPr>
            <w:r>
              <w:t>Угрозы</w:t>
            </w:r>
          </w:p>
        </w:tc>
      </w:tr>
      <w:tr w:rsidR="00802184">
        <w:tc>
          <w:tcPr>
            <w:tcW w:w="4706" w:type="dxa"/>
          </w:tcPr>
          <w:p w:rsidR="00802184" w:rsidRDefault="00802184">
            <w:pPr>
              <w:pStyle w:val="ConsPlusNormal"/>
              <w:jc w:val="both"/>
            </w:pPr>
            <w:r>
              <w:t xml:space="preserve">Выполнение Федеральным государственным унитарным предприятием "Космическая связь" </w:t>
            </w:r>
            <w:r>
              <w:lastRenderedPageBreak/>
              <w:t>государственных планов по выведению на орбиту космических аппаратов российской группировки;</w:t>
            </w:r>
          </w:p>
          <w:p w:rsidR="00802184" w:rsidRDefault="00802184">
            <w:pPr>
              <w:pStyle w:val="ConsPlusNormal"/>
              <w:jc w:val="both"/>
            </w:pPr>
            <w:r>
              <w:t xml:space="preserve">ожидаемый приход с железнодорожным сообщением в </w:t>
            </w:r>
            <w:proofErr w:type="gramStart"/>
            <w:r>
              <w:t>г</w:t>
            </w:r>
            <w:proofErr w:type="gramEnd"/>
            <w:r>
              <w:t>. Якутск альтернативного магистрального оператора связи;</w:t>
            </w:r>
          </w:p>
          <w:p w:rsidR="00802184" w:rsidRDefault="00802184">
            <w:pPr>
              <w:pStyle w:val="ConsPlusNormal"/>
              <w:jc w:val="both"/>
            </w:pPr>
            <w:r>
              <w:t>наличие в государственной собственности Республики Саха (Якутия) высокотехнологичного оборудования спутниковой связи, которое можно передать в концессию в рамках государственно-частного партнерства с установлением со стороны государства параметров и стандартов оказания услуг</w:t>
            </w:r>
          </w:p>
        </w:tc>
        <w:tc>
          <w:tcPr>
            <w:tcW w:w="4932" w:type="dxa"/>
          </w:tcPr>
          <w:p w:rsidR="00802184" w:rsidRDefault="00802184">
            <w:pPr>
              <w:pStyle w:val="ConsPlusNormal"/>
              <w:jc w:val="both"/>
            </w:pPr>
            <w:r>
              <w:lastRenderedPageBreak/>
              <w:t>Снижение эффективности функционирования всего хозяйственного комплекса;</w:t>
            </w:r>
          </w:p>
          <w:p w:rsidR="00802184" w:rsidRDefault="00802184">
            <w:pPr>
              <w:pStyle w:val="ConsPlusNormal"/>
              <w:jc w:val="both"/>
            </w:pPr>
            <w:r>
              <w:lastRenderedPageBreak/>
              <w:t>рост цен на продукцию, увеличение транспортных, коммунальных и других расходов;</w:t>
            </w:r>
          </w:p>
          <w:p w:rsidR="00802184" w:rsidRDefault="00802184">
            <w:pPr>
              <w:pStyle w:val="ConsPlusNormal"/>
              <w:jc w:val="both"/>
            </w:pPr>
            <w:r>
              <w:t>замедление темпов экономического роста;</w:t>
            </w:r>
          </w:p>
          <w:p w:rsidR="00802184" w:rsidRDefault="00802184">
            <w:pPr>
              <w:pStyle w:val="ConsPlusNormal"/>
              <w:jc w:val="both"/>
            </w:pPr>
            <w:r>
              <w:t>уменьшение бюджетных ассигнований на реализацию мероприятий Программы, несвоевременное финансирование</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В результате проведенного SWOT-анализа выявлены как благоприятные, так и неблагоприятные события, которые способны повлиять на Стратегию развития информационного общества в Республике Саха (Якутия).</w:t>
      </w:r>
    </w:p>
    <w:p w:rsidR="00802184" w:rsidRDefault="00802184">
      <w:pPr>
        <w:pStyle w:val="ConsPlusNormal"/>
        <w:ind w:firstLine="540"/>
        <w:jc w:val="both"/>
      </w:pPr>
      <w:proofErr w:type="gramStart"/>
      <w:r>
        <w:t>Государственная программа Республики Саха (Якутия) "Развитие информационного общества в Республике Саха (Якутия) на 2012 - 2019 годы" призвана определить направления деятельности на период 2012 - 2019 годы с целью получения гражданами и организациями преимуществ от применения информационных и телекоммуникационных технологий за счет обеспечения равного доступа к информационным ресурсам, развития цифрового контента, применения инновационных технологий, радикального повышения эффективности государственного управления при обеспечении безопасности</w:t>
      </w:r>
      <w:proofErr w:type="gramEnd"/>
      <w:r>
        <w:t xml:space="preserve"> в информационном обществе.</w:t>
      </w:r>
    </w:p>
    <w:p w:rsidR="00802184" w:rsidRDefault="00802184">
      <w:pPr>
        <w:pStyle w:val="ConsPlusNormal"/>
        <w:ind w:firstLine="540"/>
        <w:jc w:val="both"/>
      </w:pPr>
      <w:r>
        <w:t>Ожидаемые результаты реализации Программы:</w:t>
      </w:r>
    </w:p>
    <w:p w:rsidR="00802184" w:rsidRDefault="00802184">
      <w:pPr>
        <w:pStyle w:val="ConsPlusNormal"/>
        <w:ind w:firstLine="540"/>
        <w:jc w:val="both"/>
      </w:pPr>
      <w:r>
        <w:t>внедрение в общественную практику сервисов на основе информационных и телекоммуникационных технологий, создаваемых в рамках реализации Программы, которые являются инструментами получения эффектов в различных сферах деятельности: здравоохранении, культуре, науке, образовании и профессиональной подготовке, предпринимательстве и деятельности органов государственной власти;</w:t>
      </w:r>
    </w:p>
    <w:p w:rsidR="00802184" w:rsidRDefault="00802184">
      <w:pPr>
        <w:pStyle w:val="ConsPlusNormal"/>
        <w:ind w:firstLine="540"/>
        <w:jc w:val="both"/>
      </w:pPr>
      <w:r>
        <w:t>повышение качества жизни граждан вне зависимости от их возраста, состояния здоровья, региона проживания в результате эффектов, возникающих при использовании информационных и телекоммуникационных технологий в различных сферах деятельности;</w:t>
      </w:r>
    </w:p>
    <w:p w:rsidR="00802184" w:rsidRDefault="00802184">
      <w:pPr>
        <w:pStyle w:val="ConsPlusNormal"/>
        <w:ind w:firstLine="540"/>
        <w:jc w:val="both"/>
      </w:pPr>
      <w:r>
        <w:t>расширение возможностей трудоустройства и самозанятости;</w:t>
      </w:r>
    </w:p>
    <w:p w:rsidR="00802184" w:rsidRDefault="00802184">
      <w:pPr>
        <w:pStyle w:val="ConsPlusNormal"/>
        <w:ind w:firstLine="540"/>
        <w:jc w:val="both"/>
      </w:pPr>
      <w:r>
        <w:t>непрерывное образование, в том числе образование для взрослых, возможность каждого человека овладевать навыками и знаниями на протяжении всей жизни;</w:t>
      </w:r>
    </w:p>
    <w:p w:rsidR="00802184" w:rsidRDefault="00802184">
      <w:pPr>
        <w:pStyle w:val="ConsPlusNormal"/>
        <w:ind w:firstLine="540"/>
        <w:jc w:val="both"/>
      </w:pPr>
      <w:r>
        <w:t>появление новых форм солидарности, партнерства и сотрудничества между органами государственной власти, гражданами и организациями, распространение региональных инициатив и межрегионального сотрудничества;</w:t>
      </w:r>
    </w:p>
    <w:p w:rsidR="00802184" w:rsidRDefault="00802184">
      <w:pPr>
        <w:pStyle w:val="ConsPlusNormal"/>
        <w:ind w:firstLine="540"/>
        <w:jc w:val="both"/>
      </w:pPr>
      <w:r>
        <w:t>повышение открытости деятельности органов государственной власти;</w:t>
      </w:r>
    </w:p>
    <w:p w:rsidR="00802184" w:rsidRDefault="00802184">
      <w:pPr>
        <w:pStyle w:val="ConsPlusNormal"/>
        <w:ind w:firstLine="540"/>
        <w:jc w:val="both"/>
      </w:pPr>
      <w:r>
        <w:t>ослабление воздействия традиционных препятствий, связанных со временем и расстоянием.</w:t>
      </w:r>
    </w:p>
    <w:p w:rsidR="00802184" w:rsidRDefault="00802184">
      <w:pPr>
        <w:pStyle w:val="ConsPlusNormal"/>
        <w:jc w:val="both"/>
      </w:pPr>
    </w:p>
    <w:p w:rsidR="00802184" w:rsidRDefault="00802184">
      <w:pPr>
        <w:pStyle w:val="ConsPlusNormal"/>
        <w:jc w:val="center"/>
      </w:pPr>
      <w:r>
        <w:t>Раздел 2. ЦЕЛИ И СТРАТЕГИЧЕСКИЕ НАПРАВЛЕНИЯ ПРОГРАММЫ</w:t>
      </w:r>
    </w:p>
    <w:p w:rsidR="00802184" w:rsidRDefault="00802184">
      <w:pPr>
        <w:pStyle w:val="ConsPlusNormal"/>
        <w:jc w:val="both"/>
      </w:pPr>
    </w:p>
    <w:p w:rsidR="00802184" w:rsidRDefault="00802184">
      <w:pPr>
        <w:pStyle w:val="ConsPlusNormal"/>
        <w:ind w:firstLine="540"/>
        <w:jc w:val="both"/>
      </w:pPr>
      <w:r>
        <w:t>Целью Программы является повышение качества жизни населения и создание условий для развития производительных сил в информационном обществе, совершенствование системы государственного и муниципального управления на основе использования информационно-коммуникационных технологий, повышение качества предоставления государственных услуг путем их перевода в электронный вид, развитие специальных информационных и информационно-технологических систем обеспечения деятельности органов государственной власти; создание и развитие электронных сервисов в области здравоохранения, образования, науки и культуры, в иных сферах; обеспечение гражданам равного доступа к информации, в том числе посредством сети цифрового телерадиовещания, при обеспечении безопасности в информационном обществе.</w:t>
      </w:r>
    </w:p>
    <w:p w:rsidR="00802184" w:rsidRDefault="00802184">
      <w:pPr>
        <w:pStyle w:val="ConsPlusNormal"/>
        <w:ind w:firstLine="540"/>
        <w:jc w:val="both"/>
      </w:pPr>
      <w:r>
        <w:t>Информационное общество характеризуется высоким уровнем развития информационных технологий и их интенсивным использованием гражданами, бизнесом и органами государственной власти, то есть для создания информационного общества высокий уровень развития информационных технологий является необходимым, но недостаточным условием. Необходимо обеспечить возможность внедрения технологий и создать привычку их использования в повседневной жизни. Поскольку информационное общество по своей природе не может быть локальным, то для всех граждан Российской Федерации независимо от места их проживания и социального статуса должны соблюдаться единые минимальные федеральные стандарты доступности информационных технологий.</w:t>
      </w:r>
    </w:p>
    <w:p w:rsidR="00802184" w:rsidRDefault="00802184">
      <w:pPr>
        <w:pStyle w:val="ConsPlusNormal"/>
        <w:ind w:firstLine="540"/>
        <w:jc w:val="both"/>
      </w:pPr>
      <w:r>
        <w:t>Для достижения поставленной цели необходимо обеспечить выполнение следующих задач:</w:t>
      </w:r>
    </w:p>
    <w:p w:rsidR="00802184" w:rsidRDefault="00802184">
      <w:pPr>
        <w:pStyle w:val="ConsPlusNormal"/>
        <w:ind w:firstLine="540"/>
        <w:jc w:val="both"/>
      </w:pPr>
      <w:r>
        <w:t>1. Развитие и обеспечение функционирования инфраструктуры Электронного правительства Республики Саха (Якутия).</w:t>
      </w:r>
    </w:p>
    <w:p w:rsidR="00802184" w:rsidRDefault="00802184">
      <w:pPr>
        <w:pStyle w:val="ConsPlusNormal"/>
        <w:ind w:firstLine="540"/>
        <w:jc w:val="both"/>
      </w:pPr>
      <w:r>
        <w:lastRenderedPageBreak/>
        <w:t>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p w:rsidR="00802184" w:rsidRDefault="00802184">
      <w:pPr>
        <w:pStyle w:val="ConsPlusNormal"/>
        <w:ind w:firstLine="540"/>
        <w:jc w:val="both"/>
      </w:pPr>
      <w:r>
        <w:t>3. Централизованное приобретение программного обеспечения и средств вычислительной техники для органов государственной власти Республики Саха (Якутия) и участников информационного взаимодействия и региональной СМЭВ.</w:t>
      </w:r>
    </w:p>
    <w:p w:rsidR="00802184" w:rsidRDefault="00802184">
      <w:pPr>
        <w:pStyle w:val="ConsPlusNormal"/>
        <w:ind w:firstLine="540"/>
        <w:jc w:val="both"/>
      </w:pPr>
      <w:r>
        <w:t>4. Формирование инфраструктуры универсальной электронной карты.</w:t>
      </w:r>
    </w:p>
    <w:p w:rsidR="00802184" w:rsidRDefault="00802184">
      <w:pPr>
        <w:pStyle w:val="ConsPlusNormal"/>
        <w:ind w:firstLine="540"/>
        <w:jc w:val="both"/>
      </w:pPr>
      <w:r>
        <w:t>5. Развитие инфраструктуры доступа к сервисам электронного государства.</w:t>
      </w:r>
    </w:p>
    <w:p w:rsidR="00802184" w:rsidRDefault="00802184">
      <w:pPr>
        <w:pStyle w:val="ConsPlusNormal"/>
        <w:ind w:firstLine="540"/>
        <w:jc w:val="both"/>
      </w:pPr>
      <w:r>
        <w:t>6. Присуждение Государственной премии Республики Саха (Якутия) имени П.И. Дудкина в области связи и информационных технологий.</w:t>
      </w:r>
    </w:p>
    <w:p w:rsidR="00802184" w:rsidRDefault="00802184">
      <w:pPr>
        <w:pStyle w:val="ConsPlusNormal"/>
        <w:ind w:firstLine="540"/>
        <w:jc w:val="both"/>
      </w:pPr>
      <w:r>
        <w:t xml:space="preserve">7. Развитие </w:t>
      </w:r>
      <w:proofErr w:type="gramStart"/>
      <w:r>
        <w:t>цифрового</w:t>
      </w:r>
      <w:proofErr w:type="gramEnd"/>
      <w:r>
        <w:t xml:space="preserve"> контента.</w:t>
      </w:r>
    </w:p>
    <w:p w:rsidR="00802184" w:rsidRDefault="00802184">
      <w:pPr>
        <w:pStyle w:val="ConsPlusNormal"/>
        <w:ind w:firstLine="540"/>
        <w:jc w:val="both"/>
      </w:pPr>
      <w:r>
        <w:t>8. Развитие и модернизация действующей республиканской спутниковой телерадиовещательной сети "Якутия".</w:t>
      </w:r>
    </w:p>
    <w:p w:rsidR="00802184" w:rsidRDefault="00802184">
      <w:pPr>
        <w:pStyle w:val="ConsPlusNormal"/>
        <w:ind w:firstLine="540"/>
        <w:jc w:val="both"/>
      </w:pPr>
      <w:r>
        <w:t>9. Распространение региональной спутниковой сети телерадиовещания в Республике Саха (Якутия).</w:t>
      </w:r>
    </w:p>
    <w:p w:rsidR="00802184" w:rsidRDefault="00802184">
      <w:pPr>
        <w:pStyle w:val="ConsPlusNormal"/>
        <w:ind w:firstLine="540"/>
        <w:jc w:val="both"/>
      </w:pPr>
      <w:r>
        <w:t>10. 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w:t>
      </w:r>
    </w:p>
    <w:p w:rsidR="00802184" w:rsidRDefault="00802184">
      <w:pPr>
        <w:pStyle w:val="ConsPlusNormal"/>
        <w:ind w:firstLine="540"/>
        <w:jc w:val="both"/>
      </w:pPr>
      <w:r>
        <w:t>11. Перевод органов государственной власти на российскую программную платформу.</w:t>
      </w:r>
    </w:p>
    <w:p w:rsidR="00802184" w:rsidRDefault="00802184">
      <w:pPr>
        <w:pStyle w:val="ConsPlusNormal"/>
        <w:ind w:firstLine="540"/>
        <w:jc w:val="both"/>
      </w:pPr>
      <w:r>
        <w:t>12. Разработка рабочего проекта создания в Республике Саха (Якутия) системы обеспечения вызова экстренных оперативных служб по единому номеру "112" (Система 112), включая проведение государственной экспертизы проекта.</w:t>
      </w:r>
    </w:p>
    <w:p w:rsidR="00802184" w:rsidRDefault="00802184">
      <w:pPr>
        <w:pStyle w:val="ConsPlusNormal"/>
        <w:ind w:firstLine="540"/>
        <w:jc w:val="both"/>
      </w:pPr>
      <w:r>
        <w:t>13. Создание системы 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государственной экспертизы проекта.</w:t>
      </w:r>
    </w:p>
    <w:p w:rsidR="00802184" w:rsidRDefault="00802184">
      <w:pPr>
        <w:pStyle w:val="ConsPlusNormal"/>
        <w:ind w:firstLine="540"/>
        <w:jc w:val="both"/>
      </w:pPr>
      <w:r>
        <w:t>14. Обеспечение использования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r>
        <w:t>15. Внедрение спутниковых навигационных технологий ГЛОНАСС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r>
        <w:t>16. 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p w:rsidR="00802184" w:rsidRDefault="00802184">
      <w:pPr>
        <w:pStyle w:val="ConsPlusNormal"/>
        <w:ind w:firstLine="540"/>
        <w:jc w:val="both"/>
      </w:pPr>
      <w:r>
        <w:t>17.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p w:rsidR="00802184" w:rsidRDefault="00802184">
      <w:pPr>
        <w:pStyle w:val="ConsPlusNormal"/>
        <w:ind w:firstLine="540"/>
        <w:jc w:val="both"/>
      </w:pPr>
      <w:r>
        <w:t>18. Реализация общесистемных мероприятий в Республике Саха (Якутия) в области совершенствования нормативной правовой и нормативно-технической базы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Стратегическими направлениями, необходимыми для достижения цели Программы, являются:</w:t>
      </w:r>
    </w:p>
    <w:p w:rsidR="00802184" w:rsidRDefault="00802184">
      <w:pPr>
        <w:pStyle w:val="ConsPlusNormal"/>
        <w:ind w:firstLine="540"/>
        <w:jc w:val="both"/>
      </w:pPr>
      <w:r>
        <w:t>1. Формирование Электронного правительства.</w:t>
      </w:r>
    </w:p>
    <w:p w:rsidR="00802184" w:rsidRDefault="00802184">
      <w:pPr>
        <w:pStyle w:val="ConsPlusNormal"/>
        <w:ind w:firstLine="540"/>
        <w:jc w:val="both"/>
      </w:pPr>
      <w:r>
        <w:t>2.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p w:rsidR="00802184" w:rsidRDefault="00802184">
      <w:pPr>
        <w:pStyle w:val="ConsPlusNormal"/>
        <w:ind w:firstLine="540"/>
        <w:jc w:val="both"/>
      </w:pPr>
      <w:r>
        <w:t>3. Развитие инфраструктуры телерадиовещания.</w:t>
      </w:r>
    </w:p>
    <w:p w:rsidR="00802184" w:rsidRDefault="00802184">
      <w:pPr>
        <w:pStyle w:val="ConsPlusNormal"/>
        <w:ind w:firstLine="540"/>
        <w:jc w:val="both"/>
      </w:pPr>
      <w:r>
        <w:t>4. Обеспечение безопасности в информационном обществе.</w:t>
      </w:r>
    </w:p>
    <w:p w:rsidR="00802184" w:rsidRDefault="00802184">
      <w:pPr>
        <w:pStyle w:val="ConsPlusNormal"/>
        <w:ind w:firstLine="540"/>
        <w:jc w:val="both"/>
      </w:pPr>
      <w:r>
        <w:t>5. Создание системы обеспечения вызова экстренных оперативных служб по единому номеру "112".</w:t>
      </w:r>
    </w:p>
    <w:p w:rsidR="00802184" w:rsidRDefault="00802184">
      <w:pPr>
        <w:pStyle w:val="ConsPlusNormal"/>
        <w:ind w:firstLine="540"/>
        <w:jc w:val="both"/>
      </w:pPr>
      <w:r>
        <w:t>6.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r>
        <w:t>Стратегические направления Программы, определяющие конечный результат реализации мероприятий для решения поставленных задач, представлены 6 (шестью) подпрограммами.</w:t>
      </w:r>
    </w:p>
    <w:p w:rsidR="00802184" w:rsidRDefault="00802184">
      <w:pPr>
        <w:pStyle w:val="ConsPlusNormal"/>
        <w:ind w:firstLine="540"/>
        <w:jc w:val="both"/>
      </w:pPr>
      <w:r>
        <w:t xml:space="preserve">1. </w:t>
      </w:r>
      <w:hyperlink w:anchor="P719" w:history="1">
        <w:r>
          <w:rPr>
            <w:color w:val="0000FF"/>
          </w:rPr>
          <w:t>Подпрограмма</w:t>
        </w:r>
      </w:hyperlink>
      <w:r>
        <w:t xml:space="preserve"> "Формирование Электронного правительства".</w:t>
      </w:r>
    </w:p>
    <w:p w:rsidR="00802184" w:rsidRDefault="00802184">
      <w:pPr>
        <w:pStyle w:val="ConsPlusNormal"/>
        <w:ind w:firstLine="540"/>
        <w:jc w:val="both"/>
      </w:pPr>
      <w:r>
        <w:lastRenderedPageBreak/>
        <w:t>Основные мероприятия, реализуемые в составе подпрограммы:</w:t>
      </w:r>
    </w:p>
    <w:p w:rsidR="00802184" w:rsidRDefault="00802184">
      <w:pPr>
        <w:pStyle w:val="ConsPlusNormal"/>
        <w:ind w:firstLine="540"/>
        <w:jc w:val="both"/>
      </w:pPr>
      <w:r>
        <w:t xml:space="preserve">развитие и обеспечение функционирования аппаратных и программных комплексов Центра </w:t>
      </w:r>
      <w:proofErr w:type="gramStart"/>
      <w:r>
        <w:t>обработки</w:t>
      </w:r>
      <w:proofErr w:type="gramEnd"/>
      <w:r>
        <w:t xml:space="preserve"> данных Республики Саха (Якутия);</w:t>
      </w:r>
    </w:p>
    <w:p w:rsidR="00802184" w:rsidRDefault="00802184">
      <w:pPr>
        <w:pStyle w:val="ConsPlusNormal"/>
        <w:ind w:firstLine="540"/>
        <w:jc w:val="both"/>
      </w:pPr>
      <w:r>
        <w:t>развитие и обеспечение функционирования системы межведомственного электронного взаимодействия при оказании государственных и муниципальных услуг в электронном виде, перевод государственных и муниципальных услуг в электронный вид;</w:t>
      </w:r>
    </w:p>
    <w:p w:rsidR="00802184" w:rsidRDefault="00802184">
      <w:pPr>
        <w:pStyle w:val="ConsPlusNormal"/>
        <w:ind w:firstLine="540"/>
        <w:jc w:val="both"/>
      </w:pPr>
      <w:r>
        <w:t>развитие и обеспечение функционирования регионального центра телефонного обслуживания и информирования физических и юридических лиц по вопросам предоставления государственных и муниципальных услуг;</w:t>
      </w:r>
    </w:p>
    <w:p w:rsidR="00802184" w:rsidRDefault="00802184">
      <w:pPr>
        <w:pStyle w:val="ConsPlusNormal"/>
        <w:ind w:firstLine="540"/>
        <w:jc w:val="both"/>
      </w:pPr>
      <w:r>
        <w:t>установка и обслуживание сети инфоматов;</w:t>
      </w:r>
    </w:p>
    <w:p w:rsidR="00802184" w:rsidRDefault="00802184">
      <w:pPr>
        <w:pStyle w:val="ConsPlusNormal"/>
        <w:ind w:firstLine="540"/>
        <w:jc w:val="both"/>
      </w:pPr>
      <w:r>
        <w:t>повышение компьютерной грамотности населения, информирование населения о преимуществах получения услуг в электронной форме;</w:t>
      </w:r>
    </w:p>
    <w:p w:rsidR="00802184" w:rsidRDefault="00802184">
      <w:pPr>
        <w:pStyle w:val="ConsPlusNormal"/>
        <w:ind w:firstLine="540"/>
        <w:jc w:val="both"/>
      </w:pPr>
      <w:r>
        <w:t>развитие и обеспечение функционирования системы межведомственного электронного документооборота;</w:t>
      </w:r>
    </w:p>
    <w:p w:rsidR="00802184" w:rsidRDefault="00802184">
      <w:pPr>
        <w:pStyle w:val="ConsPlusNormal"/>
        <w:ind w:firstLine="540"/>
        <w:jc w:val="both"/>
      </w:pPr>
      <w:r>
        <w:t>приобретение вычислительной техники, программного обеспечения, сетевого оборудования для нужд государственных органов Республики Саха (Якутия);</w:t>
      </w:r>
    </w:p>
    <w:p w:rsidR="00802184" w:rsidRDefault="00802184">
      <w:pPr>
        <w:pStyle w:val="ConsPlusNormal"/>
        <w:ind w:firstLine="540"/>
        <w:jc w:val="both"/>
      </w:pPr>
      <w:r>
        <w:t>развитие и обеспечение функционирования ведомственных автоматизированных информационных систем;</w:t>
      </w:r>
    </w:p>
    <w:p w:rsidR="00802184" w:rsidRDefault="00802184">
      <w:pPr>
        <w:pStyle w:val="ConsPlusNormal"/>
        <w:ind w:firstLine="540"/>
        <w:jc w:val="both"/>
      </w:pPr>
      <w:r>
        <w:t>создание и обеспечение функционирования районных центров обработки данных (РЦОД);</w:t>
      </w:r>
    </w:p>
    <w:p w:rsidR="00802184" w:rsidRDefault="00802184">
      <w:pPr>
        <w:pStyle w:val="ConsPlusNormal"/>
        <w:ind w:firstLine="540"/>
        <w:jc w:val="both"/>
      </w:pPr>
      <w:r>
        <w:t>открытие пунктов приема-выдачи универсальной электронной карты (УЭК);</w:t>
      </w:r>
    </w:p>
    <w:p w:rsidR="00802184" w:rsidRDefault="00802184">
      <w:pPr>
        <w:pStyle w:val="ConsPlusNormal"/>
        <w:ind w:firstLine="540"/>
        <w:jc w:val="both"/>
      </w:pPr>
      <w:r>
        <w:t>обеспечение эмиссии универсальных электронных карт, функционирование и развитие информационной системы "Универсальная электронная карта Республики Саха (Якутия) (далее - УЭК Р</w:t>
      </w:r>
      <w:proofErr w:type="gramStart"/>
      <w:r>
        <w:t>С(</w:t>
      </w:r>
      <w:proofErr w:type="gramEnd"/>
      <w:r>
        <w:t>Я))", в том числе интеграция ведомственных информационных систем, используемых для оказания услуг населению.</w:t>
      </w:r>
    </w:p>
    <w:p w:rsidR="00802184" w:rsidRDefault="00802184">
      <w:pPr>
        <w:pStyle w:val="ConsPlusNormal"/>
        <w:ind w:firstLine="540"/>
        <w:jc w:val="both"/>
      </w:pPr>
      <w:r>
        <w:t xml:space="preserve">2. </w:t>
      </w: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p w:rsidR="00802184" w:rsidRDefault="00802184">
      <w:pPr>
        <w:pStyle w:val="ConsPlusNormal"/>
        <w:ind w:firstLine="540"/>
        <w:jc w:val="both"/>
      </w:pPr>
      <w:r>
        <w:t>Основные мероприятия, реализуемые в составе подпрограммы:</w:t>
      </w:r>
    </w:p>
    <w:p w:rsidR="00802184" w:rsidRDefault="00802184">
      <w:pPr>
        <w:pStyle w:val="ConsPlusNormal"/>
        <w:ind w:firstLine="540"/>
        <w:jc w:val="both"/>
      </w:pPr>
      <w:r>
        <w:t>развитие сети стационарной телефонной связи и инфраструктуры широкополосного доступа к сети Интернет в средних и крупных поселениях (ОАО "Ростелеком");</w:t>
      </w:r>
    </w:p>
    <w:p w:rsidR="00802184" w:rsidRDefault="00802184">
      <w:pPr>
        <w:pStyle w:val="ConsPlusNormal"/>
        <w:ind w:firstLine="540"/>
        <w:jc w:val="both"/>
      </w:pPr>
      <w:r>
        <w:t>модернизация и развитие региональной телекоммуникационной сети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создание инфраструктуры беспроводного широкополосного доступа на территориях поселений с отсутствующей инфраструктурой связи;</w:t>
      </w:r>
    </w:p>
    <w:p w:rsidR="00802184" w:rsidRDefault="00802184">
      <w:pPr>
        <w:pStyle w:val="ConsPlusNormal"/>
        <w:ind w:firstLine="540"/>
        <w:jc w:val="both"/>
      </w:pPr>
      <w:r>
        <w:t>организация каналов для центров общественного доступа к сети Интернет на базе общедоступных библиотек;</w:t>
      </w:r>
    </w:p>
    <w:p w:rsidR="00802184" w:rsidRDefault="00802184">
      <w:pPr>
        <w:pStyle w:val="ConsPlusNormal"/>
        <w:ind w:firstLine="540"/>
        <w:jc w:val="both"/>
      </w:pPr>
      <w:r>
        <w:t>обеспечение штатной эксплуатации региональной телекоммуникационной сети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организация широкополосных каналов связи для региональной сети телемедицины;</w:t>
      </w:r>
    </w:p>
    <w:p w:rsidR="00802184" w:rsidRDefault="00802184">
      <w:pPr>
        <w:pStyle w:val="ConsPlusNormal"/>
        <w:ind w:firstLine="540"/>
        <w:jc w:val="both"/>
      </w:pPr>
      <w:r>
        <w:t>присуждение Государственной премии Республики Саха (Якутия) имени П.И. Дудкина в области связи и информационных технологий;</w:t>
      </w:r>
    </w:p>
    <w:p w:rsidR="00802184" w:rsidRDefault="00802184">
      <w:pPr>
        <w:pStyle w:val="ConsPlusNormal"/>
        <w:ind w:firstLine="540"/>
        <w:jc w:val="both"/>
      </w:pPr>
      <w:r>
        <w:t>перевод каталогов Музейного фонда Республики Саха (Якутия) в электронную форму;</w:t>
      </w:r>
    </w:p>
    <w:p w:rsidR="00802184" w:rsidRDefault="00802184">
      <w:pPr>
        <w:pStyle w:val="ConsPlusNormal"/>
        <w:ind w:firstLine="540"/>
        <w:jc w:val="both"/>
      </w:pPr>
      <w:r>
        <w:t>перевод архивных фондов Республики Саха (Якутия) в цифровой формат.</w:t>
      </w:r>
    </w:p>
    <w:p w:rsidR="00802184" w:rsidRDefault="00802184">
      <w:pPr>
        <w:pStyle w:val="ConsPlusNormal"/>
        <w:ind w:firstLine="540"/>
        <w:jc w:val="both"/>
      </w:pPr>
      <w:r>
        <w:t xml:space="preserve">3. </w:t>
      </w:r>
      <w:hyperlink w:anchor="P1611" w:history="1">
        <w:r>
          <w:rPr>
            <w:color w:val="0000FF"/>
          </w:rPr>
          <w:t>Подпрограмма</w:t>
        </w:r>
      </w:hyperlink>
      <w:r>
        <w:t xml:space="preserve"> "Развитие инфраструктуры телерадиовещания Республики Саха (Якутия)".</w:t>
      </w:r>
    </w:p>
    <w:p w:rsidR="00802184" w:rsidRDefault="00802184">
      <w:pPr>
        <w:pStyle w:val="ConsPlusNormal"/>
        <w:ind w:firstLine="540"/>
        <w:jc w:val="both"/>
      </w:pPr>
      <w:r>
        <w:t>Основные мероприятия, реализуемые в составе подпрограммы:</w:t>
      </w:r>
    </w:p>
    <w:p w:rsidR="00802184" w:rsidRDefault="00802184">
      <w:pPr>
        <w:pStyle w:val="ConsPlusNormal"/>
        <w:ind w:firstLine="540"/>
        <w:jc w:val="both"/>
      </w:pPr>
      <w:r>
        <w:t>развитие спутниковой и наземной инфраструктуры телерадиовещания Республики Саха (Якутия);</w:t>
      </w:r>
    </w:p>
    <w:p w:rsidR="00802184" w:rsidRDefault="00802184">
      <w:pPr>
        <w:pStyle w:val="ConsPlusNormal"/>
        <w:ind w:firstLine="540"/>
        <w:jc w:val="both"/>
      </w:pPr>
      <w:r>
        <w:t>строительство сети цифрового интерактивного телевидения на территории Республики Саха (Якутия);</w:t>
      </w:r>
    </w:p>
    <w:p w:rsidR="00802184" w:rsidRDefault="00802184">
      <w:pPr>
        <w:pStyle w:val="ConsPlusNormal"/>
        <w:ind w:firstLine="540"/>
        <w:jc w:val="both"/>
      </w:pPr>
      <w:r>
        <w:t>строительство сети эфирного многопрограммного регионального телевидения стандарта DVB-T2, телевидения высокой четкости.</w:t>
      </w:r>
    </w:p>
    <w:p w:rsidR="00802184" w:rsidRDefault="00802184">
      <w:pPr>
        <w:pStyle w:val="ConsPlusNormal"/>
        <w:ind w:firstLine="540"/>
        <w:jc w:val="both"/>
      </w:pPr>
      <w:r>
        <w:t xml:space="preserve">4. </w:t>
      </w:r>
      <w:hyperlink w:anchor="P1897" w:history="1">
        <w:r>
          <w:rPr>
            <w:color w:val="0000FF"/>
          </w:rPr>
          <w:t>Подпрограмма</w:t>
        </w:r>
      </w:hyperlink>
      <w:r>
        <w:t xml:space="preserve"> "Безопасность в информационном обществе".</w:t>
      </w:r>
    </w:p>
    <w:p w:rsidR="00802184" w:rsidRDefault="00802184">
      <w:pPr>
        <w:pStyle w:val="ConsPlusNormal"/>
        <w:ind w:firstLine="540"/>
        <w:jc w:val="both"/>
      </w:pPr>
      <w:r>
        <w:t>Основные мероприятия, реализуемые в составе подпрограммы:</w:t>
      </w:r>
    </w:p>
    <w:p w:rsidR="00802184" w:rsidRDefault="00802184">
      <w:pPr>
        <w:pStyle w:val="ConsPlusNormal"/>
        <w:ind w:firstLine="540"/>
        <w:jc w:val="both"/>
      </w:pPr>
      <w:r>
        <w:t>развитие систем Ситуационного центра Главы Республики Саха (Якутия);</w:t>
      </w:r>
    </w:p>
    <w:p w:rsidR="00802184" w:rsidRDefault="00802184">
      <w:pPr>
        <w:pStyle w:val="ConsPlusNormal"/>
        <w:ind w:firstLine="540"/>
        <w:jc w:val="both"/>
      </w:pPr>
      <w:r>
        <w:t xml:space="preserve">аттестация информационных систем государственных органов Республики Саха (Якутия) по </w:t>
      </w:r>
      <w:r>
        <w:lastRenderedPageBreak/>
        <w:t>требованиям безопасности информации;</w:t>
      </w:r>
    </w:p>
    <w:p w:rsidR="00802184" w:rsidRDefault="00802184">
      <w:pPr>
        <w:pStyle w:val="ConsPlusNormal"/>
        <w:ind w:firstLine="540"/>
        <w:jc w:val="both"/>
      </w:pPr>
      <w:r>
        <w:t>перевод органов государственной власти на российскую программную платформу.</w:t>
      </w:r>
    </w:p>
    <w:p w:rsidR="00802184" w:rsidRDefault="00802184">
      <w:pPr>
        <w:pStyle w:val="ConsPlusNormal"/>
        <w:ind w:firstLine="540"/>
        <w:jc w:val="both"/>
      </w:pPr>
      <w:r>
        <w:t xml:space="preserve">5. </w:t>
      </w: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p w:rsidR="00802184" w:rsidRDefault="00802184">
      <w:pPr>
        <w:pStyle w:val="ConsPlusNormal"/>
        <w:ind w:firstLine="540"/>
        <w:jc w:val="both"/>
      </w:pPr>
      <w:r>
        <w:t>Основные мероприятия, реализуемые в составе подпрограммы:</w:t>
      </w:r>
    </w:p>
    <w:p w:rsidR="00802184" w:rsidRDefault="00802184">
      <w:pPr>
        <w:pStyle w:val="ConsPlusNormal"/>
        <w:ind w:firstLine="540"/>
        <w:jc w:val="both"/>
      </w:pPr>
      <w:r>
        <w:t>реализация рабочего проекта создания в Республике Саха (Якутия) системы обеспечения вызова экстренных оперативных служб по единому номеру "112" (Система 112);</w:t>
      </w:r>
    </w:p>
    <w:p w:rsidR="00802184" w:rsidRDefault="00802184">
      <w:pPr>
        <w:pStyle w:val="ConsPlusNormal"/>
        <w:ind w:firstLine="540"/>
        <w:jc w:val="both"/>
      </w:pPr>
      <w:r>
        <w:t>внедрение локальных диспетчерских узлов на уровне муниципального района.</w:t>
      </w:r>
    </w:p>
    <w:p w:rsidR="00802184" w:rsidRDefault="00802184">
      <w:pPr>
        <w:pStyle w:val="ConsPlusNormal"/>
        <w:ind w:firstLine="540"/>
        <w:jc w:val="both"/>
      </w:pPr>
      <w:r>
        <w:t xml:space="preserve">6. </w:t>
      </w: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r>
        <w:t>Основные мероприятия, реализуемые в составе подпрограммы:</w:t>
      </w:r>
    </w:p>
    <w:p w:rsidR="00802184" w:rsidRDefault="00802184">
      <w:pPr>
        <w:pStyle w:val="ConsPlusNormal"/>
        <w:ind w:firstLine="540"/>
        <w:jc w:val="both"/>
      </w:pPr>
      <w:r>
        <w:t>создание регионального Центра космических услуг;</w:t>
      </w:r>
    </w:p>
    <w:p w:rsidR="00802184" w:rsidRDefault="00802184">
      <w:pPr>
        <w:pStyle w:val="ConsPlusNormal"/>
        <w:ind w:firstLine="540"/>
        <w:jc w:val="both"/>
      </w:pPr>
      <w:r>
        <w:t>создание системы обеспечения пользователей (исполнительных органов государственной власти, местного самоуправления, ведомств, физических и юридических лиц) информацией дистанционного зондирования Земли о состоянии, динамике изменения объектов инфраструктуры, процессов, явлений на территории Республики Саха (Якутия);</w:t>
      </w:r>
    </w:p>
    <w:p w:rsidR="00802184" w:rsidRDefault="00802184">
      <w:pPr>
        <w:pStyle w:val="ConsPlusNormal"/>
        <w:ind w:firstLine="540"/>
        <w:jc w:val="both"/>
      </w:pPr>
      <w:r>
        <w:t>создание базового регионального картографического комплекта, состоящего из актуальных электронных карт различного масштаба и обеспечение регулярного обновления (не реже 1 раза в 2 года) картографического материала;</w:t>
      </w:r>
    </w:p>
    <w:p w:rsidR="00802184" w:rsidRDefault="00802184">
      <w:pPr>
        <w:pStyle w:val="ConsPlusNormal"/>
        <w:ind w:firstLine="540"/>
        <w:jc w:val="both"/>
      </w:pPr>
      <w:r>
        <w:t>создание региональной системы мониторинга критически важных объектов и опасных природных явлений (мосты, гидроэлектростанции, инженерные сооружения особого социального значения, селевые, лавинные, геодинамические и другие опасные процессы и явления);</w:t>
      </w:r>
    </w:p>
    <w:p w:rsidR="00802184" w:rsidRDefault="00802184">
      <w:pPr>
        <w:pStyle w:val="ConsPlusNormal"/>
        <w:ind w:firstLine="540"/>
        <w:jc w:val="both"/>
      </w:pPr>
      <w:r>
        <w:t>создание региональной системы высокоточного позиционирования на основе систем ГЛОНАСС/GPS с клиентскими приложениями;</w:t>
      </w:r>
    </w:p>
    <w:p w:rsidR="00802184" w:rsidRDefault="00802184">
      <w:pPr>
        <w:pStyle w:val="ConsPlusNormal"/>
        <w:ind w:firstLine="540"/>
        <w:jc w:val="both"/>
      </w:pPr>
      <w:r>
        <w:t>создание региональной геоинформационной системы, обеспечивающей интеграцию пространственных и других данных о регионе с электронными картами, космоснимками, данными систем ГЛОНАСС/GPS и других информационных систем;</w:t>
      </w:r>
    </w:p>
    <w:p w:rsidR="00802184" w:rsidRDefault="00802184">
      <w:pPr>
        <w:pStyle w:val="ConsPlusNormal"/>
        <w:ind w:firstLine="540"/>
        <w:jc w:val="both"/>
      </w:pPr>
      <w:proofErr w:type="gramStart"/>
      <w:r>
        <w:t>развитие регионального геопортала для оказания электронных услуг конечным пользователям;</w:t>
      </w:r>
      <w:proofErr w:type="gramEnd"/>
    </w:p>
    <w:p w:rsidR="00802184" w:rsidRDefault="00802184">
      <w:pPr>
        <w:pStyle w:val="ConsPlusNormal"/>
        <w:ind w:firstLine="540"/>
        <w:jc w:val="both"/>
      </w:pPr>
      <w:r>
        <w:t>создание трехмерной модели территории и объектов Республики Саха (Якутия) с тематическими слоями для анализа и прогнозирования развития ситуаций, с масштабированием объектов, с привязкой к базовой электронной цифровой карте Республики Саха (Якутия), с использованием регулярно обновляемых космических снимков;</w:t>
      </w:r>
    </w:p>
    <w:p w:rsidR="00802184" w:rsidRDefault="00802184">
      <w:pPr>
        <w:pStyle w:val="ConsPlusNormal"/>
        <w:ind w:firstLine="540"/>
        <w:jc w:val="both"/>
      </w:pPr>
      <w:r>
        <w:t>создание целевых систем мониторинга и управления ключевыми отраслями экономики и территориями Республики Саха (Якутия) на основе использования результатов космической деятельности.</w:t>
      </w:r>
    </w:p>
    <w:p w:rsidR="00802184" w:rsidRDefault="00802184">
      <w:pPr>
        <w:pStyle w:val="ConsPlusNormal"/>
        <w:jc w:val="both"/>
      </w:pPr>
    </w:p>
    <w:p w:rsidR="00802184" w:rsidRDefault="00802184">
      <w:pPr>
        <w:pStyle w:val="ConsPlusNormal"/>
        <w:jc w:val="center"/>
      </w:pPr>
      <w:r>
        <w:t>Раздел 3. РЕСУРСНОЕ ОБЕСПЕЧЕНИЕ ПРОГРАММЫ</w:t>
      </w:r>
    </w:p>
    <w:p w:rsidR="00802184" w:rsidRDefault="00802184">
      <w:pPr>
        <w:pStyle w:val="ConsPlusNormal"/>
        <w:jc w:val="both"/>
      </w:pPr>
    </w:p>
    <w:p w:rsidR="00802184" w:rsidRDefault="00802184">
      <w:pPr>
        <w:pStyle w:val="ConsPlusNormal"/>
        <w:ind w:firstLine="540"/>
        <w:jc w:val="both"/>
      </w:pPr>
      <w:r>
        <w:t>Расходы Программы формируются за счет средств государственного бюджета Республики Саха (Якутия), бюджетов муниципальных образований Республики Саха (Якутия) и внебюджетных сре</w:t>
      </w:r>
      <w:proofErr w:type="gramStart"/>
      <w:r>
        <w:t>дств пр</w:t>
      </w:r>
      <w:proofErr w:type="gramEnd"/>
      <w:r>
        <w:t>едприятий связи.</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Ресурсное обеспечение Программы</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2494"/>
        <w:gridCol w:w="2455"/>
      </w:tblGrid>
      <w:tr w:rsidR="00802184">
        <w:tc>
          <w:tcPr>
            <w:tcW w:w="4649" w:type="dxa"/>
            <w:vAlign w:val="center"/>
          </w:tcPr>
          <w:p w:rsidR="00802184" w:rsidRDefault="00802184">
            <w:pPr>
              <w:pStyle w:val="ConsPlusNormal"/>
              <w:jc w:val="center"/>
            </w:pPr>
            <w:r>
              <w:t>Источник финансирования</w:t>
            </w:r>
          </w:p>
        </w:tc>
        <w:tc>
          <w:tcPr>
            <w:tcW w:w="2494" w:type="dxa"/>
            <w:vAlign w:val="center"/>
          </w:tcPr>
          <w:p w:rsidR="00802184" w:rsidRDefault="00802184">
            <w:pPr>
              <w:pStyle w:val="ConsPlusNormal"/>
              <w:jc w:val="center"/>
            </w:pPr>
            <w:r>
              <w:t>Базовый вариант</w:t>
            </w:r>
          </w:p>
        </w:tc>
        <w:tc>
          <w:tcPr>
            <w:tcW w:w="2455" w:type="dxa"/>
            <w:vAlign w:val="center"/>
          </w:tcPr>
          <w:p w:rsidR="00802184" w:rsidRDefault="00802184">
            <w:pPr>
              <w:pStyle w:val="ConsPlusNormal"/>
              <w:jc w:val="center"/>
            </w:pPr>
            <w:r>
              <w:t>Интенсивный вариант</w:t>
            </w:r>
          </w:p>
        </w:tc>
      </w:tr>
      <w:tr w:rsidR="00802184">
        <w:tc>
          <w:tcPr>
            <w:tcW w:w="4649" w:type="dxa"/>
          </w:tcPr>
          <w:p w:rsidR="00802184" w:rsidRDefault="00802184">
            <w:pPr>
              <w:pStyle w:val="ConsPlusNormal"/>
            </w:pPr>
            <w:r>
              <w:t>ВСЕГО:</w:t>
            </w:r>
          </w:p>
        </w:tc>
        <w:tc>
          <w:tcPr>
            <w:tcW w:w="2494" w:type="dxa"/>
          </w:tcPr>
          <w:p w:rsidR="00802184" w:rsidRDefault="00802184">
            <w:pPr>
              <w:pStyle w:val="ConsPlusNormal"/>
              <w:jc w:val="center"/>
            </w:pPr>
            <w:r>
              <w:t>4 226 490,17</w:t>
            </w:r>
          </w:p>
        </w:tc>
        <w:tc>
          <w:tcPr>
            <w:tcW w:w="2455" w:type="dxa"/>
          </w:tcPr>
          <w:p w:rsidR="00802184" w:rsidRDefault="00802184">
            <w:pPr>
              <w:pStyle w:val="ConsPlusNormal"/>
              <w:jc w:val="center"/>
            </w:pPr>
            <w:r>
              <w:t>9 370 373,37</w:t>
            </w:r>
          </w:p>
        </w:tc>
      </w:tr>
      <w:tr w:rsidR="00802184">
        <w:tc>
          <w:tcPr>
            <w:tcW w:w="4649" w:type="dxa"/>
          </w:tcPr>
          <w:p w:rsidR="00802184" w:rsidRDefault="00802184">
            <w:pPr>
              <w:pStyle w:val="ConsPlusNormal"/>
              <w:jc w:val="both"/>
            </w:pPr>
            <w:r>
              <w:t>Федеральный бюджет</w:t>
            </w:r>
          </w:p>
        </w:tc>
        <w:tc>
          <w:tcPr>
            <w:tcW w:w="2494" w:type="dxa"/>
          </w:tcPr>
          <w:p w:rsidR="00802184" w:rsidRDefault="00802184">
            <w:pPr>
              <w:pStyle w:val="ConsPlusNormal"/>
              <w:jc w:val="center"/>
            </w:pPr>
            <w:r>
              <w:t>38 855,00</w:t>
            </w:r>
          </w:p>
        </w:tc>
        <w:tc>
          <w:tcPr>
            <w:tcW w:w="2455" w:type="dxa"/>
          </w:tcPr>
          <w:p w:rsidR="00802184" w:rsidRDefault="00802184">
            <w:pPr>
              <w:pStyle w:val="ConsPlusNormal"/>
              <w:jc w:val="center"/>
            </w:pPr>
            <w:r>
              <w:t>38 855,00</w:t>
            </w:r>
          </w:p>
        </w:tc>
      </w:tr>
      <w:tr w:rsidR="00802184">
        <w:tc>
          <w:tcPr>
            <w:tcW w:w="4649" w:type="dxa"/>
          </w:tcPr>
          <w:p w:rsidR="00802184" w:rsidRDefault="00802184">
            <w:pPr>
              <w:pStyle w:val="ConsPlusNormal"/>
              <w:jc w:val="both"/>
            </w:pPr>
            <w:r>
              <w:t>Государственный бюджет Республики Саха (Якутия) на мероприятия Программы</w:t>
            </w:r>
          </w:p>
        </w:tc>
        <w:tc>
          <w:tcPr>
            <w:tcW w:w="2494" w:type="dxa"/>
          </w:tcPr>
          <w:p w:rsidR="00802184" w:rsidRDefault="00802184">
            <w:pPr>
              <w:pStyle w:val="ConsPlusNormal"/>
              <w:jc w:val="center"/>
            </w:pPr>
            <w:r>
              <w:t>4 160 899,61</w:t>
            </w:r>
          </w:p>
        </w:tc>
        <w:tc>
          <w:tcPr>
            <w:tcW w:w="2455" w:type="dxa"/>
          </w:tcPr>
          <w:p w:rsidR="00802184" w:rsidRDefault="00802184">
            <w:pPr>
              <w:pStyle w:val="ConsPlusNormal"/>
              <w:jc w:val="center"/>
            </w:pPr>
            <w:r>
              <w:t>8 462 909,12</w:t>
            </w:r>
          </w:p>
        </w:tc>
      </w:tr>
      <w:tr w:rsidR="00802184">
        <w:tc>
          <w:tcPr>
            <w:tcW w:w="4649" w:type="dxa"/>
          </w:tcPr>
          <w:p w:rsidR="00802184" w:rsidRDefault="00802184">
            <w:pPr>
              <w:pStyle w:val="ConsPlusNormal"/>
              <w:jc w:val="both"/>
            </w:pPr>
            <w:r>
              <w:t>Местные бюджеты</w:t>
            </w:r>
          </w:p>
        </w:tc>
        <w:tc>
          <w:tcPr>
            <w:tcW w:w="2494" w:type="dxa"/>
          </w:tcPr>
          <w:p w:rsidR="00802184" w:rsidRDefault="00802184">
            <w:pPr>
              <w:pStyle w:val="ConsPlusNormal"/>
              <w:jc w:val="center"/>
            </w:pPr>
            <w:r>
              <w:t>0,00</w:t>
            </w:r>
          </w:p>
        </w:tc>
        <w:tc>
          <w:tcPr>
            <w:tcW w:w="2455" w:type="dxa"/>
          </w:tcPr>
          <w:p w:rsidR="00802184" w:rsidRDefault="00802184">
            <w:pPr>
              <w:pStyle w:val="ConsPlusNormal"/>
              <w:jc w:val="center"/>
            </w:pPr>
            <w:r>
              <w:t>249 426,50</w:t>
            </w:r>
          </w:p>
        </w:tc>
      </w:tr>
      <w:tr w:rsidR="00802184">
        <w:tc>
          <w:tcPr>
            <w:tcW w:w="4649" w:type="dxa"/>
          </w:tcPr>
          <w:p w:rsidR="00802184" w:rsidRDefault="00802184">
            <w:pPr>
              <w:pStyle w:val="ConsPlusNormal"/>
              <w:jc w:val="both"/>
            </w:pPr>
            <w:r>
              <w:t>Внебюджетные источники</w:t>
            </w:r>
          </w:p>
        </w:tc>
        <w:tc>
          <w:tcPr>
            <w:tcW w:w="2494" w:type="dxa"/>
          </w:tcPr>
          <w:p w:rsidR="00802184" w:rsidRDefault="00802184">
            <w:pPr>
              <w:pStyle w:val="ConsPlusNormal"/>
              <w:jc w:val="center"/>
            </w:pPr>
            <w:r>
              <w:t>26 735,56</w:t>
            </w:r>
          </w:p>
        </w:tc>
        <w:tc>
          <w:tcPr>
            <w:tcW w:w="2455" w:type="dxa"/>
          </w:tcPr>
          <w:p w:rsidR="00802184" w:rsidRDefault="00802184">
            <w:pPr>
              <w:pStyle w:val="ConsPlusNormal"/>
              <w:jc w:val="center"/>
            </w:pPr>
            <w:r>
              <w:t>619 182,75</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Расходы на управление Программой прогнозируются в объеме 212 497,77 тыс. рублей.</w:t>
      </w:r>
    </w:p>
    <w:p w:rsidR="00802184" w:rsidRDefault="00802184">
      <w:pPr>
        <w:pStyle w:val="ConsPlusNormal"/>
        <w:ind w:firstLine="540"/>
        <w:jc w:val="both"/>
      </w:pPr>
      <w:r>
        <w:t>Сроки реализации Программы: с 1 января 2012 года по 31 декабря 2019 года.</w:t>
      </w:r>
    </w:p>
    <w:p w:rsidR="00802184" w:rsidRDefault="00802184">
      <w:pPr>
        <w:pStyle w:val="ConsPlusNormal"/>
        <w:ind w:firstLine="540"/>
        <w:jc w:val="both"/>
      </w:pPr>
      <w:r>
        <w:t xml:space="preserve">Для реализации отдельных мероприятий Программы планируется привлекать средства федерального бюджета, в том числе средства государственной </w:t>
      </w:r>
      <w:hyperlink r:id="rId56" w:history="1">
        <w:r>
          <w:rPr>
            <w:color w:val="0000FF"/>
          </w:rPr>
          <w:t>программы</w:t>
        </w:r>
      </w:hyperlink>
      <w:r>
        <w:t xml:space="preserve"> Российской Федерации "Информационное общество (2011 - 2020 годы)", утвержденной распоряжением Правительства Российской Федерации от 15 апреля 2014 г. N 313 "Об утверждении государственной программы Российской Федерации "Информационное общество (2011 - 2020 годы)"</w:t>
      </w:r>
    </w:p>
    <w:p w:rsidR="00802184" w:rsidRDefault="00802184">
      <w:pPr>
        <w:pStyle w:val="ConsPlusNormal"/>
        <w:ind w:firstLine="540"/>
        <w:jc w:val="both"/>
      </w:pPr>
      <w:r>
        <w:t xml:space="preserve">Государственная </w:t>
      </w:r>
      <w:hyperlink r:id="rId57" w:history="1">
        <w:r>
          <w:rPr>
            <w:color w:val="0000FF"/>
          </w:rPr>
          <w:t>программа</w:t>
        </w:r>
      </w:hyperlink>
      <w:r>
        <w:t xml:space="preserve"> Российской Федерации направлена на устранение цифрового неравенства между субъектами Российской Федерации и предусматривает организацию работ по проектам в интересах субъектов Российской Федерации.</w:t>
      </w:r>
    </w:p>
    <w:p w:rsidR="00802184" w:rsidRDefault="00802184">
      <w:pPr>
        <w:pStyle w:val="ConsPlusNormal"/>
        <w:ind w:firstLine="540"/>
        <w:jc w:val="both"/>
      </w:pPr>
      <w:r>
        <w:t xml:space="preserve">В частности, предполагается проведение конкурсов среди субъектов Российской Федерации по выбору инновационных проектов, включаемых Министерством связи и массовых коммуникаций Российской Федерации в план реализации государственной </w:t>
      </w:r>
      <w:hyperlink r:id="rId58" w:history="1">
        <w:r>
          <w:rPr>
            <w:color w:val="0000FF"/>
          </w:rPr>
          <w:t>программы</w:t>
        </w:r>
      </w:hyperlink>
      <w:r>
        <w:t xml:space="preserve"> Российской Федерации "Информационное общество (2011 - 2020 годы)".</w:t>
      </w:r>
    </w:p>
    <w:p w:rsidR="00802184" w:rsidRDefault="00802184">
      <w:pPr>
        <w:pStyle w:val="ConsPlusNormal"/>
        <w:ind w:firstLine="540"/>
        <w:jc w:val="both"/>
      </w:pPr>
      <w:r>
        <w:t>В государственной программе Республики Саха (Якутия) "Развитие информационного общества на 2012 - 2019 годы" в качестве инновационных могут быть представлены проекты:</w:t>
      </w:r>
    </w:p>
    <w:p w:rsidR="00802184" w:rsidRDefault="00802184">
      <w:pPr>
        <w:pStyle w:val="ConsPlusNormal"/>
        <w:ind w:firstLine="540"/>
        <w:jc w:val="both"/>
      </w:pPr>
      <w:r>
        <w:t>создание инфраструктуры беспроводного широкополосного доступа на территориях поселений с отсутствующей инфраструктурой связи, в том числе организация широкополосного доступа (не ниже 2 Мб/с) к сети Интернет для общеобразовательных школ;</w:t>
      </w:r>
    </w:p>
    <w:p w:rsidR="00802184" w:rsidRDefault="00802184">
      <w:pPr>
        <w:pStyle w:val="ConsPlusNormal"/>
        <w:ind w:firstLine="540"/>
        <w:jc w:val="both"/>
      </w:pPr>
      <w:r>
        <w:t>приобретение и установка инфоматов для получения населением государственных и муниципальных услуг в электронном виде;</w:t>
      </w:r>
    </w:p>
    <w:p w:rsidR="00802184" w:rsidRDefault="00802184">
      <w:pPr>
        <w:pStyle w:val="ConsPlusNormal"/>
        <w:ind w:firstLine="540"/>
        <w:jc w:val="both"/>
      </w:pPr>
      <w:r>
        <w:t>создание районных центров обработки данных (РЦОД);</w:t>
      </w:r>
    </w:p>
    <w:p w:rsidR="00802184" w:rsidRDefault="00802184">
      <w:pPr>
        <w:pStyle w:val="ConsPlusNormal"/>
        <w:ind w:firstLine="540"/>
        <w:jc w:val="both"/>
      </w:pPr>
      <w:r>
        <w:t>развитие региональной спутниковой сети телемедицины;</w:t>
      </w:r>
    </w:p>
    <w:p w:rsidR="00802184" w:rsidRDefault="00802184">
      <w:pPr>
        <w:pStyle w:val="ConsPlusNormal"/>
        <w:ind w:firstLine="540"/>
        <w:jc w:val="both"/>
      </w:pPr>
      <w:r>
        <w:t>перевод архивных фондов Республики Саха (Якутия), включая фонды органов государственной власти Республики Саха (Якутия), Управления ЗАГС при Правительстве Республики Саха (Якутия), аудио- и видеоархивов, в электронную форму.</w:t>
      </w:r>
    </w:p>
    <w:p w:rsidR="00802184" w:rsidRDefault="00802184">
      <w:pPr>
        <w:pStyle w:val="ConsPlusNormal"/>
        <w:ind w:firstLine="540"/>
        <w:jc w:val="both"/>
      </w:pPr>
      <w:r>
        <w:t>Внебюджетными источниками являются:</w:t>
      </w:r>
    </w:p>
    <w:p w:rsidR="00802184" w:rsidRDefault="00802184">
      <w:pPr>
        <w:pStyle w:val="ConsPlusNormal"/>
        <w:ind w:firstLine="540"/>
        <w:jc w:val="both"/>
      </w:pPr>
      <w:r>
        <w:t xml:space="preserve">по </w:t>
      </w:r>
      <w:hyperlink w:anchor="P1611" w:history="1">
        <w:r>
          <w:rPr>
            <w:color w:val="0000FF"/>
          </w:rPr>
          <w:t>подпрограмме</w:t>
        </w:r>
      </w:hyperlink>
      <w:r>
        <w:t xml:space="preserve"> "Развитие инфраструктуры телерадиовещания" - средства государственного унитарного предприятия "Технический центр телевидения и радиовещания Республики Саха (Якутия)" на условиях софинансирования (по согласованию).</w:t>
      </w:r>
    </w:p>
    <w:p w:rsidR="00802184" w:rsidRDefault="00802184">
      <w:pPr>
        <w:pStyle w:val="ConsPlusNormal"/>
        <w:jc w:val="both"/>
      </w:pPr>
    </w:p>
    <w:p w:rsidR="00802184" w:rsidRDefault="00802184">
      <w:pPr>
        <w:pStyle w:val="ConsPlusNormal"/>
        <w:jc w:val="center"/>
      </w:pPr>
      <w:r>
        <w:t>Раздел 4. ПЕРЕЧЕНЬ ЦЕЛЕВЫХ ИНДИКАТОРОВ ПРОГРАММЫ</w:t>
      </w:r>
    </w:p>
    <w:p w:rsidR="00802184" w:rsidRDefault="00802184">
      <w:pPr>
        <w:pStyle w:val="ConsPlusNormal"/>
        <w:jc w:val="both"/>
      </w:pPr>
    </w:p>
    <w:p w:rsidR="00802184" w:rsidRDefault="00802184">
      <w:pPr>
        <w:pStyle w:val="ConsPlusNormal"/>
        <w:ind w:firstLine="540"/>
        <w:jc w:val="both"/>
      </w:pPr>
      <w:r>
        <w:t>Итоговым результатом Программы является наличие широкого спектра возможностей использования информационных технологий в производственных, научных, образовательных и социальных целях. Эти возможности будут доступны для любого гражданина вне зависимости от его возраста, состояния здоровья, района проживания и любых других характеристик.</w:t>
      </w:r>
    </w:p>
    <w:p w:rsidR="00802184" w:rsidRDefault="00802184">
      <w:pPr>
        <w:pStyle w:val="ConsPlusNormal"/>
        <w:ind w:firstLine="540"/>
        <w:jc w:val="both"/>
      </w:pPr>
      <w:proofErr w:type="gramStart"/>
      <w:r>
        <w:t>В информационном обществе сокращаются непродуктивные расходы (например, за счет перехода к предоставлению государственных услуг в электронном виде), оптимизируется структура и объем затрат на обеспечение деятельности исполнительных органов государственной власти Республики Саха (Якутия), модернизируются требования к ресурсам, в том числе и трудовым, в любой сфере деятельности, расширяются коммуникативные возможности граждан и организаций.</w:t>
      </w:r>
      <w:proofErr w:type="gramEnd"/>
    </w:p>
    <w:p w:rsidR="00802184" w:rsidRDefault="00802184">
      <w:pPr>
        <w:pStyle w:val="ConsPlusNormal"/>
        <w:ind w:firstLine="540"/>
        <w:jc w:val="both"/>
      </w:pPr>
      <w:r>
        <w:t>В этой связи определена цель Программы - получение гражданами и организациями преимуществ от применения информационных технологий. В случае успешной реализации Программы прогнозируется увеличение доли граждан, использующих механизм получения государственных и муниципальных услуг в электронной форме при интенсивной реализации Программы в Республике Саха (Якутия), к 85%.</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Оценка реализации 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4252"/>
        <w:gridCol w:w="1247"/>
        <w:gridCol w:w="720"/>
        <w:gridCol w:w="706"/>
        <w:gridCol w:w="731"/>
        <w:gridCol w:w="784"/>
        <w:gridCol w:w="1077"/>
        <w:gridCol w:w="1531"/>
      </w:tblGrid>
      <w:tr w:rsidR="00802184">
        <w:tc>
          <w:tcPr>
            <w:tcW w:w="3855" w:type="dxa"/>
            <w:vMerge w:val="restart"/>
            <w:vAlign w:val="center"/>
          </w:tcPr>
          <w:p w:rsidR="00802184" w:rsidRDefault="00802184">
            <w:pPr>
              <w:pStyle w:val="ConsPlusNormal"/>
              <w:jc w:val="center"/>
            </w:pPr>
            <w:r>
              <w:t>Наименование</w:t>
            </w:r>
          </w:p>
        </w:tc>
        <w:tc>
          <w:tcPr>
            <w:tcW w:w="4252" w:type="dxa"/>
            <w:vMerge w:val="restart"/>
            <w:vAlign w:val="center"/>
          </w:tcPr>
          <w:p w:rsidR="00802184" w:rsidRDefault="00802184">
            <w:pPr>
              <w:pStyle w:val="ConsPlusNormal"/>
              <w:jc w:val="center"/>
            </w:pPr>
            <w:r>
              <w:t>Наименование целевого индикатора</w:t>
            </w:r>
          </w:p>
        </w:tc>
        <w:tc>
          <w:tcPr>
            <w:tcW w:w="1247" w:type="dxa"/>
            <w:vMerge w:val="restart"/>
            <w:vAlign w:val="center"/>
          </w:tcPr>
          <w:p w:rsidR="00802184" w:rsidRDefault="00802184">
            <w:pPr>
              <w:pStyle w:val="ConsPlusNormal"/>
              <w:jc w:val="center"/>
            </w:pPr>
            <w:r>
              <w:t>Единица измерения</w:t>
            </w:r>
          </w:p>
        </w:tc>
        <w:tc>
          <w:tcPr>
            <w:tcW w:w="2157" w:type="dxa"/>
            <w:gridSpan w:val="3"/>
            <w:vAlign w:val="center"/>
          </w:tcPr>
          <w:p w:rsidR="00802184" w:rsidRDefault="00802184">
            <w:pPr>
              <w:pStyle w:val="ConsPlusNormal"/>
              <w:jc w:val="center"/>
            </w:pPr>
            <w:r>
              <w:t>Отчетный период</w:t>
            </w:r>
          </w:p>
        </w:tc>
        <w:tc>
          <w:tcPr>
            <w:tcW w:w="784" w:type="dxa"/>
            <w:vMerge w:val="restart"/>
            <w:vAlign w:val="center"/>
          </w:tcPr>
          <w:p w:rsidR="00802184" w:rsidRDefault="00802184">
            <w:pPr>
              <w:pStyle w:val="ConsPlusNormal"/>
              <w:jc w:val="center"/>
            </w:pPr>
            <w:r>
              <w:t>2011</w:t>
            </w:r>
          </w:p>
        </w:tc>
        <w:tc>
          <w:tcPr>
            <w:tcW w:w="2608" w:type="dxa"/>
            <w:gridSpan w:val="2"/>
            <w:vAlign w:val="center"/>
          </w:tcPr>
          <w:p w:rsidR="00802184" w:rsidRDefault="00802184">
            <w:pPr>
              <w:pStyle w:val="ConsPlusNormal"/>
              <w:jc w:val="center"/>
            </w:pPr>
            <w:r>
              <w:t>Результаты реализации Программы</w:t>
            </w:r>
          </w:p>
        </w:tc>
      </w:tr>
      <w:tr w:rsidR="00802184">
        <w:tc>
          <w:tcPr>
            <w:tcW w:w="3855" w:type="dxa"/>
            <w:vMerge/>
          </w:tcPr>
          <w:p w:rsidR="00802184" w:rsidRDefault="00802184"/>
        </w:tc>
        <w:tc>
          <w:tcPr>
            <w:tcW w:w="4252" w:type="dxa"/>
            <w:vMerge/>
          </w:tcPr>
          <w:p w:rsidR="00802184" w:rsidRDefault="00802184"/>
        </w:tc>
        <w:tc>
          <w:tcPr>
            <w:tcW w:w="1247" w:type="dxa"/>
            <w:vMerge/>
          </w:tcPr>
          <w:p w:rsidR="00802184" w:rsidRDefault="00802184"/>
        </w:tc>
        <w:tc>
          <w:tcPr>
            <w:tcW w:w="720" w:type="dxa"/>
            <w:vAlign w:val="center"/>
          </w:tcPr>
          <w:p w:rsidR="00802184" w:rsidRDefault="00802184">
            <w:pPr>
              <w:pStyle w:val="ConsPlusNormal"/>
              <w:jc w:val="center"/>
            </w:pPr>
            <w:r>
              <w:t>2008</w:t>
            </w:r>
          </w:p>
        </w:tc>
        <w:tc>
          <w:tcPr>
            <w:tcW w:w="706" w:type="dxa"/>
            <w:vAlign w:val="center"/>
          </w:tcPr>
          <w:p w:rsidR="00802184" w:rsidRDefault="00802184">
            <w:pPr>
              <w:pStyle w:val="ConsPlusNormal"/>
              <w:jc w:val="center"/>
            </w:pPr>
            <w:r>
              <w:t>2009</w:t>
            </w:r>
          </w:p>
        </w:tc>
        <w:tc>
          <w:tcPr>
            <w:tcW w:w="731" w:type="dxa"/>
            <w:vAlign w:val="center"/>
          </w:tcPr>
          <w:p w:rsidR="00802184" w:rsidRDefault="00802184">
            <w:pPr>
              <w:pStyle w:val="ConsPlusNormal"/>
              <w:jc w:val="center"/>
            </w:pPr>
            <w:r>
              <w:t>2010</w:t>
            </w:r>
          </w:p>
        </w:tc>
        <w:tc>
          <w:tcPr>
            <w:tcW w:w="784" w:type="dxa"/>
            <w:vMerge/>
          </w:tcPr>
          <w:p w:rsidR="00802184" w:rsidRDefault="00802184"/>
        </w:tc>
        <w:tc>
          <w:tcPr>
            <w:tcW w:w="1077" w:type="dxa"/>
            <w:vAlign w:val="center"/>
          </w:tcPr>
          <w:p w:rsidR="00802184" w:rsidRDefault="00802184">
            <w:pPr>
              <w:pStyle w:val="ConsPlusNormal"/>
              <w:jc w:val="center"/>
            </w:pPr>
            <w:r>
              <w:t>Базовый вариант</w:t>
            </w:r>
          </w:p>
        </w:tc>
        <w:tc>
          <w:tcPr>
            <w:tcW w:w="1531" w:type="dxa"/>
            <w:vAlign w:val="center"/>
          </w:tcPr>
          <w:p w:rsidR="00802184" w:rsidRDefault="00802184">
            <w:pPr>
              <w:pStyle w:val="ConsPlusNormal"/>
              <w:jc w:val="center"/>
            </w:pPr>
            <w:r>
              <w:t>Интенсивный вариант</w:t>
            </w:r>
          </w:p>
        </w:tc>
      </w:tr>
      <w:tr w:rsidR="00802184">
        <w:tc>
          <w:tcPr>
            <w:tcW w:w="3855" w:type="dxa"/>
            <w:vMerge w:val="restart"/>
          </w:tcPr>
          <w:p w:rsidR="00802184" w:rsidRDefault="00802184">
            <w:pPr>
              <w:pStyle w:val="ConsPlusNormal"/>
              <w:jc w:val="both"/>
            </w:pPr>
            <w:r>
              <w:t>Программа "Развитие информационного общества в Республике Саха (Якутия)"</w:t>
            </w:r>
          </w:p>
        </w:tc>
        <w:tc>
          <w:tcPr>
            <w:tcW w:w="4252" w:type="dxa"/>
          </w:tcPr>
          <w:p w:rsidR="00802184" w:rsidRDefault="00802184">
            <w:pPr>
              <w:pStyle w:val="ConsPlusNormal"/>
              <w:jc w:val="both"/>
            </w:pPr>
            <w:r>
              <w:t>Доля граждан, использующих механизм получения государственных и муниципальных услуг в электронном виде</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0</w:t>
            </w:r>
          </w:p>
        </w:tc>
        <w:tc>
          <w:tcPr>
            <w:tcW w:w="706" w:type="dxa"/>
          </w:tcPr>
          <w:p w:rsidR="00802184" w:rsidRDefault="00802184">
            <w:pPr>
              <w:pStyle w:val="ConsPlusNormal"/>
              <w:jc w:val="center"/>
            </w:pPr>
            <w:r>
              <w:t>0</w:t>
            </w:r>
          </w:p>
        </w:tc>
        <w:tc>
          <w:tcPr>
            <w:tcW w:w="731" w:type="dxa"/>
          </w:tcPr>
          <w:p w:rsidR="00802184" w:rsidRDefault="00802184">
            <w:pPr>
              <w:pStyle w:val="ConsPlusNormal"/>
              <w:jc w:val="center"/>
            </w:pPr>
            <w:r>
              <w:t>0</w:t>
            </w:r>
          </w:p>
        </w:tc>
        <w:tc>
          <w:tcPr>
            <w:tcW w:w="784" w:type="dxa"/>
          </w:tcPr>
          <w:p w:rsidR="00802184" w:rsidRDefault="00802184">
            <w:pPr>
              <w:pStyle w:val="ConsPlusNormal"/>
              <w:jc w:val="center"/>
            </w:pPr>
            <w:r>
              <w:t>0</w:t>
            </w:r>
          </w:p>
        </w:tc>
        <w:tc>
          <w:tcPr>
            <w:tcW w:w="1077" w:type="dxa"/>
          </w:tcPr>
          <w:p w:rsidR="00802184" w:rsidRDefault="00802184">
            <w:pPr>
              <w:pStyle w:val="ConsPlusNormal"/>
              <w:jc w:val="center"/>
            </w:pPr>
            <w:r>
              <w:t>70</w:t>
            </w:r>
          </w:p>
        </w:tc>
        <w:tc>
          <w:tcPr>
            <w:tcW w:w="1531" w:type="dxa"/>
          </w:tcPr>
          <w:p w:rsidR="00802184" w:rsidRDefault="00802184">
            <w:pPr>
              <w:pStyle w:val="ConsPlusNormal"/>
              <w:jc w:val="center"/>
            </w:pPr>
            <w:r>
              <w:t>85</w:t>
            </w:r>
          </w:p>
        </w:tc>
      </w:tr>
      <w:tr w:rsidR="00802184">
        <w:tc>
          <w:tcPr>
            <w:tcW w:w="3855" w:type="dxa"/>
            <w:vMerge/>
          </w:tcPr>
          <w:p w:rsidR="00802184" w:rsidRDefault="00802184"/>
        </w:tc>
        <w:tc>
          <w:tcPr>
            <w:tcW w:w="4252" w:type="dxa"/>
          </w:tcPr>
          <w:p w:rsidR="00802184" w:rsidRDefault="00802184">
            <w:pPr>
              <w:pStyle w:val="ConsPlusNormal"/>
              <w:jc w:val="both"/>
            </w:pPr>
            <w:r>
              <w:t>Индекс роста производительности труда в отрасли связи к предшествующему году</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н/д</w:t>
            </w:r>
          </w:p>
        </w:tc>
        <w:tc>
          <w:tcPr>
            <w:tcW w:w="706" w:type="dxa"/>
          </w:tcPr>
          <w:p w:rsidR="00802184" w:rsidRDefault="00802184">
            <w:pPr>
              <w:pStyle w:val="ConsPlusNormal"/>
              <w:jc w:val="center"/>
            </w:pPr>
            <w:r>
              <w:t>н/д</w:t>
            </w:r>
          </w:p>
        </w:tc>
        <w:tc>
          <w:tcPr>
            <w:tcW w:w="731" w:type="dxa"/>
          </w:tcPr>
          <w:p w:rsidR="00802184" w:rsidRDefault="00802184">
            <w:pPr>
              <w:pStyle w:val="ConsPlusNormal"/>
              <w:jc w:val="center"/>
            </w:pPr>
            <w:r>
              <w:t>н/д</w:t>
            </w:r>
          </w:p>
        </w:tc>
        <w:tc>
          <w:tcPr>
            <w:tcW w:w="784" w:type="dxa"/>
          </w:tcPr>
          <w:p w:rsidR="00802184" w:rsidRDefault="00802184">
            <w:pPr>
              <w:pStyle w:val="ConsPlusNormal"/>
              <w:jc w:val="center"/>
            </w:pPr>
            <w:r>
              <w:t>н/д</w:t>
            </w:r>
          </w:p>
        </w:tc>
        <w:tc>
          <w:tcPr>
            <w:tcW w:w="1077" w:type="dxa"/>
          </w:tcPr>
          <w:p w:rsidR="00802184" w:rsidRDefault="00802184">
            <w:pPr>
              <w:pStyle w:val="ConsPlusNormal"/>
              <w:jc w:val="center"/>
            </w:pPr>
            <w:r>
              <w:t>103</w:t>
            </w:r>
          </w:p>
        </w:tc>
        <w:tc>
          <w:tcPr>
            <w:tcW w:w="1531" w:type="dxa"/>
          </w:tcPr>
          <w:p w:rsidR="00802184" w:rsidRDefault="00802184">
            <w:pPr>
              <w:pStyle w:val="ConsPlusNormal"/>
              <w:jc w:val="center"/>
            </w:pPr>
            <w:r>
              <w:t>105</w:t>
            </w:r>
          </w:p>
        </w:tc>
      </w:tr>
      <w:tr w:rsidR="00802184">
        <w:tc>
          <w:tcPr>
            <w:tcW w:w="3855" w:type="dxa"/>
          </w:tcPr>
          <w:p w:rsidR="00802184" w:rsidRDefault="00802184">
            <w:pPr>
              <w:pStyle w:val="ConsPlusNormal"/>
              <w:jc w:val="both"/>
            </w:pPr>
            <w:hyperlink w:anchor="P719" w:history="1">
              <w:r>
                <w:rPr>
                  <w:color w:val="0000FF"/>
                </w:rPr>
                <w:t>Подпрограмма</w:t>
              </w:r>
            </w:hyperlink>
            <w:r>
              <w:t xml:space="preserve"> "Формирование Электронного правительства"</w:t>
            </w:r>
          </w:p>
        </w:tc>
        <w:tc>
          <w:tcPr>
            <w:tcW w:w="4252" w:type="dxa"/>
          </w:tcPr>
          <w:p w:rsidR="00802184" w:rsidRDefault="00802184">
            <w:pPr>
              <w:pStyle w:val="ConsPlusNormal"/>
              <w:jc w:val="both"/>
            </w:pPr>
            <w:r>
              <w:t>Количество социально значимых государственных и муниципальных услуг, переведенных в электронную форму</w:t>
            </w:r>
          </w:p>
        </w:tc>
        <w:tc>
          <w:tcPr>
            <w:tcW w:w="1247" w:type="dxa"/>
          </w:tcPr>
          <w:p w:rsidR="00802184" w:rsidRDefault="00802184">
            <w:pPr>
              <w:pStyle w:val="ConsPlusNormal"/>
              <w:jc w:val="center"/>
            </w:pPr>
            <w:r>
              <w:t>ед.</w:t>
            </w:r>
          </w:p>
        </w:tc>
        <w:tc>
          <w:tcPr>
            <w:tcW w:w="720" w:type="dxa"/>
          </w:tcPr>
          <w:p w:rsidR="00802184" w:rsidRDefault="00802184">
            <w:pPr>
              <w:pStyle w:val="ConsPlusNormal"/>
              <w:jc w:val="center"/>
            </w:pPr>
            <w:r>
              <w:t>н/д</w:t>
            </w:r>
          </w:p>
        </w:tc>
        <w:tc>
          <w:tcPr>
            <w:tcW w:w="706" w:type="dxa"/>
          </w:tcPr>
          <w:p w:rsidR="00802184" w:rsidRDefault="00802184">
            <w:pPr>
              <w:pStyle w:val="ConsPlusNormal"/>
              <w:jc w:val="center"/>
            </w:pPr>
            <w:r>
              <w:t>н/д</w:t>
            </w:r>
          </w:p>
        </w:tc>
        <w:tc>
          <w:tcPr>
            <w:tcW w:w="731" w:type="dxa"/>
          </w:tcPr>
          <w:p w:rsidR="00802184" w:rsidRDefault="00802184">
            <w:pPr>
              <w:pStyle w:val="ConsPlusNormal"/>
              <w:jc w:val="center"/>
            </w:pPr>
            <w:r>
              <w:t>н/д</w:t>
            </w:r>
          </w:p>
        </w:tc>
        <w:tc>
          <w:tcPr>
            <w:tcW w:w="784" w:type="dxa"/>
          </w:tcPr>
          <w:p w:rsidR="00802184" w:rsidRDefault="00802184">
            <w:pPr>
              <w:pStyle w:val="ConsPlusNormal"/>
              <w:jc w:val="center"/>
            </w:pPr>
            <w:r>
              <w:t>н/д</w:t>
            </w:r>
          </w:p>
        </w:tc>
        <w:tc>
          <w:tcPr>
            <w:tcW w:w="1077" w:type="dxa"/>
          </w:tcPr>
          <w:p w:rsidR="00802184" w:rsidRDefault="00802184">
            <w:pPr>
              <w:pStyle w:val="ConsPlusNormal"/>
              <w:jc w:val="center"/>
            </w:pPr>
            <w:r>
              <w:t>20</w:t>
            </w:r>
          </w:p>
        </w:tc>
        <w:tc>
          <w:tcPr>
            <w:tcW w:w="1531" w:type="dxa"/>
          </w:tcPr>
          <w:p w:rsidR="00802184" w:rsidRDefault="00802184">
            <w:pPr>
              <w:pStyle w:val="ConsPlusNormal"/>
              <w:jc w:val="center"/>
            </w:pPr>
            <w:r>
              <w:t>20</w:t>
            </w:r>
          </w:p>
        </w:tc>
      </w:tr>
      <w:tr w:rsidR="00802184">
        <w:tc>
          <w:tcPr>
            <w:tcW w:w="3855" w:type="dxa"/>
            <w:vMerge w:val="restart"/>
          </w:tcPr>
          <w:p w:rsidR="00802184" w:rsidRDefault="00802184">
            <w:pPr>
              <w:pStyle w:val="ConsPlusNormal"/>
              <w:jc w:val="both"/>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c>
          <w:tcPr>
            <w:tcW w:w="4252" w:type="dxa"/>
          </w:tcPr>
          <w:p w:rsidR="00802184" w:rsidRDefault="00802184">
            <w:pPr>
              <w:pStyle w:val="ConsPlusNormal"/>
              <w:jc w:val="both"/>
            </w:pPr>
            <w:r>
              <w:t>Доля домохозяйств, имеющих доступ к информационно-телекоммуникационной сети Интернет с домашнего компьютера, от общего количества домохозяйств</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н/д</w:t>
            </w:r>
          </w:p>
        </w:tc>
        <w:tc>
          <w:tcPr>
            <w:tcW w:w="706" w:type="dxa"/>
          </w:tcPr>
          <w:p w:rsidR="00802184" w:rsidRDefault="00802184">
            <w:pPr>
              <w:pStyle w:val="ConsPlusNormal"/>
              <w:jc w:val="center"/>
            </w:pPr>
            <w:r>
              <w:t>н/д</w:t>
            </w:r>
          </w:p>
        </w:tc>
        <w:tc>
          <w:tcPr>
            <w:tcW w:w="731" w:type="dxa"/>
          </w:tcPr>
          <w:p w:rsidR="00802184" w:rsidRDefault="00802184">
            <w:pPr>
              <w:pStyle w:val="ConsPlusNormal"/>
              <w:jc w:val="center"/>
            </w:pPr>
            <w:r>
              <w:t>24,7</w:t>
            </w:r>
          </w:p>
        </w:tc>
        <w:tc>
          <w:tcPr>
            <w:tcW w:w="784" w:type="dxa"/>
          </w:tcPr>
          <w:p w:rsidR="00802184" w:rsidRDefault="00802184">
            <w:pPr>
              <w:pStyle w:val="ConsPlusNormal"/>
              <w:jc w:val="center"/>
            </w:pPr>
            <w:r>
              <w:t>25,3</w:t>
            </w:r>
          </w:p>
        </w:tc>
        <w:tc>
          <w:tcPr>
            <w:tcW w:w="1077" w:type="dxa"/>
          </w:tcPr>
          <w:p w:rsidR="00802184" w:rsidRDefault="00802184">
            <w:pPr>
              <w:pStyle w:val="ConsPlusNormal"/>
              <w:jc w:val="center"/>
            </w:pPr>
            <w:r>
              <w:t>50,1</w:t>
            </w:r>
          </w:p>
        </w:tc>
        <w:tc>
          <w:tcPr>
            <w:tcW w:w="1531" w:type="dxa"/>
          </w:tcPr>
          <w:p w:rsidR="00802184" w:rsidRDefault="00802184">
            <w:pPr>
              <w:pStyle w:val="ConsPlusNormal"/>
              <w:jc w:val="center"/>
            </w:pPr>
            <w:r>
              <w:t>50,1</w:t>
            </w:r>
          </w:p>
        </w:tc>
      </w:tr>
      <w:tr w:rsidR="00802184">
        <w:tc>
          <w:tcPr>
            <w:tcW w:w="3855" w:type="dxa"/>
            <w:vMerge/>
          </w:tcPr>
          <w:p w:rsidR="00802184" w:rsidRDefault="00802184"/>
        </w:tc>
        <w:tc>
          <w:tcPr>
            <w:tcW w:w="4252" w:type="dxa"/>
          </w:tcPr>
          <w:p w:rsidR="00802184" w:rsidRDefault="00802184">
            <w:pPr>
              <w:pStyle w:val="ConsPlusNormal"/>
              <w:jc w:val="both"/>
            </w:pPr>
            <w:r>
              <w:t>Доля жалоб потребителей, неудовлетворенных качеством обеспечения информатизации бюджетного процесса</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н/д</w:t>
            </w:r>
          </w:p>
        </w:tc>
        <w:tc>
          <w:tcPr>
            <w:tcW w:w="706" w:type="dxa"/>
          </w:tcPr>
          <w:p w:rsidR="00802184" w:rsidRDefault="00802184">
            <w:pPr>
              <w:pStyle w:val="ConsPlusNormal"/>
              <w:jc w:val="center"/>
            </w:pPr>
            <w:r>
              <w:t>н/д</w:t>
            </w:r>
          </w:p>
        </w:tc>
        <w:tc>
          <w:tcPr>
            <w:tcW w:w="731" w:type="dxa"/>
          </w:tcPr>
          <w:p w:rsidR="00802184" w:rsidRDefault="00802184">
            <w:pPr>
              <w:pStyle w:val="ConsPlusNormal"/>
              <w:jc w:val="center"/>
            </w:pPr>
            <w:r>
              <w:t>н/д</w:t>
            </w:r>
          </w:p>
        </w:tc>
        <w:tc>
          <w:tcPr>
            <w:tcW w:w="784" w:type="dxa"/>
          </w:tcPr>
          <w:p w:rsidR="00802184" w:rsidRDefault="00802184">
            <w:pPr>
              <w:pStyle w:val="ConsPlusNormal"/>
              <w:jc w:val="center"/>
            </w:pPr>
            <w:r>
              <w:t>н/д</w:t>
            </w:r>
          </w:p>
        </w:tc>
        <w:tc>
          <w:tcPr>
            <w:tcW w:w="1077" w:type="dxa"/>
          </w:tcPr>
          <w:p w:rsidR="00802184" w:rsidRDefault="00802184">
            <w:pPr>
              <w:pStyle w:val="ConsPlusNormal"/>
              <w:jc w:val="center"/>
            </w:pPr>
            <w:r>
              <w:t>7</w:t>
            </w:r>
          </w:p>
        </w:tc>
        <w:tc>
          <w:tcPr>
            <w:tcW w:w="1531" w:type="dxa"/>
          </w:tcPr>
          <w:p w:rsidR="00802184" w:rsidRDefault="00802184">
            <w:pPr>
              <w:pStyle w:val="ConsPlusNormal"/>
              <w:jc w:val="center"/>
            </w:pPr>
            <w:r>
              <w:t>7</w:t>
            </w:r>
          </w:p>
        </w:tc>
      </w:tr>
      <w:tr w:rsidR="00802184">
        <w:tc>
          <w:tcPr>
            <w:tcW w:w="3855" w:type="dxa"/>
          </w:tcPr>
          <w:p w:rsidR="00802184" w:rsidRDefault="00802184">
            <w:pPr>
              <w:pStyle w:val="ConsPlusNormal"/>
              <w:jc w:val="both"/>
            </w:pPr>
            <w:hyperlink w:anchor="P1611" w:history="1">
              <w:r>
                <w:rPr>
                  <w:color w:val="0000FF"/>
                </w:rPr>
                <w:t>Подпрограмма</w:t>
              </w:r>
            </w:hyperlink>
            <w:r>
              <w:t xml:space="preserve"> "Развитие инфраструктуры телерадиовещания в Республике Саха (Якутия)"</w:t>
            </w:r>
          </w:p>
        </w:tc>
        <w:tc>
          <w:tcPr>
            <w:tcW w:w="4252" w:type="dxa"/>
          </w:tcPr>
          <w:p w:rsidR="00802184" w:rsidRDefault="00802184">
            <w:pPr>
              <w:pStyle w:val="ConsPlusNormal"/>
              <w:jc w:val="both"/>
            </w:pPr>
            <w:r>
              <w:t>Охват населения республики спутниковой телерадиовещательной сети "Якутия"</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0</w:t>
            </w:r>
          </w:p>
        </w:tc>
        <w:tc>
          <w:tcPr>
            <w:tcW w:w="706" w:type="dxa"/>
          </w:tcPr>
          <w:p w:rsidR="00802184" w:rsidRDefault="00802184">
            <w:pPr>
              <w:pStyle w:val="ConsPlusNormal"/>
              <w:jc w:val="center"/>
            </w:pPr>
            <w:r>
              <w:t>0</w:t>
            </w:r>
          </w:p>
        </w:tc>
        <w:tc>
          <w:tcPr>
            <w:tcW w:w="731" w:type="dxa"/>
          </w:tcPr>
          <w:p w:rsidR="00802184" w:rsidRDefault="00802184">
            <w:pPr>
              <w:pStyle w:val="ConsPlusNormal"/>
              <w:jc w:val="center"/>
            </w:pPr>
            <w:r>
              <w:t>0</w:t>
            </w:r>
          </w:p>
        </w:tc>
        <w:tc>
          <w:tcPr>
            <w:tcW w:w="784" w:type="dxa"/>
          </w:tcPr>
          <w:p w:rsidR="00802184" w:rsidRDefault="00802184">
            <w:pPr>
              <w:pStyle w:val="ConsPlusNormal"/>
              <w:jc w:val="center"/>
            </w:pPr>
            <w:r>
              <w:t>0</w:t>
            </w:r>
          </w:p>
        </w:tc>
        <w:tc>
          <w:tcPr>
            <w:tcW w:w="1077" w:type="dxa"/>
          </w:tcPr>
          <w:p w:rsidR="00802184" w:rsidRDefault="00802184">
            <w:pPr>
              <w:pStyle w:val="ConsPlusNormal"/>
              <w:jc w:val="center"/>
            </w:pPr>
            <w:r>
              <w:t>99,5</w:t>
            </w:r>
          </w:p>
        </w:tc>
        <w:tc>
          <w:tcPr>
            <w:tcW w:w="1531" w:type="dxa"/>
          </w:tcPr>
          <w:p w:rsidR="00802184" w:rsidRDefault="00802184">
            <w:pPr>
              <w:pStyle w:val="ConsPlusNormal"/>
              <w:jc w:val="center"/>
            </w:pPr>
            <w:r>
              <w:t>99,5</w:t>
            </w:r>
          </w:p>
        </w:tc>
      </w:tr>
      <w:tr w:rsidR="00802184">
        <w:tc>
          <w:tcPr>
            <w:tcW w:w="3855" w:type="dxa"/>
          </w:tcPr>
          <w:p w:rsidR="00802184" w:rsidRDefault="00802184">
            <w:pPr>
              <w:pStyle w:val="ConsPlusNormal"/>
              <w:jc w:val="both"/>
            </w:pPr>
            <w:hyperlink w:anchor="P1897" w:history="1">
              <w:r>
                <w:rPr>
                  <w:color w:val="0000FF"/>
                </w:rPr>
                <w:t>Подпрограмма</w:t>
              </w:r>
            </w:hyperlink>
            <w:r>
              <w:t xml:space="preserve"> "Безопасность в информационном обществе"</w:t>
            </w:r>
          </w:p>
        </w:tc>
        <w:tc>
          <w:tcPr>
            <w:tcW w:w="4252" w:type="dxa"/>
          </w:tcPr>
          <w:p w:rsidR="00802184" w:rsidRDefault="00802184">
            <w:pPr>
              <w:pStyle w:val="ConsPlusNormal"/>
              <w:jc w:val="both"/>
            </w:pPr>
            <w:r>
              <w:t xml:space="preserve">Доля жалоб субъектов персональных данных, по </w:t>
            </w:r>
            <w:proofErr w:type="gramStart"/>
            <w:r>
              <w:t>результатам</w:t>
            </w:r>
            <w:proofErr w:type="gramEnd"/>
            <w:r>
              <w:t xml:space="preserve"> рассмотрения которых подтвердились факты нарушения законодательства Российской Федерации в области персональных данных</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н/д</w:t>
            </w:r>
          </w:p>
        </w:tc>
        <w:tc>
          <w:tcPr>
            <w:tcW w:w="706" w:type="dxa"/>
          </w:tcPr>
          <w:p w:rsidR="00802184" w:rsidRDefault="00802184">
            <w:pPr>
              <w:pStyle w:val="ConsPlusNormal"/>
              <w:jc w:val="center"/>
            </w:pPr>
            <w:r>
              <w:t>н/д</w:t>
            </w:r>
          </w:p>
        </w:tc>
        <w:tc>
          <w:tcPr>
            <w:tcW w:w="731" w:type="dxa"/>
          </w:tcPr>
          <w:p w:rsidR="00802184" w:rsidRDefault="00802184">
            <w:pPr>
              <w:pStyle w:val="ConsPlusNormal"/>
              <w:jc w:val="center"/>
            </w:pPr>
            <w:r>
              <w:t>н/д</w:t>
            </w:r>
          </w:p>
        </w:tc>
        <w:tc>
          <w:tcPr>
            <w:tcW w:w="784" w:type="dxa"/>
          </w:tcPr>
          <w:p w:rsidR="00802184" w:rsidRDefault="00802184">
            <w:pPr>
              <w:pStyle w:val="ConsPlusNormal"/>
              <w:jc w:val="center"/>
            </w:pPr>
            <w:r>
              <w:t>н/д</w:t>
            </w:r>
          </w:p>
        </w:tc>
        <w:tc>
          <w:tcPr>
            <w:tcW w:w="1077" w:type="dxa"/>
          </w:tcPr>
          <w:p w:rsidR="00802184" w:rsidRDefault="00802184">
            <w:pPr>
              <w:pStyle w:val="ConsPlusNormal"/>
              <w:jc w:val="center"/>
            </w:pPr>
            <w:r>
              <w:t>7</w:t>
            </w:r>
          </w:p>
        </w:tc>
        <w:tc>
          <w:tcPr>
            <w:tcW w:w="1531" w:type="dxa"/>
          </w:tcPr>
          <w:p w:rsidR="00802184" w:rsidRDefault="00802184">
            <w:pPr>
              <w:pStyle w:val="ConsPlusNormal"/>
              <w:jc w:val="center"/>
            </w:pPr>
            <w:r>
              <w:t>5</w:t>
            </w:r>
          </w:p>
        </w:tc>
      </w:tr>
      <w:tr w:rsidR="00802184">
        <w:tc>
          <w:tcPr>
            <w:tcW w:w="3855" w:type="dxa"/>
          </w:tcPr>
          <w:p w:rsidR="00802184" w:rsidRDefault="00802184">
            <w:pPr>
              <w:pStyle w:val="ConsPlusNormal"/>
              <w:jc w:val="both"/>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tc>
        <w:tc>
          <w:tcPr>
            <w:tcW w:w="4252" w:type="dxa"/>
          </w:tcPr>
          <w:p w:rsidR="00802184" w:rsidRDefault="00802184">
            <w:pPr>
              <w:pStyle w:val="ConsPlusNormal"/>
              <w:jc w:val="both"/>
            </w:pPr>
            <w:r>
              <w:t>Доля населения, имеющего возможность осуществить вызов по единому номеру "112"</w:t>
            </w:r>
          </w:p>
        </w:tc>
        <w:tc>
          <w:tcPr>
            <w:tcW w:w="1247" w:type="dxa"/>
          </w:tcPr>
          <w:p w:rsidR="00802184" w:rsidRDefault="00802184">
            <w:pPr>
              <w:pStyle w:val="ConsPlusNormal"/>
              <w:jc w:val="center"/>
            </w:pPr>
            <w:r>
              <w:t>%</w:t>
            </w:r>
          </w:p>
        </w:tc>
        <w:tc>
          <w:tcPr>
            <w:tcW w:w="720" w:type="dxa"/>
          </w:tcPr>
          <w:p w:rsidR="00802184" w:rsidRDefault="00802184">
            <w:pPr>
              <w:pStyle w:val="ConsPlusNormal"/>
              <w:jc w:val="center"/>
            </w:pPr>
            <w:r>
              <w:t>0</w:t>
            </w:r>
          </w:p>
        </w:tc>
        <w:tc>
          <w:tcPr>
            <w:tcW w:w="706" w:type="dxa"/>
          </w:tcPr>
          <w:p w:rsidR="00802184" w:rsidRDefault="00802184">
            <w:pPr>
              <w:pStyle w:val="ConsPlusNormal"/>
              <w:jc w:val="center"/>
            </w:pPr>
            <w:r>
              <w:t>0</w:t>
            </w:r>
          </w:p>
        </w:tc>
        <w:tc>
          <w:tcPr>
            <w:tcW w:w="731" w:type="dxa"/>
          </w:tcPr>
          <w:p w:rsidR="00802184" w:rsidRDefault="00802184">
            <w:pPr>
              <w:pStyle w:val="ConsPlusNormal"/>
              <w:jc w:val="center"/>
            </w:pPr>
            <w:r>
              <w:t>0</w:t>
            </w:r>
          </w:p>
        </w:tc>
        <w:tc>
          <w:tcPr>
            <w:tcW w:w="784" w:type="dxa"/>
          </w:tcPr>
          <w:p w:rsidR="00802184" w:rsidRDefault="00802184">
            <w:pPr>
              <w:pStyle w:val="ConsPlusNormal"/>
              <w:jc w:val="center"/>
            </w:pPr>
            <w:r>
              <w:t>0</w:t>
            </w:r>
          </w:p>
        </w:tc>
        <w:tc>
          <w:tcPr>
            <w:tcW w:w="1077" w:type="dxa"/>
          </w:tcPr>
          <w:p w:rsidR="00802184" w:rsidRDefault="00802184">
            <w:pPr>
              <w:pStyle w:val="ConsPlusNormal"/>
              <w:jc w:val="center"/>
            </w:pPr>
            <w:r>
              <w:t>40</w:t>
            </w:r>
          </w:p>
        </w:tc>
        <w:tc>
          <w:tcPr>
            <w:tcW w:w="1531" w:type="dxa"/>
          </w:tcPr>
          <w:p w:rsidR="00802184" w:rsidRDefault="00802184">
            <w:pPr>
              <w:pStyle w:val="ConsPlusNormal"/>
              <w:jc w:val="center"/>
            </w:pPr>
            <w:r>
              <w:t>98,8</w:t>
            </w:r>
          </w:p>
        </w:tc>
      </w:tr>
      <w:tr w:rsidR="00802184">
        <w:tc>
          <w:tcPr>
            <w:tcW w:w="3855" w:type="dxa"/>
          </w:tcPr>
          <w:p w:rsidR="00802184" w:rsidRDefault="00802184">
            <w:pPr>
              <w:pStyle w:val="ConsPlusNormal"/>
              <w:jc w:val="both"/>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c>
          <w:tcPr>
            <w:tcW w:w="4252" w:type="dxa"/>
          </w:tcPr>
          <w:p w:rsidR="00802184" w:rsidRDefault="00802184">
            <w:pPr>
              <w:pStyle w:val="ConsPlusNormal"/>
              <w:jc w:val="both"/>
            </w:pPr>
            <w:r>
              <w:t>Количество предоставляемых сервисов региональной инфраструктуры использования навигационной информационной системы ГЛОНАСС и других результатов космической деятельности</w:t>
            </w:r>
          </w:p>
        </w:tc>
        <w:tc>
          <w:tcPr>
            <w:tcW w:w="1247" w:type="dxa"/>
          </w:tcPr>
          <w:p w:rsidR="00802184" w:rsidRDefault="00802184">
            <w:pPr>
              <w:pStyle w:val="ConsPlusNormal"/>
              <w:jc w:val="center"/>
            </w:pPr>
            <w:r>
              <w:t>Ед.</w:t>
            </w:r>
          </w:p>
        </w:tc>
        <w:tc>
          <w:tcPr>
            <w:tcW w:w="720" w:type="dxa"/>
          </w:tcPr>
          <w:p w:rsidR="00802184" w:rsidRDefault="00802184">
            <w:pPr>
              <w:pStyle w:val="ConsPlusNormal"/>
              <w:jc w:val="center"/>
            </w:pPr>
            <w:r>
              <w:t>0</w:t>
            </w:r>
          </w:p>
        </w:tc>
        <w:tc>
          <w:tcPr>
            <w:tcW w:w="706" w:type="dxa"/>
          </w:tcPr>
          <w:p w:rsidR="00802184" w:rsidRDefault="00802184">
            <w:pPr>
              <w:pStyle w:val="ConsPlusNormal"/>
              <w:jc w:val="center"/>
            </w:pPr>
            <w:r>
              <w:t>0</w:t>
            </w:r>
          </w:p>
        </w:tc>
        <w:tc>
          <w:tcPr>
            <w:tcW w:w="731" w:type="dxa"/>
          </w:tcPr>
          <w:p w:rsidR="00802184" w:rsidRDefault="00802184">
            <w:pPr>
              <w:pStyle w:val="ConsPlusNormal"/>
              <w:jc w:val="center"/>
            </w:pPr>
            <w:r>
              <w:t>0</w:t>
            </w:r>
          </w:p>
        </w:tc>
        <w:tc>
          <w:tcPr>
            <w:tcW w:w="784" w:type="dxa"/>
          </w:tcPr>
          <w:p w:rsidR="00802184" w:rsidRDefault="00802184">
            <w:pPr>
              <w:pStyle w:val="ConsPlusNormal"/>
              <w:jc w:val="center"/>
            </w:pPr>
            <w:r>
              <w:t>0</w:t>
            </w:r>
          </w:p>
        </w:tc>
        <w:tc>
          <w:tcPr>
            <w:tcW w:w="1077" w:type="dxa"/>
          </w:tcPr>
          <w:p w:rsidR="00802184" w:rsidRDefault="00802184">
            <w:pPr>
              <w:pStyle w:val="ConsPlusNormal"/>
              <w:jc w:val="center"/>
            </w:pPr>
            <w:r>
              <w:t>1</w:t>
            </w:r>
          </w:p>
        </w:tc>
        <w:tc>
          <w:tcPr>
            <w:tcW w:w="1531" w:type="dxa"/>
          </w:tcPr>
          <w:p w:rsidR="00802184" w:rsidRDefault="00802184">
            <w:pPr>
              <w:pStyle w:val="ConsPlusNormal"/>
              <w:jc w:val="center"/>
            </w:pPr>
            <w:r>
              <w:t>9</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5. ОРГАНИЗАЦИЯ УПРАВЛЕНИЯ ПРОГРАММОЙ И КОНТРОЛЬ</w:t>
      </w:r>
    </w:p>
    <w:p w:rsidR="00802184" w:rsidRDefault="00802184">
      <w:pPr>
        <w:pStyle w:val="ConsPlusNormal"/>
        <w:jc w:val="center"/>
      </w:pPr>
      <w:r>
        <w:t>ЗА ХОДОМ ЕЕ РЕАЛИЗАЦИИ, В ТОМ ЧИСЛЕ УПРАВЛЕНИЕ РИСКАМИ</w:t>
      </w:r>
    </w:p>
    <w:p w:rsidR="00802184" w:rsidRDefault="00802184">
      <w:pPr>
        <w:pStyle w:val="ConsPlusNormal"/>
        <w:jc w:val="center"/>
      </w:pPr>
      <w:r>
        <w:t>С ЦЕЛЬЮ МИНИМИЗАЦИИ ИХ ВЛИЯНИЯ НА ДОСТИЖЕНИЕ ЦЕЛЕЙ ПРОГРАММЫ</w:t>
      </w:r>
    </w:p>
    <w:p w:rsidR="00802184" w:rsidRDefault="00802184">
      <w:pPr>
        <w:pStyle w:val="ConsPlusNormal"/>
        <w:jc w:val="both"/>
      </w:pPr>
    </w:p>
    <w:p w:rsidR="00802184" w:rsidRDefault="00802184">
      <w:pPr>
        <w:pStyle w:val="ConsPlusNormal"/>
        <w:jc w:val="center"/>
      </w:pPr>
      <w:r>
        <w:t>5.1. Организация управления Программой</w:t>
      </w:r>
    </w:p>
    <w:p w:rsidR="00802184" w:rsidRDefault="00802184">
      <w:pPr>
        <w:pStyle w:val="ConsPlusNormal"/>
        <w:jc w:val="center"/>
      </w:pPr>
      <w:r>
        <w:t xml:space="preserve">и </w:t>
      </w:r>
      <w:proofErr w:type="gramStart"/>
      <w:r>
        <w:t>контроль за</w:t>
      </w:r>
      <w:proofErr w:type="gramEnd"/>
      <w:r>
        <w:t xml:space="preserve"> ходом ее реализации</w:t>
      </w:r>
    </w:p>
    <w:p w:rsidR="00802184" w:rsidRDefault="00802184">
      <w:pPr>
        <w:pStyle w:val="ConsPlusNormal"/>
        <w:jc w:val="both"/>
      </w:pPr>
    </w:p>
    <w:p w:rsidR="00802184" w:rsidRDefault="00802184">
      <w:pPr>
        <w:pStyle w:val="ConsPlusNormal"/>
        <w:ind w:firstLine="540"/>
        <w:jc w:val="both"/>
      </w:pPr>
      <w:r>
        <w:t xml:space="preserve">Управление Программой и </w:t>
      </w:r>
      <w:proofErr w:type="gramStart"/>
      <w:r>
        <w:t>контроль за</w:t>
      </w:r>
      <w:proofErr w:type="gramEnd"/>
      <w:r>
        <w:t xml:space="preserve"> ходом ее реализации осуществляет Министерство связи и информационных технологий Республики Саха (Якутия), являющееся ответственным исполнителем Программы.</w:t>
      </w:r>
    </w:p>
    <w:p w:rsidR="00802184" w:rsidRDefault="00802184">
      <w:pPr>
        <w:pStyle w:val="ConsPlusNormal"/>
        <w:ind w:firstLine="540"/>
        <w:jc w:val="both"/>
      </w:pPr>
      <w:r>
        <w:t>Соисполнитель I типа - исполнительный орган государственной власти Республики Саха (Якутия), являющийся получателем бюджетных средств на реализацию отдельных мероприятий в государственной программе, где ответственным исполнителем является:</w:t>
      </w:r>
    </w:p>
    <w:p w:rsidR="00802184" w:rsidRDefault="00802184">
      <w:pPr>
        <w:pStyle w:val="ConsPlusNormal"/>
        <w:ind w:firstLine="540"/>
        <w:jc w:val="both"/>
      </w:pPr>
      <w:r>
        <w:t>Министерство финансов Республики Саха (Якутия);</w:t>
      </w:r>
    </w:p>
    <w:p w:rsidR="00802184" w:rsidRDefault="00802184">
      <w:pPr>
        <w:pStyle w:val="ConsPlusNormal"/>
        <w:ind w:firstLine="540"/>
        <w:jc w:val="both"/>
      </w:pPr>
      <w:r>
        <w:t>Министерство имущественных и земельных отношений Республики Саха (Якутия);</w:t>
      </w:r>
    </w:p>
    <w:p w:rsidR="00802184" w:rsidRDefault="00802184">
      <w:pPr>
        <w:pStyle w:val="ConsPlusNormal"/>
        <w:ind w:firstLine="540"/>
        <w:jc w:val="both"/>
      </w:pPr>
      <w:r>
        <w:t>Министерство транспорта и дорожного хозяйства Республики Саха (Якутия).</w:t>
      </w:r>
    </w:p>
    <w:p w:rsidR="00802184" w:rsidRDefault="00802184">
      <w:pPr>
        <w:pStyle w:val="ConsPlusNormal"/>
        <w:ind w:firstLine="540"/>
        <w:jc w:val="both"/>
      </w:pPr>
      <w:r>
        <w:t>Соисполнители II типа - все исполнительные органы государственной власти Республики Саха (Якутия), оказывающие регулятивное и/или консультационное воздействие на выполнение мероприятий Программы.</w:t>
      </w:r>
    </w:p>
    <w:p w:rsidR="00802184" w:rsidRDefault="00802184">
      <w:pPr>
        <w:pStyle w:val="ConsPlusNormal"/>
        <w:ind w:firstLine="540"/>
        <w:jc w:val="both"/>
      </w:pPr>
      <w:r>
        <w:t>Министерство связи и информационных технологий Республики Саха (Якутия):</w:t>
      </w:r>
    </w:p>
    <w:p w:rsidR="00802184" w:rsidRDefault="00802184">
      <w:pPr>
        <w:pStyle w:val="ConsPlusNormal"/>
        <w:ind w:firstLine="540"/>
        <w:jc w:val="both"/>
      </w:pPr>
      <w:r>
        <w:t>1. Обеспечивает разработку Программы, ее согласование и внесение в установленном порядке на утверждение Главе Республики Саха (Якутия).</w:t>
      </w:r>
    </w:p>
    <w:p w:rsidR="00802184" w:rsidRDefault="00802184">
      <w:pPr>
        <w:pStyle w:val="ConsPlusNormal"/>
        <w:ind w:firstLine="540"/>
        <w:jc w:val="both"/>
      </w:pPr>
      <w:r>
        <w:t>2. Организует реализацию мероприятий Программы, несет ответственность за достижение целевых индикаторов и показателей Программы, а также конечных результатов ее реализации.</w:t>
      </w:r>
    </w:p>
    <w:p w:rsidR="00802184" w:rsidRDefault="00802184">
      <w:pPr>
        <w:pStyle w:val="ConsPlusNormal"/>
        <w:ind w:firstLine="540"/>
        <w:jc w:val="both"/>
      </w:pPr>
      <w:r>
        <w:t>3. Предоставляет по запросу Министерства экономики Республики Саха (Якутия) и Министерства финансов Республики Саха (Якутия) сведения, необходимые для проведения мониторинга реализации Программы.</w:t>
      </w:r>
    </w:p>
    <w:p w:rsidR="00802184" w:rsidRDefault="00802184">
      <w:pPr>
        <w:pStyle w:val="ConsPlusNormal"/>
        <w:ind w:firstLine="540"/>
        <w:jc w:val="both"/>
      </w:pPr>
      <w:r>
        <w:t>4. Осуществляет обобщение отчетных материалов и подготовку годовой информации о ходе реализации мероприятий Программы.</w:t>
      </w:r>
    </w:p>
    <w:p w:rsidR="00802184" w:rsidRDefault="00802184">
      <w:pPr>
        <w:pStyle w:val="ConsPlusNormal"/>
        <w:ind w:firstLine="540"/>
        <w:jc w:val="both"/>
      </w:pPr>
      <w:r>
        <w:t>5. Доводит до сведения всех заинтересованных лиц указанную информацию, в том числе посредством размещения (ежеквартально) на интернет-сайте ответственного исполнителя.</w:t>
      </w:r>
    </w:p>
    <w:p w:rsidR="00802184" w:rsidRDefault="00802184">
      <w:pPr>
        <w:pStyle w:val="ConsPlusNormal"/>
        <w:ind w:firstLine="540"/>
        <w:jc w:val="both"/>
      </w:pPr>
      <w:r>
        <w:t>6. Одновременно с отчетом об исполнении государственного бюджета Республики Саха (Якутия) за соответствующий финансовый год готовит ежегодный доклад о ходе выполнения программных мероприятий, направляет его в Правительство Республики Саха (Якутия) в установленном порядке для сведения и контроля.</w:t>
      </w:r>
    </w:p>
    <w:p w:rsidR="00802184" w:rsidRDefault="00802184">
      <w:pPr>
        <w:pStyle w:val="ConsPlusNormal"/>
        <w:ind w:firstLine="540"/>
        <w:jc w:val="both"/>
      </w:pPr>
      <w:r>
        <w:t>7. Разрабатывает в пределах своих полномочий нормативные правовые акты, необходимые для реализации Программы.</w:t>
      </w:r>
    </w:p>
    <w:p w:rsidR="00802184" w:rsidRDefault="00802184">
      <w:pPr>
        <w:pStyle w:val="ConsPlusNormal"/>
        <w:ind w:firstLine="540"/>
        <w:jc w:val="both"/>
      </w:pPr>
      <w:r>
        <w:t>Механизм реализации Программы предусматривает взаимодействие ответственного исполнителя Программы с субъектами различных уровней бюджетной системы Российской Федерации, а также с хозяйствующими субъектами.</w:t>
      </w:r>
    </w:p>
    <w:p w:rsidR="00802184" w:rsidRDefault="00802184">
      <w:pPr>
        <w:pStyle w:val="ConsPlusNormal"/>
        <w:ind w:firstLine="540"/>
        <w:jc w:val="both"/>
      </w:pPr>
      <w:proofErr w:type="gramStart"/>
      <w:r>
        <w:t xml:space="preserve">На федеральном уровне предусматривается заключение соглашений с Министерством связи и массовых коммуникаций Российской Федерации, Минздравсоцразвития Российской Федерации, другими федеральными структурами по реализации в Республике Саха (Якутия) типовых и/или пилотных мероприятий, направленных на формирование Электронного правительства и развитие информационного общества, по предоставлению субсидий из федерального бюджета в рамках реализации мероприятий государственной </w:t>
      </w:r>
      <w:hyperlink r:id="rId59" w:history="1">
        <w:r>
          <w:rPr>
            <w:color w:val="0000FF"/>
          </w:rPr>
          <w:t>программы</w:t>
        </w:r>
      </w:hyperlink>
      <w:r>
        <w:t xml:space="preserve"> Российской Федерации "Информационное общество (2011 - 2020 годы)", утвержденной</w:t>
      </w:r>
      <w:proofErr w:type="gramEnd"/>
      <w:r>
        <w:t xml:space="preserve"> распоряжением Правительства Российской Федерации от 20 октября 2010 г. N 1815-р.</w:t>
      </w:r>
    </w:p>
    <w:p w:rsidR="00802184" w:rsidRDefault="00802184">
      <w:pPr>
        <w:pStyle w:val="ConsPlusNormal"/>
        <w:ind w:firstLine="540"/>
        <w:jc w:val="both"/>
      </w:pPr>
      <w:r>
        <w:t>Также предусматривается участие в разработке мероприятия (укрупненного инвестиционного проекта) в составе федеральной адресной инвестиционной программы, направленного на создание и развитие доступной телекоммуникационной инфраструктуры в сельских, труднодоступных и малонаселенных районах России.</w:t>
      </w:r>
    </w:p>
    <w:p w:rsidR="00802184" w:rsidRDefault="00802184">
      <w:pPr>
        <w:pStyle w:val="ConsPlusNormal"/>
        <w:ind w:firstLine="540"/>
        <w:jc w:val="both"/>
      </w:pPr>
      <w:r>
        <w:t xml:space="preserve">На региональном уровне осуществляется финансирование программных мероприятий из </w:t>
      </w:r>
      <w:r>
        <w:lastRenderedPageBreak/>
        <w:t>средств государственного бюджета Республики Саха (Якутия), возможно предоставление льгот по налогам, установленным в соответствии с нормативными правовыми актами Республики Саха (Якутия).</w:t>
      </w:r>
    </w:p>
    <w:p w:rsidR="00802184" w:rsidRDefault="00802184">
      <w:pPr>
        <w:pStyle w:val="ConsPlusNormal"/>
        <w:ind w:firstLine="540"/>
        <w:jc w:val="both"/>
      </w:pPr>
      <w:r>
        <w:t>Привлечение средств местных бюджетов Республики Саха (Якутия) планируется осуществлять на основе соглашений с органами местного самоуправления об обеспечении софинансирования мероприятий Программы и выполнении параметров Программы.</w:t>
      </w:r>
    </w:p>
    <w:p w:rsidR="00802184" w:rsidRDefault="00802184">
      <w:pPr>
        <w:pStyle w:val="ConsPlusNormal"/>
        <w:ind w:firstLine="540"/>
        <w:jc w:val="both"/>
      </w:pPr>
      <w:r>
        <w:t>Привлечение внебюджетных сре</w:t>
      </w:r>
      <w:proofErr w:type="gramStart"/>
      <w:r>
        <w:t>дств пл</w:t>
      </w:r>
      <w:proofErr w:type="gramEnd"/>
      <w:r>
        <w:t>анируется осуществлять за счет средств коммерческих организаций, осуществляющих развитие телекоммуникационной инфраструктуры широкополосного доступа к сети Интернет населенных пунктов республики.</w:t>
      </w:r>
    </w:p>
    <w:p w:rsidR="00802184" w:rsidRDefault="00802184">
      <w:pPr>
        <w:pStyle w:val="ConsPlusNormal"/>
        <w:ind w:firstLine="540"/>
        <w:jc w:val="both"/>
      </w:pPr>
      <w:r>
        <w:t>Распорядителем средств государственного бюджета Республики Саха (Якутия) и субсидий федерального бюджета, направляемых на финансирование реализации мероприятий Программы, является Министерство связи и информационных технологий Республики Саха (Якутия).</w:t>
      </w:r>
    </w:p>
    <w:p w:rsidR="00802184" w:rsidRDefault="00802184">
      <w:pPr>
        <w:pStyle w:val="ConsPlusNormal"/>
        <w:ind w:firstLine="540"/>
        <w:jc w:val="both"/>
      </w:pPr>
      <w:r>
        <w:t>Порядок финансирования реализации мероприятий Программы устанавливается нормативными правовыми актами Российской Федерации, нормативными правовыми актами Республики Саха (Якутия), иными документами, определенными в Программе.</w:t>
      </w:r>
    </w:p>
    <w:p w:rsidR="00802184" w:rsidRDefault="00802184">
      <w:pPr>
        <w:pStyle w:val="ConsPlusNormal"/>
        <w:ind w:firstLine="540"/>
        <w:jc w:val="both"/>
      </w:pPr>
      <w:r>
        <w:t>Министерство связи и информационных технологий Республики Саха (Якутия) проводит анализ выполнения мероприятий Программы. На основе аналитических данных мероприятия и объемы финансирования мероприятий Программы могут корректироваться.</w:t>
      </w:r>
    </w:p>
    <w:p w:rsidR="00802184" w:rsidRDefault="00802184">
      <w:pPr>
        <w:pStyle w:val="ConsPlusNormal"/>
        <w:ind w:firstLine="540"/>
        <w:jc w:val="both"/>
      </w:pPr>
      <w:r>
        <w:t>Министерство связи и информационных технологий Республики Саха (Якутия) предоставляет в Министерство экономики Республики Саха (Якутия), Министерство финансов Республики Саха (Якутия) отчетность о ходе реализации и оценки эффективности Программы до 1 апреля года, следующего за отчетным годом.</w:t>
      </w:r>
    </w:p>
    <w:p w:rsidR="00802184" w:rsidRDefault="00802184">
      <w:pPr>
        <w:pStyle w:val="ConsPlusNormal"/>
        <w:ind w:firstLine="540"/>
        <w:jc w:val="both"/>
      </w:pPr>
      <w:r>
        <w:t>Доклад Министерства связи и информационных технологий Республики Саха (Якутия) о ходе реализации Программы (далее - Доклад) при необходимости заслушивается на заседании Правительства Республики Саха (Якутия).</w:t>
      </w:r>
    </w:p>
    <w:p w:rsidR="00802184" w:rsidRDefault="00802184">
      <w:pPr>
        <w:pStyle w:val="ConsPlusNormal"/>
        <w:ind w:firstLine="540"/>
        <w:jc w:val="both"/>
      </w:pPr>
      <w:r>
        <w:t>Годовой отчет о ходе реализации и оценке эффективности Программы размещается на официальном сайте Министерства связи и информационных технологий Республики Саха (Якутия).</w:t>
      </w:r>
    </w:p>
    <w:p w:rsidR="00802184" w:rsidRDefault="00802184">
      <w:pPr>
        <w:pStyle w:val="ConsPlusNormal"/>
        <w:ind w:firstLine="540"/>
        <w:jc w:val="both"/>
      </w:pPr>
      <w:r>
        <w:t>Оценка эффективности реализации Программы осуществляется в соответствии с методикой оценки эффективности на основании методических рекомендаций.</w:t>
      </w:r>
    </w:p>
    <w:p w:rsidR="00802184" w:rsidRDefault="00802184">
      <w:pPr>
        <w:pStyle w:val="ConsPlusNormal"/>
        <w:ind w:firstLine="540"/>
        <w:jc w:val="both"/>
      </w:pPr>
      <w:r>
        <w:t>Оценка эффективности реализации Программы проводится в целях:</w:t>
      </w:r>
    </w:p>
    <w:p w:rsidR="00802184" w:rsidRDefault="00802184">
      <w:pPr>
        <w:pStyle w:val="ConsPlusNormal"/>
        <w:ind w:firstLine="540"/>
        <w:jc w:val="both"/>
      </w:pPr>
      <w:r>
        <w:t>выявления степени достижения запланированных результатов Программы в отчетном году, фактически достигнутых значений целевых индикаторов в сравнении с их плановыми значениями;</w:t>
      </w:r>
    </w:p>
    <w:p w:rsidR="00802184" w:rsidRDefault="00802184">
      <w:pPr>
        <w:pStyle w:val="ConsPlusNormal"/>
        <w:ind w:firstLine="540"/>
        <w:jc w:val="both"/>
      </w:pPr>
      <w:r>
        <w:t>выявления степени достижения запланированного уровня затрат фактически произведенными затратами на реализацию Программы в отчетном году в сравнении с их плановыми значениями;</w:t>
      </w:r>
    </w:p>
    <w:p w:rsidR="00802184" w:rsidRDefault="00802184">
      <w:pPr>
        <w:pStyle w:val="ConsPlusNormal"/>
        <w:ind w:firstLine="540"/>
        <w:jc w:val="both"/>
      </w:pPr>
      <w:proofErr w:type="gramStart"/>
      <w:r>
        <w:t>выявления степени исполнения плана реализации Программы в сравнении с фактическими сроками реализации мероприятий плана с запланированными, а также в сравнении фактически полученных результатов с ожидаемыми.</w:t>
      </w:r>
      <w:proofErr w:type="gramEnd"/>
    </w:p>
    <w:p w:rsidR="00802184" w:rsidRDefault="00802184">
      <w:pPr>
        <w:pStyle w:val="ConsPlusNormal"/>
        <w:ind w:firstLine="540"/>
        <w:jc w:val="both"/>
      </w:pPr>
      <w:r>
        <w:t>Реализация мероприятий, включенных в состав Программы, в части использования бюджетных и внебюджетных средств осуществляется ответственным исполнителем в соответствии с действующим законодательством в сфере размещения заказов на поставки товаров, выполнение работ, оказание услуг.</w:t>
      </w:r>
    </w:p>
    <w:p w:rsidR="00802184" w:rsidRDefault="00802184">
      <w:pPr>
        <w:pStyle w:val="ConsPlusNormal"/>
        <w:ind w:firstLine="540"/>
        <w:jc w:val="both"/>
      </w:pPr>
      <w:proofErr w:type="gramStart"/>
      <w:r>
        <w:t>Реализация отдельных мероприятий подпрограмм "</w:t>
      </w:r>
      <w:hyperlink w:anchor="P719" w:history="1">
        <w:r>
          <w:rPr>
            <w:color w:val="0000FF"/>
          </w:rPr>
          <w:t>Формирование</w:t>
        </w:r>
      </w:hyperlink>
      <w:r>
        <w:t xml:space="preserve"> Электронного правительства", "</w:t>
      </w:r>
      <w:hyperlink w:anchor="P1116" w:history="1">
        <w:r>
          <w:rPr>
            <w:color w:val="0000FF"/>
          </w:rPr>
          <w:t>Развитие</w:t>
        </w:r>
      </w:hyperlink>
      <w:r>
        <w:t xml:space="preserve"> региональной телекоммуникационной инфраструктуры, обеспечение доступности населению современных информационно-коммуникационных услуг", "</w:t>
      </w:r>
      <w:hyperlink w:anchor="P1611" w:history="1">
        <w:r>
          <w:rPr>
            <w:color w:val="0000FF"/>
          </w:rPr>
          <w:t>Развитие</w:t>
        </w:r>
      </w:hyperlink>
      <w:r>
        <w:t xml:space="preserve"> инфраструктуры телерадиовещания в Республике Саха (Якутия)", "</w:t>
      </w:r>
      <w:hyperlink w:anchor="P1897" w:history="1">
        <w:r>
          <w:rPr>
            <w:color w:val="0000FF"/>
          </w:rPr>
          <w:t>Безопасность</w:t>
        </w:r>
      </w:hyperlink>
      <w:r>
        <w:t xml:space="preserve"> в информационном обществе", "</w:t>
      </w:r>
      <w:hyperlink w:anchor="P2183" w:history="1">
        <w:r>
          <w:rPr>
            <w:color w:val="0000FF"/>
          </w:rPr>
          <w:t>Создание</w:t>
        </w:r>
      </w:hyperlink>
      <w:r>
        <w:t xml:space="preserve"> системы обеспечения вызова экстренных оперативных служб по единому номеру "112" и "</w:t>
      </w:r>
      <w:hyperlink w:anchor="P2408" w:history="1">
        <w:r>
          <w:rPr>
            <w:color w:val="0000FF"/>
          </w:rPr>
          <w:t>Внедрение</w:t>
        </w:r>
      </w:hyperlink>
      <w:r>
        <w:t xml:space="preserve">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w:t>
      </w:r>
      <w:proofErr w:type="gramEnd"/>
      <w:r>
        <w:t xml:space="preserve"> Саха (Якутия)" за счет средств государственного бюджета Республики Саха (Якутия) осуществляется подведомственными Министерству связи и информационных технологий Республики Саха (Якутия) учреждениями, которым ответственный исполнитель Программы выделяет субсидии на выполнение государственного задания.</w:t>
      </w:r>
    </w:p>
    <w:p w:rsidR="00802184" w:rsidRDefault="00802184">
      <w:pPr>
        <w:pStyle w:val="ConsPlusNormal"/>
        <w:jc w:val="both"/>
      </w:pPr>
    </w:p>
    <w:p w:rsidR="00802184" w:rsidRDefault="00802184">
      <w:pPr>
        <w:pStyle w:val="ConsPlusNormal"/>
        <w:jc w:val="center"/>
      </w:pPr>
      <w:r>
        <w:t xml:space="preserve">5.2. </w:t>
      </w:r>
      <w:proofErr w:type="gramStart"/>
      <w:r>
        <w:t>Контроль за</w:t>
      </w:r>
      <w:proofErr w:type="gramEnd"/>
      <w:r>
        <w:t xml:space="preserve"> расходованием бюджетных средств</w:t>
      </w:r>
    </w:p>
    <w:p w:rsidR="00802184" w:rsidRDefault="00802184">
      <w:pPr>
        <w:pStyle w:val="ConsPlusNormal"/>
        <w:jc w:val="both"/>
      </w:pPr>
    </w:p>
    <w:p w:rsidR="00802184" w:rsidRDefault="00802184">
      <w:pPr>
        <w:pStyle w:val="ConsPlusNormal"/>
        <w:ind w:firstLine="540"/>
        <w:jc w:val="both"/>
      </w:pPr>
      <w:r>
        <w:t>Министерство связи и информационных технологий Республики Саха (Якутия) осуществляет контроль за целевым и эффективным использованием средств федерального и государственного бюджета Республики Саха (Якутия), выделенных на реализацию мероприятий Программы, на всем протяжении бюджетного процесса, начиная с этапа бюджетного планирования.</w:t>
      </w:r>
    </w:p>
    <w:p w:rsidR="00802184" w:rsidRDefault="00802184">
      <w:pPr>
        <w:pStyle w:val="ConsPlusNormal"/>
        <w:ind w:firstLine="540"/>
        <w:jc w:val="both"/>
      </w:pPr>
      <w:r>
        <w:t>Ответственный исполнитель Программы ежеквартально осуществляет сбор информации от соисполнителей Программы, которые должны содержать общий объем фактически произведенных расходов, в том числе по источникам финансирования, отчетную информацию об исполнении каждого мероприятия.</w:t>
      </w:r>
    </w:p>
    <w:p w:rsidR="00802184" w:rsidRDefault="00802184">
      <w:pPr>
        <w:pStyle w:val="ConsPlusNormal"/>
        <w:ind w:firstLine="540"/>
        <w:jc w:val="both"/>
      </w:pPr>
      <w:r>
        <w:t xml:space="preserve">Предварительный и текущий </w:t>
      </w:r>
      <w:proofErr w:type="gramStart"/>
      <w:r>
        <w:t>контроль за</w:t>
      </w:r>
      <w:proofErr w:type="gramEnd"/>
      <w:r>
        <w:t xml:space="preserve"> расходованием бюджетных средств осуществляют департамент республиканского казначейства Министерства финансов Республики Саха (Якутия) в части средств государственного бюджета Республики Саха (Якутия), Управление Федерального казначейства по Республике Саха (Якутия) в части средств федерального бюджета, поступающих на реализацию мероприятий Программы.</w:t>
      </w:r>
    </w:p>
    <w:p w:rsidR="00802184" w:rsidRDefault="00802184">
      <w:pPr>
        <w:pStyle w:val="ConsPlusNormal"/>
        <w:ind w:firstLine="540"/>
        <w:jc w:val="both"/>
      </w:pPr>
      <w:r>
        <w:t>Последующий контроль за целевым и эффективным использованием бюджетных средств осуществляют департамент бюджетно-финансового контроля Министерства финансов Республики Саха (Якутия), Главное контрольное управление Республики Саха (Якутия), иные правомочные контрольные и надзорные органы.</w:t>
      </w:r>
    </w:p>
    <w:p w:rsidR="00802184" w:rsidRDefault="00802184">
      <w:pPr>
        <w:pStyle w:val="ConsPlusNormal"/>
        <w:jc w:val="both"/>
      </w:pPr>
    </w:p>
    <w:p w:rsidR="00802184" w:rsidRDefault="00802184">
      <w:pPr>
        <w:pStyle w:val="ConsPlusNormal"/>
        <w:jc w:val="center"/>
      </w:pPr>
      <w:r>
        <w:t>5.3. Управление рисками при реализации Программы</w:t>
      </w:r>
    </w:p>
    <w:p w:rsidR="00802184" w:rsidRDefault="00802184">
      <w:pPr>
        <w:pStyle w:val="ConsPlusNormal"/>
        <w:jc w:val="both"/>
      </w:pPr>
    </w:p>
    <w:p w:rsidR="00802184" w:rsidRDefault="00802184">
      <w:pPr>
        <w:pStyle w:val="ConsPlusNormal"/>
        <w:ind w:firstLine="540"/>
        <w:jc w:val="both"/>
      </w:pPr>
      <w:r>
        <w:t>Реализация государственной программы Республики Саха (Якутия) "Развитие информационного общества в Республике Саха (Якутия) на 2012 - 2019 годы" сопряжена со следующими наиболее существенными рисками:</w:t>
      </w:r>
    </w:p>
    <w:p w:rsidR="00802184" w:rsidRDefault="00802184">
      <w:pPr>
        <w:pStyle w:val="ConsPlusNormal"/>
        <w:ind w:firstLine="540"/>
        <w:jc w:val="both"/>
      </w:pPr>
      <w:r>
        <w:t xml:space="preserve">1. </w:t>
      </w:r>
      <w:proofErr w:type="gramStart"/>
      <w:r>
        <w:t>Пассивное сопротивление распространению и внедрению органами государственной власти Республики Саха (Якутия) и органами местного самоуправления в Республике Саха (Якутия) результатов выполнения мероприятий Программы и отсутствие мотивации их использования (в целях минимизации риска предполагается в рамках выполнения отдельных мероприятий Программы формировать совместные рабочие группы с участием заинтересованных органов государственной власти и администраций муниципальных образований Республики Саха (Якутия) для планирования и оперативной</w:t>
      </w:r>
      <w:proofErr w:type="gramEnd"/>
      <w:r>
        <w:t xml:space="preserve"> координации выполнения указанных мероприятий).</w:t>
      </w:r>
    </w:p>
    <w:p w:rsidR="00802184" w:rsidRDefault="00802184">
      <w:pPr>
        <w:pStyle w:val="ConsPlusNormal"/>
        <w:ind w:firstLine="540"/>
        <w:jc w:val="both"/>
      </w:pPr>
      <w:r>
        <w:t>2. Низкая эффективность реализации мероприятий Программы и отсутствие запланированного результата. Указанный риск минимизируется путем внедрения в систему управления реализацией Программы принципов и методов проектного управления, механизмов независимой многосторонней экспертизы проектных решений и получаемых результатов.</w:t>
      </w:r>
    </w:p>
    <w:p w:rsidR="00802184" w:rsidRDefault="00802184">
      <w:pPr>
        <w:pStyle w:val="ConsPlusNormal"/>
        <w:ind w:firstLine="540"/>
        <w:jc w:val="both"/>
      </w:pPr>
      <w:r>
        <w:t>3. Дублирование и несогласованность при выполнении работ в рамках Программы других государственных программ и проектов внедрения информационных технологий в деятельность органов государственной власти и органов местного самоуправления Республики Саха (Якутия). В целях минимизации указанного риска в рамках выполнения Программы планируется обеспечить реализацию задач, имеющих комплексный межведомственный характер и затрагивающих интересы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Применение программно-целевого метода для управления внедрением и использованием информационных технологий, последующей реализации инициатив и использования создаваемых активов обеспечит:</w:t>
      </w:r>
    </w:p>
    <w:p w:rsidR="00802184" w:rsidRDefault="00802184">
      <w:pPr>
        <w:pStyle w:val="ConsPlusNormal"/>
        <w:ind w:firstLine="540"/>
        <w:jc w:val="both"/>
      </w:pPr>
      <w:r>
        <w:t>достижение целей Стратегии развития информационного общества на территории Республики Саха (Якутия);</w:t>
      </w:r>
    </w:p>
    <w:p w:rsidR="00802184" w:rsidRDefault="00802184">
      <w:pPr>
        <w:pStyle w:val="ConsPlusNormal"/>
        <w:ind w:firstLine="540"/>
        <w:jc w:val="both"/>
      </w:pPr>
      <w:r>
        <w:t>координацию и исключение дублирования работ по формированию и совместному использованию единых информационных систем и ресурсов;</w:t>
      </w:r>
    </w:p>
    <w:p w:rsidR="00802184" w:rsidRDefault="00802184">
      <w:pPr>
        <w:pStyle w:val="ConsPlusNormal"/>
        <w:ind w:firstLine="540"/>
        <w:jc w:val="both"/>
      </w:pPr>
      <w:r>
        <w:t>применение оптимальных, апробированных и рекомендованных к использованию технологических архитектур и решений;</w:t>
      </w:r>
    </w:p>
    <w:p w:rsidR="00802184" w:rsidRDefault="00802184">
      <w:pPr>
        <w:pStyle w:val="ConsPlusNormal"/>
        <w:ind w:firstLine="540"/>
        <w:jc w:val="both"/>
      </w:pPr>
      <w:r>
        <w:t xml:space="preserve">совместимость информационных систем и межведомственное взаимодействие на </w:t>
      </w:r>
      <w:r>
        <w:lastRenderedPageBreak/>
        <w:t>региональном уровне, а также взаимодействие с информационными системами и ресурсами федерального и муниципального уровней;</w:t>
      </w:r>
    </w:p>
    <w:p w:rsidR="00802184" w:rsidRDefault="00802184">
      <w:pPr>
        <w:pStyle w:val="ConsPlusNormal"/>
        <w:ind w:firstLine="540"/>
        <w:jc w:val="both"/>
      </w:pPr>
      <w:r>
        <w:t>повышение эффективности и "прозрачности" расходования бюджетных средств на цели развития информационных технологий.</w:t>
      </w:r>
    </w:p>
    <w:p w:rsidR="00802184" w:rsidRDefault="00802184">
      <w:pPr>
        <w:pStyle w:val="ConsPlusNormal"/>
        <w:jc w:val="both"/>
      </w:pPr>
    </w:p>
    <w:p w:rsidR="00802184" w:rsidRDefault="00802184">
      <w:pPr>
        <w:pStyle w:val="ConsPlusNormal"/>
        <w:jc w:val="center"/>
      </w:pPr>
      <w:r>
        <w:t>5.4. Реализация государственной политики в сфере развития</w:t>
      </w:r>
    </w:p>
    <w:p w:rsidR="00802184" w:rsidRDefault="00802184">
      <w:pPr>
        <w:pStyle w:val="ConsPlusNormal"/>
        <w:jc w:val="center"/>
      </w:pPr>
      <w:r>
        <w:t>правовой грамотности и правосознания граждан</w:t>
      </w:r>
    </w:p>
    <w:p w:rsidR="00802184" w:rsidRDefault="00802184">
      <w:pPr>
        <w:pStyle w:val="ConsPlusNormal"/>
        <w:jc w:val="both"/>
      </w:pPr>
    </w:p>
    <w:p w:rsidR="00802184" w:rsidRDefault="00802184">
      <w:pPr>
        <w:pStyle w:val="ConsPlusNormal"/>
        <w:ind w:firstLine="540"/>
        <w:jc w:val="both"/>
      </w:pPr>
      <w:r>
        <w:t>Развитие телекоммуникационной инфраструктуры Республики Саха (Якутия), обеспечение доступности населению и организациям информационных ресурсов подразумевает доступность для широких слоев населения информации правового характера, в том числе о деятельности правоохранительных органов, путем размещения этой информации на официальных интернет-сайтах.</w:t>
      </w:r>
    </w:p>
    <w:p w:rsidR="00802184" w:rsidRDefault="00802184">
      <w:pPr>
        <w:pStyle w:val="ConsPlusNormal"/>
        <w:ind w:firstLine="540"/>
        <w:jc w:val="both"/>
      </w:pPr>
      <w:r>
        <w:t>Перевод государственных и муниципальных услуг в электронную форму и внедрение в общественную практику такой формы при взаимодействии государства и гражданина, государства и бизнеса повысят правовую грамотность и правосознание граждан ввиду использования четких и прозрачных административных регламентов.</w:t>
      </w:r>
    </w:p>
    <w:p w:rsidR="00802184" w:rsidRDefault="00802184">
      <w:pPr>
        <w:pStyle w:val="ConsPlusNormal"/>
        <w:ind w:firstLine="540"/>
        <w:jc w:val="both"/>
      </w:pPr>
      <w:r>
        <w:t>Кроме того, Программой предусматриваются или становятся возможными в результате реализации мероприятий Программы специальные меры по повышению правовой культуры:</w:t>
      </w:r>
    </w:p>
    <w:p w:rsidR="00802184" w:rsidRDefault="00802184">
      <w:pPr>
        <w:pStyle w:val="ConsPlusNormal"/>
        <w:ind w:firstLine="540"/>
        <w:jc w:val="both"/>
      </w:pPr>
      <w:r>
        <w:t xml:space="preserve">обеспечение доступности для взрослого населения дистанционного </w:t>
      </w:r>
      <w:proofErr w:type="gramStart"/>
      <w:r>
        <w:t>обучения по программам</w:t>
      </w:r>
      <w:proofErr w:type="gramEnd"/>
      <w:r>
        <w:t xml:space="preserve"> профессиональной переподготовки, повышения квалификации и дополнительного обучения, направленного на совершенствование правовой культуры, благодаря широкому распространению современных информационных и коммуникационных технологий, в том числе видеоконференцсвязи;</w:t>
      </w:r>
    </w:p>
    <w:p w:rsidR="00802184" w:rsidRDefault="00802184">
      <w:pPr>
        <w:pStyle w:val="ConsPlusNormal"/>
        <w:ind w:firstLine="540"/>
        <w:jc w:val="both"/>
      </w:pPr>
      <w:r>
        <w:t>внедрение в практику образования подрастающего поколения дистанционного обучения основам права, прохождения учебных курсов, включающих правовую тематику, соответствующих образовательных программ. Такая практика будет незаменима для правового образования и воспитания детей, находящихся в трудной жизненной ситуации, трудных подростков и несовершеннолетних правонарушителей, проживающих вдали от центров правовой культуры;</w:t>
      </w:r>
    </w:p>
    <w:p w:rsidR="00802184" w:rsidRDefault="00802184">
      <w:pPr>
        <w:pStyle w:val="ConsPlusNormal"/>
        <w:ind w:firstLine="540"/>
        <w:jc w:val="both"/>
      </w:pPr>
      <w:r>
        <w:t>распространение в электронных средствах массовой информации, в эфирном и кабельном вещании теле- и радиоканалов, созданных с государственным участием, в сети Интернет информационной продукции, содержащей правовую информацию, а также способствующей развитию правовой грамотности и правосознания граждан и пропагандирующей уважительное и бережное отношение к правам и охраняемым законом интересам;</w:t>
      </w:r>
    </w:p>
    <w:p w:rsidR="00802184" w:rsidRDefault="00802184">
      <w:pPr>
        <w:pStyle w:val="ConsPlusNormal"/>
        <w:ind w:firstLine="540"/>
        <w:jc w:val="both"/>
      </w:pPr>
      <w:r>
        <w:t>свободный доступ граждан к оцифрованному гуманитарному и культурному наследию, в том числе к базам правовых знаний, из центров общественного доступа к сети Интернетна базе общедоступных библиотек;</w:t>
      </w:r>
    </w:p>
    <w:p w:rsidR="00802184" w:rsidRDefault="00802184">
      <w:pPr>
        <w:pStyle w:val="ConsPlusNormal"/>
        <w:ind w:firstLine="540"/>
        <w:jc w:val="both"/>
      </w:pPr>
      <w:r>
        <w:t>цифровизация контента, пополнение сельских библиотек электронными фондами популярной юридической литературы станет настоящей альтернативой небогатым и неизбежно скудеющим бумажным фондам.</w:t>
      </w:r>
    </w:p>
    <w:p w:rsidR="00802184" w:rsidRDefault="00802184">
      <w:pPr>
        <w:pStyle w:val="ConsPlusNormal"/>
        <w:jc w:val="both"/>
      </w:pPr>
    </w:p>
    <w:p w:rsidR="00802184" w:rsidRDefault="00802184">
      <w:pPr>
        <w:pStyle w:val="ConsPlusNormal"/>
        <w:jc w:val="center"/>
      </w:pPr>
      <w:r>
        <w:t>6. Методика оценки достижения конечных результатов Программы</w:t>
      </w:r>
    </w:p>
    <w:p w:rsidR="00802184" w:rsidRDefault="00802184">
      <w:pPr>
        <w:pStyle w:val="ConsPlusNormal"/>
        <w:jc w:val="both"/>
      </w:pPr>
    </w:p>
    <w:p w:rsidR="00802184" w:rsidRDefault="00802184">
      <w:pPr>
        <w:pStyle w:val="ConsPlusNormal"/>
        <w:ind w:firstLine="540"/>
        <w:jc w:val="both"/>
      </w:pPr>
      <w:r>
        <w:t>Эффективность выполнения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802184" w:rsidRDefault="00802184">
      <w:pPr>
        <w:pStyle w:val="ConsPlusNormal"/>
        <w:ind w:firstLine="540"/>
        <w:jc w:val="both"/>
      </w:pPr>
      <w:r>
        <w:t>Расчет значения интегрального показателя (I) проводится в следующей последовательности:</w:t>
      </w:r>
    </w:p>
    <w:p w:rsidR="00802184" w:rsidRDefault="00802184">
      <w:pPr>
        <w:pStyle w:val="ConsPlusNormal"/>
        <w:ind w:firstLine="540"/>
        <w:jc w:val="both"/>
      </w:pPr>
      <w:r>
        <w:t>определение коэффициентов значимости (L) для цели Программы и задач подпрограмм Программы. Значение весового коэффициента определяется экспертным путем и выражается числом в интервале (0;1). Сумма коэффициентов значимости мероприятий равна единице;</w:t>
      </w:r>
    </w:p>
    <w:p w:rsidR="00802184" w:rsidRDefault="00802184">
      <w:pPr>
        <w:pStyle w:val="ConsPlusNormal"/>
        <w:ind w:firstLine="540"/>
        <w:jc w:val="both"/>
      </w:pPr>
      <w:r>
        <w:t xml:space="preserve">расчет степени достижения запланированных на оцениваемый период значений показателей выполнения мероприятий. Степень достижения запланированного на оцениваемый период значения целевого индикатора (D) рассчитывается как соотношение фактического и планового значений отдельно для каждого целевого индикатора. Если фактическое значение </w:t>
      </w:r>
      <w:r>
        <w:lastRenderedPageBreak/>
        <w:t>индикатора больше планового, степень достижения принимается равной единице;</w:t>
      </w:r>
    </w:p>
    <w:p w:rsidR="00802184" w:rsidRDefault="00802184">
      <w:pPr>
        <w:pStyle w:val="ConsPlusNormal"/>
        <w:ind w:firstLine="540"/>
        <w:jc w:val="both"/>
      </w:pPr>
      <w:r>
        <w:t>расчет комплексного интегрального показателя эффективности.</w:t>
      </w:r>
    </w:p>
    <w:p w:rsidR="00802184" w:rsidRDefault="00802184">
      <w:pPr>
        <w:pStyle w:val="ConsPlusNormal"/>
        <w:ind w:firstLine="540"/>
        <w:jc w:val="both"/>
      </w:pPr>
      <w:r>
        <w:t>Интегральная оценка достижения цели Программы рассчитывается по формуле в соответствии с методическим указаниями, утвержденными приказом Министерства экономики и промышленной политики Республики Саха (Якутия) от 14 мая 2011 г. N 22-од.</w:t>
      </w:r>
    </w:p>
    <w:p w:rsidR="00802184" w:rsidRDefault="00802184">
      <w:pPr>
        <w:pStyle w:val="ConsPlusNormal"/>
        <w:ind w:firstLine="540"/>
        <w:jc w:val="both"/>
      </w:pPr>
      <w:r>
        <w:t>При расчете эффективности выполнения Программы используются следующие основные целевые показатели и их весовые коэффициенты, присваиваемые для каждой цели подпрограммы и для каждой задачи:</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6633"/>
        <w:gridCol w:w="1701"/>
      </w:tblGrid>
      <w:tr w:rsidR="00802184">
        <w:tc>
          <w:tcPr>
            <w:tcW w:w="1304" w:type="dxa"/>
            <w:vAlign w:val="center"/>
          </w:tcPr>
          <w:p w:rsidR="00802184" w:rsidRDefault="00802184">
            <w:pPr>
              <w:pStyle w:val="ConsPlusNormal"/>
              <w:jc w:val="center"/>
            </w:pPr>
            <w:r>
              <w:t>Номер показателя, i</w:t>
            </w:r>
          </w:p>
        </w:tc>
        <w:tc>
          <w:tcPr>
            <w:tcW w:w="6633" w:type="dxa"/>
            <w:vAlign w:val="center"/>
          </w:tcPr>
          <w:p w:rsidR="00802184" w:rsidRDefault="00802184">
            <w:pPr>
              <w:pStyle w:val="ConsPlusNormal"/>
              <w:jc w:val="center"/>
            </w:pPr>
            <w:r>
              <w:t>Наименование показателя</w:t>
            </w:r>
          </w:p>
        </w:tc>
        <w:tc>
          <w:tcPr>
            <w:tcW w:w="1701" w:type="dxa"/>
            <w:vAlign w:val="center"/>
          </w:tcPr>
          <w:p w:rsidR="00802184" w:rsidRDefault="00802184">
            <w:pPr>
              <w:pStyle w:val="ConsPlusNormal"/>
              <w:jc w:val="center"/>
            </w:pPr>
            <w:r>
              <w:t>Значение весового коэффициента, L</w:t>
            </w:r>
          </w:p>
        </w:tc>
      </w:tr>
      <w:tr w:rsidR="00802184">
        <w:tc>
          <w:tcPr>
            <w:tcW w:w="9638" w:type="dxa"/>
            <w:gridSpan w:val="3"/>
          </w:tcPr>
          <w:p w:rsidR="00802184" w:rsidRDefault="00802184">
            <w:pPr>
              <w:pStyle w:val="ConsPlusNormal"/>
              <w:jc w:val="center"/>
            </w:pPr>
            <w:hyperlink w:anchor="P719" w:history="1">
              <w:r>
                <w:rPr>
                  <w:color w:val="0000FF"/>
                </w:rPr>
                <w:t>Подпрограмма</w:t>
              </w:r>
            </w:hyperlink>
            <w:r>
              <w:t xml:space="preserve"> "Формирование Электронного правительства"</w:t>
            </w:r>
          </w:p>
        </w:tc>
      </w:tr>
      <w:tr w:rsidR="00802184">
        <w:tc>
          <w:tcPr>
            <w:tcW w:w="1304" w:type="dxa"/>
          </w:tcPr>
          <w:p w:rsidR="00802184" w:rsidRDefault="00802184">
            <w:pPr>
              <w:pStyle w:val="ConsPlusNormal"/>
              <w:jc w:val="center"/>
            </w:pPr>
            <w:r>
              <w:t>1.</w:t>
            </w:r>
          </w:p>
        </w:tc>
        <w:tc>
          <w:tcPr>
            <w:tcW w:w="6633" w:type="dxa"/>
          </w:tcPr>
          <w:p w:rsidR="00802184" w:rsidRDefault="00802184">
            <w:pPr>
              <w:pStyle w:val="ConsPlusNormal"/>
              <w:jc w:val="both"/>
            </w:pPr>
            <w:r>
              <w:t>Целевой индикатор: Количество социально значимых государственных и муниципальных услуг, переведенных в электронную форму</w:t>
            </w:r>
          </w:p>
        </w:tc>
        <w:tc>
          <w:tcPr>
            <w:tcW w:w="1701" w:type="dxa"/>
          </w:tcPr>
          <w:p w:rsidR="00802184" w:rsidRDefault="00802184">
            <w:pPr>
              <w:pStyle w:val="ConsPlusNormal"/>
              <w:jc w:val="center"/>
            </w:pPr>
            <w:r>
              <w:t>0,25</w:t>
            </w:r>
          </w:p>
        </w:tc>
      </w:tr>
      <w:tr w:rsidR="00802184">
        <w:tc>
          <w:tcPr>
            <w:tcW w:w="1304" w:type="dxa"/>
          </w:tcPr>
          <w:p w:rsidR="00802184" w:rsidRDefault="00802184">
            <w:pPr>
              <w:pStyle w:val="ConsPlusNormal"/>
              <w:jc w:val="center"/>
            </w:pPr>
            <w:r>
              <w:t>1.1.</w:t>
            </w:r>
          </w:p>
        </w:tc>
        <w:tc>
          <w:tcPr>
            <w:tcW w:w="6633" w:type="dxa"/>
          </w:tcPr>
          <w:p w:rsidR="00802184" w:rsidRDefault="00802184">
            <w:pPr>
              <w:pStyle w:val="ConsPlusNormal"/>
              <w:jc w:val="both"/>
            </w:pPr>
            <w:r>
              <w:t>Задача N 1. Развитие и обеспечение функционирования инфраструктуры Электронного правительства Республики Саха (Якутия)</w:t>
            </w:r>
          </w:p>
        </w:tc>
        <w:tc>
          <w:tcPr>
            <w:tcW w:w="1701" w:type="dxa"/>
          </w:tcPr>
          <w:p w:rsidR="00802184" w:rsidRDefault="00802184">
            <w:pPr>
              <w:pStyle w:val="ConsPlusNormal"/>
              <w:jc w:val="center"/>
            </w:pPr>
            <w:r>
              <w:t>0,10</w:t>
            </w:r>
          </w:p>
        </w:tc>
      </w:tr>
      <w:tr w:rsidR="00802184">
        <w:tc>
          <w:tcPr>
            <w:tcW w:w="1304" w:type="dxa"/>
          </w:tcPr>
          <w:p w:rsidR="00802184" w:rsidRDefault="00802184">
            <w:pPr>
              <w:pStyle w:val="ConsPlusNormal"/>
              <w:jc w:val="center"/>
            </w:pPr>
            <w:r>
              <w:t>1.2.</w:t>
            </w:r>
          </w:p>
        </w:tc>
        <w:tc>
          <w:tcPr>
            <w:tcW w:w="6633" w:type="dxa"/>
          </w:tcPr>
          <w:p w:rsidR="00802184" w:rsidRDefault="00802184">
            <w:pPr>
              <w:pStyle w:val="ConsPlusNormal"/>
              <w:jc w:val="both"/>
            </w:pPr>
            <w:r>
              <w:t>Задача N 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tc>
        <w:tc>
          <w:tcPr>
            <w:tcW w:w="1701" w:type="dxa"/>
          </w:tcPr>
          <w:p w:rsidR="00802184" w:rsidRDefault="00802184">
            <w:pPr>
              <w:pStyle w:val="ConsPlusNormal"/>
              <w:jc w:val="center"/>
            </w:pPr>
            <w:r>
              <w:t>0,15</w:t>
            </w:r>
          </w:p>
        </w:tc>
      </w:tr>
      <w:tr w:rsidR="00802184">
        <w:tc>
          <w:tcPr>
            <w:tcW w:w="1304" w:type="dxa"/>
          </w:tcPr>
          <w:p w:rsidR="00802184" w:rsidRDefault="00802184">
            <w:pPr>
              <w:pStyle w:val="ConsPlusNormal"/>
              <w:jc w:val="center"/>
            </w:pPr>
            <w:r>
              <w:t>1.3.</w:t>
            </w:r>
          </w:p>
        </w:tc>
        <w:tc>
          <w:tcPr>
            <w:tcW w:w="6633" w:type="dxa"/>
          </w:tcPr>
          <w:p w:rsidR="00802184" w:rsidRDefault="00802184">
            <w:pPr>
              <w:pStyle w:val="ConsPlusNormal"/>
              <w:jc w:val="both"/>
            </w:pPr>
            <w:r>
              <w:t>Задача N 3. Централизованное приобретение программного обеспечения и средств вычислительной техники для государственных органов Республики Саха (Якутия) и участников информационного взаимодействия и региональной СМЭВ</w:t>
            </w:r>
          </w:p>
        </w:tc>
        <w:tc>
          <w:tcPr>
            <w:tcW w:w="1701" w:type="dxa"/>
          </w:tcPr>
          <w:p w:rsidR="00802184" w:rsidRDefault="00802184">
            <w:pPr>
              <w:pStyle w:val="ConsPlusNormal"/>
              <w:jc w:val="center"/>
            </w:pPr>
            <w:r>
              <w:t>0,10</w:t>
            </w:r>
          </w:p>
        </w:tc>
      </w:tr>
      <w:tr w:rsidR="00802184">
        <w:tc>
          <w:tcPr>
            <w:tcW w:w="1304" w:type="dxa"/>
          </w:tcPr>
          <w:p w:rsidR="00802184" w:rsidRDefault="00802184">
            <w:pPr>
              <w:pStyle w:val="ConsPlusNormal"/>
              <w:jc w:val="center"/>
            </w:pPr>
            <w:r>
              <w:t>1.4.</w:t>
            </w:r>
          </w:p>
        </w:tc>
        <w:tc>
          <w:tcPr>
            <w:tcW w:w="6633" w:type="dxa"/>
          </w:tcPr>
          <w:p w:rsidR="00802184" w:rsidRDefault="00802184">
            <w:pPr>
              <w:pStyle w:val="ConsPlusNormal"/>
              <w:jc w:val="both"/>
            </w:pPr>
            <w:r>
              <w:t>Задача N 4. Формирование инфраструктуры универсальной электронной карты</w:t>
            </w:r>
          </w:p>
        </w:tc>
        <w:tc>
          <w:tcPr>
            <w:tcW w:w="1701" w:type="dxa"/>
          </w:tcPr>
          <w:p w:rsidR="00802184" w:rsidRDefault="00802184">
            <w:pPr>
              <w:pStyle w:val="ConsPlusNormal"/>
              <w:jc w:val="center"/>
            </w:pPr>
            <w:r>
              <w:t>0,04</w:t>
            </w:r>
          </w:p>
        </w:tc>
      </w:tr>
      <w:tr w:rsidR="00802184">
        <w:tc>
          <w:tcPr>
            <w:tcW w:w="9638" w:type="dxa"/>
            <w:gridSpan w:val="3"/>
          </w:tcPr>
          <w:p w:rsidR="00802184" w:rsidRDefault="00802184">
            <w:pPr>
              <w:pStyle w:val="ConsPlusNormal"/>
              <w:jc w:val="center"/>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r>
      <w:tr w:rsidR="00802184">
        <w:tc>
          <w:tcPr>
            <w:tcW w:w="1304" w:type="dxa"/>
          </w:tcPr>
          <w:p w:rsidR="00802184" w:rsidRDefault="00802184">
            <w:pPr>
              <w:pStyle w:val="ConsPlusNormal"/>
              <w:jc w:val="center"/>
            </w:pPr>
            <w:r>
              <w:t>2.</w:t>
            </w:r>
          </w:p>
        </w:tc>
        <w:tc>
          <w:tcPr>
            <w:tcW w:w="6633" w:type="dxa"/>
          </w:tcPr>
          <w:p w:rsidR="00802184" w:rsidRDefault="00802184">
            <w:pPr>
              <w:pStyle w:val="ConsPlusNormal"/>
              <w:jc w:val="both"/>
            </w:pPr>
            <w:r>
              <w:t>Доля домохозяйств, имеющих доступ к информационно-телекоммуникационной сети Интернет с домашнего компьютера, от общего количества домохозяйств</w:t>
            </w:r>
          </w:p>
        </w:tc>
        <w:tc>
          <w:tcPr>
            <w:tcW w:w="1701" w:type="dxa"/>
          </w:tcPr>
          <w:p w:rsidR="00802184" w:rsidRDefault="00802184">
            <w:pPr>
              <w:pStyle w:val="ConsPlusNormal"/>
              <w:jc w:val="center"/>
            </w:pPr>
            <w:r>
              <w:t>0,08</w:t>
            </w:r>
          </w:p>
        </w:tc>
      </w:tr>
      <w:tr w:rsidR="00802184">
        <w:tc>
          <w:tcPr>
            <w:tcW w:w="1304" w:type="dxa"/>
          </w:tcPr>
          <w:p w:rsidR="00802184" w:rsidRDefault="00802184">
            <w:pPr>
              <w:pStyle w:val="ConsPlusNormal"/>
            </w:pPr>
          </w:p>
        </w:tc>
        <w:tc>
          <w:tcPr>
            <w:tcW w:w="6633" w:type="dxa"/>
          </w:tcPr>
          <w:p w:rsidR="00802184" w:rsidRDefault="00802184">
            <w:pPr>
              <w:pStyle w:val="ConsPlusNormal"/>
              <w:jc w:val="both"/>
            </w:pPr>
            <w:r>
              <w:t xml:space="preserve">Целевой индикатор: доля жалоб потребителей, неудовлетворенных </w:t>
            </w:r>
            <w:r>
              <w:lastRenderedPageBreak/>
              <w:t>качеством обеспечения информатизации бюджетного процесса</w:t>
            </w:r>
          </w:p>
        </w:tc>
        <w:tc>
          <w:tcPr>
            <w:tcW w:w="1701" w:type="dxa"/>
          </w:tcPr>
          <w:p w:rsidR="00802184" w:rsidRDefault="00802184">
            <w:pPr>
              <w:pStyle w:val="ConsPlusNormal"/>
              <w:jc w:val="center"/>
            </w:pPr>
            <w:r>
              <w:lastRenderedPageBreak/>
              <w:t>0,08</w:t>
            </w:r>
          </w:p>
        </w:tc>
      </w:tr>
      <w:tr w:rsidR="00802184">
        <w:tc>
          <w:tcPr>
            <w:tcW w:w="1304" w:type="dxa"/>
          </w:tcPr>
          <w:p w:rsidR="00802184" w:rsidRDefault="00802184">
            <w:pPr>
              <w:pStyle w:val="ConsPlusNormal"/>
              <w:jc w:val="center"/>
            </w:pPr>
            <w:r>
              <w:lastRenderedPageBreak/>
              <w:t>2.1.</w:t>
            </w:r>
          </w:p>
        </w:tc>
        <w:tc>
          <w:tcPr>
            <w:tcW w:w="6633" w:type="dxa"/>
          </w:tcPr>
          <w:p w:rsidR="00802184" w:rsidRDefault="00802184">
            <w:pPr>
              <w:pStyle w:val="ConsPlusNormal"/>
              <w:jc w:val="both"/>
            </w:pPr>
            <w:r>
              <w:t>Задача N 1. Развитие инфраструктуры доступа к сервисам электронного государства</w:t>
            </w:r>
          </w:p>
        </w:tc>
        <w:tc>
          <w:tcPr>
            <w:tcW w:w="1701" w:type="dxa"/>
          </w:tcPr>
          <w:p w:rsidR="00802184" w:rsidRDefault="00802184">
            <w:pPr>
              <w:pStyle w:val="ConsPlusNormal"/>
              <w:jc w:val="center"/>
            </w:pPr>
            <w:r>
              <w:t>0,10</w:t>
            </w:r>
          </w:p>
        </w:tc>
      </w:tr>
      <w:tr w:rsidR="00802184">
        <w:tc>
          <w:tcPr>
            <w:tcW w:w="1304" w:type="dxa"/>
          </w:tcPr>
          <w:p w:rsidR="00802184" w:rsidRDefault="00802184">
            <w:pPr>
              <w:pStyle w:val="ConsPlusNormal"/>
              <w:jc w:val="center"/>
            </w:pPr>
            <w:r>
              <w:t>2.2.</w:t>
            </w:r>
          </w:p>
        </w:tc>
        <w:tc>
          <w:tcPr>
            <w:tcW w:w="6633" w:type="dxa"/>
          </w:tcPr>
          <w:p w:rsidR="00802184" w:rsidRDefault="00802184">
            <w:pPr>
              <w:pStyle w:val="ConsPlusNormal"/>
              <w:jc w:val="both"/>
            </w:pPr>
            <w:r>
              <w:t>Задача N 2. Присуждение Государственной премии Республики Саха (Якутия) имени П.И. Дудкина в области связи и информационных технологий</w:t>
            </w:r>
          </w:p>
        </w:tc>
        <w:tc>
          <w:tcPr>
            <w:tcW w:w="1701" w:type="dxa"/>
          </w:tcPr>
          <w:p w:rsidR="00802184" w:rsidRDefault="00802184">
            <w:pPr>
              <w:pStyle w:val="ConsPlusNormal"/>
              <w:jc w:val="center"/>
            </w:pPr>
            <w:r>
              <w:t>0,02</w:t>
            </w:r>
          </w:p>
        </w:tc>
      </w:tr>
      <w:tr w:rsidR="00802184">
        <w:tc>
          <w:tcPr>
            <w:tcW w:w="1304" w:type="dxa"/>
          </w:tcPr>
          <w:p w:rsidR="00802184" w:rsidRDefault="00802184">
            <w:pPr>
              <w:pStyle w:val="ConsPlusNormal"/>
              <w:jc w:val="center"/>
            </w:pPr>
            <w:r>
              <w:t>2.3.</w:t>
            </w:r>
          </w:p>
        </w:tc>
        <w:tc>
          <w:tcPr>
            <w:tcW w:w="6633" w:type="dxa"/>
          </w:tcPr>
          <w:p w:rsidR="00802184" w:rsidRDefault="00802184">
            <w:pPr>
              <w:pStyle w:val="ConsPlusNormal"/>
              <w:jc w:val="both"/>
            </w:pPr>
            <w:r>
              <w:t xml:space="preserve">Задача N 3. Развитие </w:t>
            </w:r>
            <w:proofErr w:type="gramStart"/>
            <w:r>
              <w:t>цифрового</w:t>
            </w:r>
            <w:proofErr w:type="gramEnd"/>
            <w:r>
              <w:t xml:space="preserve"> контента</w:t>
            </w:r>
          </w:p>
        </w:tc>
        <w:tc>
          <w:tcPr>
            <w:tcW w:w="1701" w:type="dxa"/>
          </w:tcPr>
          <w:p w:rsidR="00802184" w:rsidRDefault="00802184">
            <w:pPr>
              <w:pStyle w:val="ConsPlusNormal"/>
              <w:jc w:val="center"/>
            </w:pPr>
            <w:r>
              <w:t>0,04</w:t>
            </w:r>
          </w:p>
        </w:tc>
      </w:tr>
      <w:tr w:rsidR="00802184">
        <w:tc>
          <w:tcPr>
            <w:tcW w:w="9638" w:type="dxa"/>
            <w:gridSpan w:val="3"/>
          </w:tcPr>
          <w:p w:rsidR="00802184" w:rsidRDefault="00802184">
            <w:pPr>
              <w:pStyle w:val="ConsPlusNormal"/>
              <w:jc w:val="center"/>
            </w:pPr>
            <w:hyperlink w:anchor="P1611" w:history="1">
              <w:r>
                <w:rPr>
                  <w:color w:val="0000FF"/>
                </w:rPr>
                <w:t>Подпрограмма</w:t>
              </w:r>
            </w:hyperlink>
            <w:r>
              <w:t xml:space="preserve"> "Развитие инфраструктуры телерадиовещания в Республике Саха (Якутия)"</w:t>
            </w:r>
          </w:p>
        </w:tc>
      </w:tr>
      <w:tr w:rsidR="00802184">
        <w:tc>
          <w:tcPr>
            <w:tcW w:w="1304" w:type="dxa"/>
          </w:tcPr>
          <w:p w:rsidR="00802184" w:rsidRDefault="00802184">
            <w:pPr>
              <w:pStyle w:val="ConsPlusNormal"/>
              <w:jc w:val="center"/>
            </w:pPr>
            <w:r>
              <w:t>3.</w:t>
            </w:r>
          </w:p>
        </w:tc>
        <w:tc>
          <w:tcPr>
            <w:tcW w:w="6633" w:type="dxa"/>
          </w:tcPr>
          <w:p w:rsidR="00802184" w:rsidRDefault="00802184">
            <w:pPr>
              <w:pStyle w:val="ConsPlusNormal"/>
              <w:jc w:val="both"/>
            </w:pPr>
            <w:r>
              <w:t>Целевой индикатор: охват населения республики региональным телерадиовещанием</w:t>
            </w:r>
          </w:p>
        </w:tc>
        <w:tc>
          <w:tcPr>
            <w:tcW w:w="1701" w:type="dxa"/>
          </w:tcPr>
          <w:p w:rsidR="00802184" w:rsidRDefault="00802184">
            <w:pPr>
              <w:pStyle w:val="ConsPlusNormal"/>
              <w:jc w:val="center"/>
            </w:pPr>
            <w:r>
              <w:t>0,10</w:t>
            </w:r>
          </w:p>
        </w:tc>
      </w:tr>
      <w:tr w:rsidR="00802184">
        <w:tc>
          <w:tcPr>
            <w:tcW w:w="1304" w:type="dxa"/>
          </w:tcPr>
          <w:p w:rsidR="00802184" w:rsidRDefault="00802184">
            <w:pPr>
              <w:pStyle w:val="ConsPlusNormal"/>
              <w:jc w:val="center"/>
            </w:pPr>
            <w:r>
              <w:t>3.1.</w:t>
            </w:r>
          </w:p>
        </w:tc>
        <w:tc>
          <w:tcPr>
            <w:tcW w:w="6633" w:type="dxa"/>
          </w:tcPr>
          <w:p w:rsidR="00802184" w:rsidRDefault="00802184">
            <w:pPr>
              <w:pStyle w:val="ConsPlusNormal"/>
              <w:jc w:val="both"/>
            </w:pPr>
            <w:r>
              <w:t>Задача N 1. Развитие и модернизация действующей республиканской спутниковой телерадиовещательной сети "Якутия"</w:t>
            </w:r>
          </w:p>
        </w:tc>
        <w:tc>
          <w:tcPr>
            <w:tcW w:w="1701" w:type="dxa"/>
          </w:tcPr>
          <w:p w:rsidR="00802184" w:rsidRDefault="00802184">
            <w:pPr>
              <w:pStyle w:val="ConsPlusNormal"/>
              <w:jc w:val="center"/>
            </w:pPr>
            <w:r>
              <w:t>0,03</w:t>
            </w:r>
          </w:p>
        </w:tc>
      </w:tr>
      <w:tr w:rsidR="00802184">
        <w:tc>
          <w:tcPr>
            <w:tcW w:w="1304" w:type="dxa"/>
          </w:tcPr>
          <w:p w:rsidR="00802184" w:rsidRDefault="00802184">
            <w:pPr>
              <w:pStyle w:val="ConsPlusNormal"/>
              <w:jc w:val="center"/>
            </w:pPr>
            <w:r>
              <w:t>3.2.</w:t>
            </w:r>
          </w:p>
        </w:tc>
        <w:tc>
          <w:tcPr>
            <w:tcW w:w="6633" w:type="dxa"/>
          </w:tcPr>
          <w:p w:rsidR="00802184" w:rsidRDefault="00802184">
            <w:pPr>
              <w:pStyle w:val="ConsPlusNormal"/>
              <w:jc w:val="both"/>
            </w:pPr>
            <w:r>
              <w:t>Задача N 2. Распространение регионального телерадиовещания в Республике Саха (Якутия)</w:t>
            </w:r>
          </w:p>
        </w:tc>
        <w:tc>
          <w:tcPr>
            <w:tcW w:w="1701" w:type="dxa"/>
          </w:tcPr>
          <w:p w:rsidR="00802184" w:rsidRDefault="00802184">
            <w:pPr>
              <w:pStyle w:val="ConsPlusNormal"/>
              <w:jc w:val="center"/>
            </w:pPr>
            <w:r>
              <w:t>0,04</w:t>
            </w:r>
          </w:p>
        </w:tc>
      </w:tr>
      <w:tr w:rsidR="00802184">
        <w:tc>
          <w:tcPr>
            <w:tcW w:w="1304" w:type="dxa"/>
          </w:tcPr>
          <w:p w:rsidR="00802184" w:rsidRDefault="00802184">
            <w:pPr>
              <w:pStyle w:val="ConsPlusNormal"/>
              <w:jc w:val="center"/>
            </w:pPr>
            <w:r>
              <w:t>3.3.</w:t>
            </w:r>
          </w:p>
        </w:tc>
        <w:tc>
          <w:tcPr>
            <w:tcW w:w="6633" w:type="dxa"/>
          </w:tcPr>
          <w:p w:rsidR="00802184" w:rsidRDefault="00802184">
            <w:pPr>
              <w:pStyle w:val="ConsPlusNormal"/>
              <w:jc w:val="both"/>
            </w:pPr>
            <w:r>
              <w:t>Задача N 3. Внедрение инновационных технологий телерадиовещания на территории Республики Саха (Якутия)</w:t>
            </w:r>
          </w:p>
        </w:tc>
        <w:tc>
          <w:tcPr>
            <w:tcW w:w="1701" w:type="dxa"/>
          </w:tcPr>
          <w:p w:rsidR="00802184" w:rsidRDefault="00802184">
            <w:pPr>
              <w:pStyle w:val="ConsPlusNormal"/>
              <w:jc w:val="center"/>
            </w:pPr>
            <w:r>
              <w:t>0,03</w:t>
            </w:r>
          </w:p>
        </w:tc>
      </w:tr>
      <w:tr w:rsidR="00802184">
        <w:tc>
          <w:tcPr>
            <w:tcW w:w="9638" w:type="dxa"/>
            <w:gridSpan w:val="3"/>
          </w:tcPr>
          <w:p w:rsidR="00802184" w:rsidRDefault="00802184">
            <w:pPr>
              <w:pStyle w:val="ConsPlusNormal"/>
              <w:jc w:val="center"/>
            </w:pPr>
            <w:hyperlink w:anchor="P1897" w:history="1">
              <w:r>
                <w:rPr>
                  <w:color w:val="0000FF"/>
                </w:rPr>
                <w:t>Подпрограмма</w:t>
              </w:r>
            </w:hyperlink>
            <w:r>
              <w:t xml:space="preserve"> "Безопасность в информационном обществе"</w:t>
            </w:r>
          </w:p>
        </w:tc>
      </w:tr>
      <w:tr w:rsidR="00802184">
        <w:tc>
          <w:tcPr>
            <w:tcW w:w="1304" w:type="dxa"/>
          </w:tcPr>
          <w:p w:rsidR="00802184" w:rsidRDefault="00802184">
            <w:pPr>
              <w:pStyle w:val="ConsPlusNormal"/>
              <w:jc w:val="center"/>
            </w:pPr>
            <w:r>
              <w:t>4.</w:t>
            </w:r>
          </w:p>
        </w:tc>
        <w:tc>
          <w:tcPr>
            <w:tcW w:w="6633" w:type="dxa"/>
          </w:tcPr>
          <w:p w:rsidR="00802184" w:rsidRDefault="00802184">
            <w:pPr>
              <w:pStyle w:val="ConsPlusNormal"/>
              <w:jc w:val="both"/>
            </w:pPr>
            <w:r>
              <w:t xml:space="preserve">Целевой индикатор: доля жалоб субъектов персональных данных, по </w:t>
            </w:r>
            <w:proofErr w:type="gramStart"/>
            <w:r>
              <w:t>результатам</w:t>
            </w:r>
            <w:proofErr w:type="gramEnd"/>
            <w:r>
              <w:t xml:space="preserve"> рассмотрения которых подтвердились факты нарушения законодательства Российской Федерации в области персональных данных</w:t>
            </w:r>
          </w:p>
        </w:tc>
        <w:tc>
          <w:tcPr>
            <w:tcW w:w="1701" w:type="dxa"/>
          </w:tcPr>
          <w:p w:rsidR="00802184" w:rsidRDefault="00802184">
            <w:pPr>
              <w:pStyle w:val="ConsPlusNormal"/>
              <w:jc w:val="center"/>
            </w:pPr>
            <w:r>
              <w:t>0,15</w:t>
            </w:r>
          </w:p>
        </w:tc>
      </w:tr>
      <w:tr w:rsidR="00802184">
        <w:tc>
          <w:tcPr>
            <w:tcW w:w="1304" w:type="dxa"/>
          </w:tcPr>
          <w:p w:rsidR="00802184" w:rsidRDefault="00802184">
            <w:pPr>
              <w:pStyle w:val="ConsPlusNormal"/>
              <w:jc w:val="center"/>
            </w:pPr>
            <w:r>
              <w:t>4.1.</w:t>
            </w:r>
          </w:p>
        </w:tc>
        <w:tc>
          <w:tcPr>
            <w:tcW w:w="6633" w:type="dxa"/>
          </w:tcPr>
          <w:p w:rsidR="00802184" w:rsidRDefault="00802184">
            <w:pPr>
              <w:pStyle w:val="ConsPlusNormal"/>
              <w:jc w:val="both"/>
            </w:pPr>
            <w:r>
              <w:t>Задача N 1. Предупреждение информационно-технологических угроз</w:t>
            </w:r>
          </w:p>
        </w:tc>
        <w:tc>
          <w:tcPr>
            <w:tcW w:w="1701" w:type="dxa"/>
          </w:tcPr>
          <w:p w:rsidR="00802184" w:rsidRDefault="00802184">
            <w:pPr>
              <w:pStyle w:val="ConsPlusNormal"/>
              <w:jc w:val="center"/>
            </w:pPr>
            <w:r>
              <w:t>0,10</w:t>
            </w:r>
          </w:p>
        </w:tc>
      </w:tr>
      <w:tr w:rsidR="00802184">
        <w:tc>
          <w:tcPr>
            <w:tcW w:w="1304" w:type="dxa"/>
          </w:tcPr>
          <w:p w:rsidR="00802184" w:rsidRDefault="00802184">
            <w:pPr>
              <w:pStyle w:val="ConsPlusNormal"/>
              <w:jc w:val="center"/>
            </w:pPr>
            <w:r>
              <w:t>4.2.</w:t>
            </w:r>
          </w:p>
        </w:tc>
        <w:tc>
          <w:tcPr>
            <w:tcW w:w="6633" w:type="dxa"/>
          </w:tcPr>
          <w:p w:rsidR="00802184" w:rsidRDefault="00802184">
            <w:pPr>
              <w:pStyle w:val="ConsPlusNormal"/>
              <w:jc w:val="both"/>
            </w:pPr>
            <w:r>
              <w:t xml:space="preserve">Задача N 2. Перевод органов государственной власти на российскую </w:t>
            </w:r>
            <w:r>
              <w:lastRenderedPageBreak/>
              <w:t>программную платформу</w:t>
            </w:r>
          </w:p>
        </w:tc>
        <w:tc>
          <w:tcPr>
            <w:tcW w:w="1701" w:type="dxa"/>
          </w:tcPr>
          <w:p w:rsidR="00802184" w:rsidRDefault="00802184">
            <w:pPr>
              <w:pStyle w:val="ConsPlusNormal"/>
              <w:jc w:val="center"/>
            </w:pPr>
            <w:r>
              <w:lastRenderedPageBreak/>
              <w:t>0,05</w:t>
            </w:r>
          </w:p>
        </w:tc>
      </w:tr>
      <w:tr w:rsidR="00802184">
        <w:tc>
          <w:tcPr>
            <w:tcW w:w="9638" w:type="dxa"/>
            <w:gridSpan w:val="3"/>
          </w:tcPr>
          <w:p w:rsidR="00802184" w:rsidRDefault="00802184">
            <w:pPr>
              <w:pStyle w:val="ConsPlusNormal"/>
              <w:jc w:val="center"/>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tc>
      </w:tr>
      <w:tr w:rsidR="00802184">
        <w:tc>
          <w:tcPr>
            <w:tcW w:w="1304" w:type="dxa"/>
          </w:tcPr>
          <w:p w:rsidR="00802184" w:rsidRDefault="00802184">
            <w:pPr>
              <w:pStyle w:val="ConsPlusNormal"/>
              <w:jc w:val="center"/>
            </w:pPr>
            <w:r>
              <w:t>5.</w:t>
            </w:r>
          </w:p>
        </w:tc>
        <w:tc>
          <w:tcPr>
            <w:tcW w:w="6633" w:type="dxa"/>
          </w:tcPr>
          <w:p w:rsidR="00802184" w:rsidRDefault="00802184">
            <w:pPr>
              <w:pStyle w:val="ConsPlusNormal"/>
              <w:jc w:val="both"/>
            </w:pPr>
            <w:r>
              <w:t>Целевой индикатор: доля населения, имеющая возможность осуществить вызов по единому номеру "112"</w:t>
            </w:r>
          </w:p>
        </w:tc>
        <w:tc>
          <w:tcPr>
            <w:tcW w:w="1701" w:type="dxa"/>
          </w:tcPr>
          <w:p w:rsidR="00802184" w:rsidRDefault="00802184">
            <w:pPr>
              <w:pStyle w:val="ConsPlusNormal"/>
              <w:jc w:val="center"/>
            </w:pPr>
            <w:r>
              <w:t>0,15</w:t>
            </w:r>
          </w:p>
        </w:tc>
      </w:tr>
      <w:tr w:rsidR="00802184">
        <w:tc>
          <w:tcPr>
            <w:tcW w:w="1304" w:type="dxa"/>
          </w:tcPr>
          <w:p w:rsidR="00802184" w:rsidRDefault="00802184">
            <w:pPr>
              <w:pStyle w:val="ConsPlusNormal"/>
              <w:jc w:val="center"/>
            </w:pPr>
            <w:r>
              <w:t>5.1.</w:t>
            </w:r>
          </w:p>
        </w:tc>
        <w:tc>
          <w:tcPr>
            <w:tcW w:w="6633" w:type="dxa"/>
          </w:tcPr>
          <w:p w:rsidR="00802184" w:rsidRDefault="00802184">
            <w:pPr>
              <w:pStyle w:val="ConsPlusNormal"/>
              <w:jc w:val="both"/>
            </w:pPr>
            <w:r>
              <w:t>Задача N 1. Разработка рабочего проекта создания в Республике Саха (Якутия) системы обеспечения вызова экстренных оперативных служб по единому номеру "112" (Система 112), включая проведение государственной экспертизы проекта</w:t>
            </w:r>
          </w:p>
        </w:tc>
        <w:tc>
          <w:tcPr>
            <w:tcW w:w="1701" w:type="dxa"/>
          </w:tcPr>
          <w:p w:rsidR="00802184" w:rsidRDefault="00802184">
            <w:pPr>
              <w:pStyle w:val="ConsPlusNormal"/>
              <w:jc w:val="center"/>
            </w:pPr>
            <w:r>
              <w:t>0,10</w:t>
            </w:r>
          </w:p>
        </w:tc>
      </w:tr>
      <w:tr w:rsidR="00802184">
        <w:tc>
          <w:tcPr>
            <w:tcW w:w="1304" w:type="dxa"/>
          </w:tcPr>
          <w:p w:rsidR="00802184" w:rsidRDefault="00802184">
            <w:pPr>
              <w:pStyle w:val="ConsPlusNormal"/>
              <w:jc w:val="center"/>
            </w:pPr>
            <w:r>
              <w:t>5.2.</w:t>
            </w:r>
          </w:p>
        </w:tc>
        <w:tc>
          <w:tcPr>
            <w:tcW w:w="6633" w:type="dxa"/>
          </w:tcPr>
          <w:p w:rsidR="00802184" w:rsidRDefault="00802184">
            <w:pPr>
              <w:pStyle w:val="ConsPlusNormal"/>
              <w:jc w:val="both"/>
            </w:pPr>
            <w:r>
              <w:t>Задача N 2. Создание системы обеспечения вызова экстренных оперативных служб по единому номеру "112" (Система 112) в Республике Саха (Якутия) в соответствии с утвержденным рабочим проектом</w:t>
            </w:r>
          </w:p>
        </w:tc>
        <w:tc>
          <w:tcPr>
            <w:tcW w:w="1701" w:type="dxa"/>
          </w:tcPr>
          <w:p w:rsidR="00802184" w:rsidRDefault="00802184">
            <w:pPr>
              <w:pStyle w:val="ConsPlusNormal"/>
              <w:jc w:val="center"/>
            </w:pPr>
            <w:r>
              <w:t>0,05</w:t>
            </w:r>
          </w:p>
        </w:tc>
      </w:tr>
      <w:tr w:rsidR="00802184">
        <w:tc>
          <w:tcPr>
            <w:tcW w:w="9638" w:type="dxa"/>
            <w:gridSpan w:val="3"/>
          </w:tcPr>
          <w:p w:rsidR="00802184" w:rsidRDefault="00802184">
            <w:pPr>
              <w:pStyle w:val="ConsPlusNormal"/>
              <w:jc w:val="center"/>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1304" w:type="dxa"/>
          </w:tcPr>
          <w:p w:rsidR="00802184" w:rsidRDefault="00802184">
            <w:pPr>
              <w:pStyle w:val="ConsPlusNormal"/>
              <w:jc w:val="center"/>
            </w:pPr>
            <w:r>
              <w:t>6.</w:t>
            </w:r>
          </w:p>
        </w:tc>
        <w:tc>
          <w:tcPr>
            <w:tcW w:w="6633" w:type="dxa"/>
          </w:tcPr>
          <w:p w:rsidR="00802184" w:rsidRDefault="00802184">
            <w:pPr>
              <w:pStyle w:val="ConsPlusNormal"/>
              <w:jc w:val="both"/>
            </w:pPr>
            <w:r>
              <w:t>Целевой индикатор: количество предоставляемых сервисов региональной инфраструктуры использования навигационной информационной системы ГЛОНАСС и других результатов космической деятельности.</w:t>
            </w:r>
          </w:p>
        </w:tc>
        <w:tc>
          <w:tcPr>
            <w:tcW w:w="1701" w:type="dxa"/>
          </w:tcPr>
          <w:p w:rsidR="00802184" w:rsidRDefault="00802184">
            <w:pPr>
              <w:pStyle w:val="ConsPlusNormal"/>
              <w:jc w:val="center"/>
            </w:pPr>
            <w:r>
              <w:t>0,15</w:t>
            </w:r>
          </w:p>
        </w:tc>
      </w:tr>
      <w:tr w:rsidR="00802184">
        <w:tc>
          <w:tcPr>
            <w:tcW w:w="1304" w:type="dxa"/>
          </w:tcPr>
          <w:p w:rsidR="00802184" w:rsidRDefault="00802184">
            <w:pPr>
              <w:pStyle w:val="ConsPlusNormal"/>
              <w:jc w:val="center"/>
            </w:pPr>
            <w:r>
              <w:t>6.1.</w:t>
            </w:r>
          </w:p>
        </w:tc>
        <w:tc>
          <w:tcPr>
            <w:tcW w:w="6633" w:type="dxa"/>
          </w:tcPr>
          <w:p w:rsidR="00802184" w:rsidRDefault="00802184">
            <w:pPr>
              <w:pStyle w:val="ConsPlusNormal"/>
              <w:jc w:val="both"/>
            </w:pPr>
            <w:r>
              <w:t>Задача N 1. Обеспечение использования результатов космической деятельности в интересах социально-экономического и инновационного развития Республики Саха (Якутия)</w:t>
            </w:r>
          </w:p>
        </w:tc>
        <w:tc>
          <w:tcPr>
            <w:tcW w:w="1701" w:type="dxa"/>
          </w:tcPr>
          <w:p w:rsidR="00802184" w:rsidRDefault="00802184">
            <w:pPr>
              <w:pStyle w:val="ConsPlusNormal"/>
              <w:jc w:val="center"/>
            </w:pPr>
            <w:r>
              <w:t>0,03</w:t>
            </w:r>
          </w:p>
        </w:tc>
      </w:tr>
      <w:tr w:rsidR="00802184">
        <w:tc>
          <w:tcPr>
            <w:tcW w:w="1304" w:type="dxa"/>
          </w:tcPr>
          <w:p w:rsidR="00802184" w:rsidRDefault="00802184">
            <w:pPr>
              <w:pStyle w:val="ConsPlusNormal"/>
              <w:jc w:val="center"/>
            </w:pPr>
            <w:r>
              <w:t>6.2.</w:t>
            </w:r>
          </w:p>
        </w:tc>
        <w:tc>
          <w:tcPr>
            <w:tcW w:w="6633" w:type="dxa"/>
          </w:tcPr>
          <w:p w:rsidR="00802184" w:rsidRDefault="00802184">
            <w:pPr>
              <w:pStyle w:val="ConsPlusNormal"/>
              <w:jc w:val="both"/>
            </w:pPr>
            <w:r>
              <w:t>Задача N 2. Внедрение спутниковых навигационных технологий ГЛОНАСС в интересах социально-экономического и инновационного развития Республики Саха (Якутия)</w:t>
            </w:r>
          </w:p>
        </w:tc>
        <w:tc>
          <w:tcPr>
            <w:tcW w:w="1701" w:type="dxa"/>
          </w:tcPr>
          <w:p w:rsidR="00802184" w:rsidRDefault="00802184">
            <w:pPr>
              <w:pStyle w:val="ConsPlusNormal"/>
              <w:jc w:val="center"/>
            </w:pPr>
            <w:r>
              <w:t>0,03</w:t>
            </w:r>
          </w:p>
        </w:tc>
      </w:tr>
      <w:tr w:rsidR="00802184">
        <w:tc>
          <w:tcPr>
            <w:tcW w:w="1304" w:type="dxa"/>
          </w:tcPr>
          <w:p w:rsidR="00802184" w:rsidRDefault="00802184">
            <w:pPr>
              <w:pStyle w:val="ConsPlusNormal"/>
              <w:jc w:val="center"/>
            </w:pPr>
            <w:r>
              <w:lastRenderedPageBreak/>
              <w:t>6.3.</w:t>
            </w:r>
          </w:p>
        </w:tc>
        <w:tc>
          <w:tcPr>
            <w:tcW w:w="6633" w:type="dxa"/>
          </w:tcPr>
          <w:p w:rsidR="00802184" w:rsidRDefault="00802184">
            <w:pPr>
              <w:pStyle w:val="ConsPlusNormal"/>
              <w:jc w:val="both"/>
            </w:pPr>
            <w:r>
              <w:t>Задача N 3. 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tc>
        <w:tc>
          <w:tcPr>
            <w:tcW w:w="1701" w:type="dxa"/>
          </w:tcPr>
          <w:p w:rsidR="00802184" w:rsidRDefault="00802184">
            <w:pPr>
              <w:pStyle w:val="ConsPlusNormal"/>
              <w:jc w:val="center"/>
            </w:pPr>
            <w:r>
              <w:t>0,03</w:t>
            </w:r>
          </w:p>
        </w:tc>
      </w:tr>
      <w:tr w:rsidR="00802184">
        <w:tc>
          <w:tcPr>
            <w:tcW w:w="1304" w:type="dxa"/>
          </w:tcPr>
          <w:p w:rsidR="00802184" w:rsidRDefault="00802184">
            <w:pPr>
              <w:pStyle w:val="ConsPlusNormal"/>
              <w:jc w:val="center"/>
            </w:pPr>
            <w:r>
              <w:t>6.4.</w:t>
            </w:r>
          </w:p>
        </w:tc>
        <w:tc>
          <w:tcPr>
            <w:tcW w:w="6633" w:type="dxa"/>
          </w:tcPr>
          <w:p w:rsidR="00802184" w:rsidRDefault="00802184">
            <w:pPr>
              <w:pStyle w:val="ConsPlusNormal"/>
              <w:jc w:val="both"/>
            </w:pPr>
            <w:r>
              <w:t>Задача N 4.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tc>
        <w:tc>
          <w:tcPr>
            <w:tcW w:w="1701" w:type="dxa"/>
          </w:tcPr>
          <w:p w:rsidR="00802184" w:rsidRDefault="00802184">
            <w:pPr>
              <w:pStyle w:val="ConsPlusNormal"/>
              <w:jc w:val="center"/>
            </w:pPr>
            <w:r>
              <w:t>0,03</w:t>
            </w:r>
          </w:p>
        </w:tc>
      </w:tr>
      <w:tr w:rsidR="00802184">
        <w:tc>
          <w:tcPr>
            <w:tcW w:w="1304" w:type="dxa"/>
          </w:tcPr>
          <w:p w:rsidR="00802184" w:rsidRDefault="00802184">
            <w:pPr>
              <w:pStyle w:val="ConsPlusNormal"/>
              <w:jc w:val="center"/>
            </w:pPr>
            <w:r>
              <w:t>6.5.</w:t>
            </w:r>
          </w:p>
        </w:tc>
        <w:tc>
          <w:tcPr>
            <w:tcW w:w="6633" w:type="dxa"/>
          </w:tcPr>
          <w:p w:rsidR="00802184" w:rsidRDefault="00802184">
            <w:pPr>
              <w:pStyle w:val="ConsPlusNormal"/>
              <w:jc w:val="both"/>
            </w:pPr>
            <w:r>
              <w:t>Задача N 5. Реализация общесистемных мероприятий в Республике Саха (Якутия) в области совершенствования нормативной правовой и нормативно-технической базы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1701" w:type="dxa"/>
          </w:tcPr>
          <w:p w:rsidR="00802184" w:rsidRDefault="00802184">
            <w:pPr>
              <w:pStyle w:val="ConsPlusNormal"/>
              <w:jc w:val="center"/>
            </w:pPr>
            <w:r>
              <w:t>0,03</w:t>
            </w:r>
          </w:p>
        </w:tc>
      </w:tr>
      <w:tr w:rsidR="00802184">
        <w:tc>
          <w:tcPr>
            <w:tcW w:w="1304" w:type="dxa"/>
          </w:tcPr>
          <w:p w:rsidR="00802184" w:rsidRDefault="00802184">
            <w:pPr>
              <w:pStyle w:val="ConsPlusNormal"/>
            </w:pPr>
          </w:p>
        </w:tc>
        <w:tc>
          <w:tcPr>
            <w:tcW w:w="6633" w:type="dxa"/>
          </w:tcPr>
          <w:p w:rsidR="00802184" w:rsidRDefault="00802184">
            <w:pPr>
              <w:pStyle w:val="ConsPlusNormal"/>
              <w:jc w:val="both"/>
            </w:pPr>
            <w:r>
              <w:t>Итого:</w:t>
            </w:r>
          </w:p>
        </w:tc>
        <w:tc>
          <w:tcPr>
            <w:tcW w:w="1701" w:type="dxa"/>
          </w:tcPr>
          <w:p w:rsidR="00802184" w:rsidRDefault="00802184">
            <w:pPr>
              <w:pStyle w:val="ConsPlusNormal"/>
              <w:jc w:val="center"/>
            </w:pPr>
            <w:r>
              <w:t>1,0</w:t>
            </w:r>
          </w:p>
        </w:tc>
      </w:tr>
    </w:tbl>
    <w:p w:rsidR="00802184" w:rsidRDefault="00802184">
      <w:pPr>
        <w:pStyle w:val="ConsPlusNormal"/>
        <w:jc w:val="both"/>
      </w:pPr>
    </w:p>
    <w:p w:rsidR="00802184" w:rsidRDefault="00802184">
      <w:pPr>
        <w:pStyle w:val="ConsPlusNormal"/>
        <w:ind w:firstLine="540"/>
        <w:jc w:val="both"/>
      </w:pPr>
      <w:r>
        <w:t>где, L - весовой коэффициент, присваиваемый для каждой цели подпрограммы. При этом суммарное значение весовых коэффициентов должно быть равно 1 или 100%.</w:t>
      </w:r>
    </w:p>
    <w:p w:rsidR="00802184" w:rsidRDefault="00802184">
      <w:pPr>
        <w:pStyle w:val="ConsPlusNormal"/>
        <w:ind w:firstLine="540"/>
        <w:jc w:val="both"/>
      </w:pPr>
      <w:r>
        <w:t>При значении интегрального показателя равном 0,9 или 90 процентов и более эффективность реализации Программы признается высокой, при значении интегрального показателя менее 0,9 или 90 процентов - низкой.</w:t>
      </w: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1</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bookmarkStart w:id="1" w:name="P719"/>
      <w:bookmarkEnd w:id="1"/>
      <w:r>
        <w:t>ПОДПРОГРАММА</w:t>
      </w:r>
    </w:p>
    <w:p w:rsidR="00802184" w:rsidRDefault="00802184">
      <w:pPr>
        <w:pStyle w:val="ConsPlusNormal"/>
        <w:jc w:val="center"/>
      </w:pPr>
      <w:r>
        <w:t>"ФОРМИРОВАНИЕ ЭЛЕКТРОННОГО ПРАВИТЕЛЬСТВА"</w:t>
      </w:r>
    </w:p>
    <w:p w:rsidR="00802184" w:rsidRDefault="00802184">
      <w:pPr>
        <w:pStyle w:val="ConsPlusNormal"/>
        <w:jc w:val="both"/>
      </w:pPr>
    </w:p>
    <w:p w:rsidR="00802184" w:rsidRDefault="00802184">
      <w:pPr>
        <w:pStyle w:val="ConsPlusNormal"/>
        <w:jc w:val="center"/>
      </w:pPr>
      <w:r>
        <w:t>ПАСПОРТ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65"/>
        <w:gridCol w:w="3231"/>
        <w:gridCol w:w="254"/>
        <w:gridCol w:w="3005"/>
      </w:tblGrid>
      <w:tr w:rsidR="00802184">
        <w:tc>
          <w:tcPr>
            <w:tcW w:w="454" w:type="dxa"/>
            <w:vAlign w:val="center"/>
          </w:tcPr>
          <w:p w:rsidR="00802184" w:rsidRDefault="00802184">
            <w:pPr>
              <w:pStyle w:val="ConsPlusNormal"/>
            </w:pPr>
          </w:p>
        </w:tc>
        <w:tc>
          <w:tcPr>
            <w:tcW w:w="2665" w:type="dxa"/>
            <w:vAlign w:val="center"/>
          </w:tcPr>
          <w:p w:rsidR="00802184" w:rsidRDefault="00802184">
            <w:pPr>
              <w:pStyle w:val="ConsPlusNormal"/>
            </w:pPr>
          </w:p>
        </w:tc>
        <w:tc>
          <w:tcPr>
            <w:tcW w:w="3485" w:type="dxa"/>
            <w:gridSpan w:val="2"/>
            <w:vAlign w:val="center"/>
          </w:tcPr>
          <w:p w:rsidR="00802184" w:rsidRDefault="00802184">
            <w:pPr>
              <w:pStyle w:val="ConsPlusNormal"/>
              <w:jc w:val="center"/>
            </w:pPr>
            <w:r>
              <w:t>Базовый вариант</w:t>
            </w:r>
          </w:p>
        </w:tc>
        <w:tc>
          <w:tcPr>
            <w:tcW w:w="3005" w:type="dxa"/>
            <w:vAlign w:val="center"/>
          </w:tcPr>
          <w:p w:rsidR="00802184" w:rsidRDefault="00802184">
            <w:pPr>
              <w:pStyle w:val="ConsPlusNormal"/>
              <w:jc w:val="center"/>
            </w:pPr>
            <w:r>
              <w:t>Интенсивный вариант</w:t>
            </w:r>
          </w:p>
        </w:tc>
      </w:tr>
      <w:tr w:rsidR="00802184">
        <w:tc>
          <w:tcPr>
            <w:tcW w:w="454" w:type="dxa"/>
          </w:tcPr>
          <w:p w:rsidR="00802184" w:rsidRDefault="00802184">
            <w:pPr>
              <w:pStyle w:val="ConsPlusNormal"/>
              <w:jc w:val="both"/>
            </w:pPr>
            <w:r>
              <w:t>1.</w:t>
            </w:r>
          </w:p>
        </w:tc>
        <w:tc>
          <w:tcPr>
            <w:tcW w:w="2665" w:type="dxa"/>
          </w:tcPr>
          <w:p w:rsidR="00802184" w:rsidRDefault="00802184">
            <w:pPr>
              <w:pStyle w:val="ConsPlusNormal"/>
              <w:jc w:val="both"/>
            </w:pPr>
            <w:r>
              <w:t>Наименование подпрограммы</w:t>
            </w:r>
          </w:p>
        </w:tc>
        <w:tc>
          <w:tcPr>
            <w:tcW w:w="6490" w:type="dxa"/>
            <w:gridSpan w:val="3"/>
          </w:tcPr>
          <w:p w:rsidR="00802184" w:rsidRDefault="00802184">
            <w:pPr>
              <w:pStyle w:val="ConsPlusNormal"/>
              <w:jc w:val="both"/>
            </w:pPr>
            <w:r>
              <w:t>Формирование Электронного правительства</w:t>
            </w:r>
          </w:p>
        </w:tc>
      </w:tr>
      <w:tr w:rsidR="00802184">
        <w:tc>
          <w:tcPr>
            <w:tcW w:w="454" w:type="dxa"/>
          </w:tcPr>
          <w:p w:rsidR="00802184" w:rsidRDefault="00802184">
            <w:pPr>
              <w:pStyle w:val="ConsPlusNormal"/>
              <w:jc w:val="both"/>
            </w:pPr>
            <w:r>
              <w:t>2.</w:t>
            </w:r>
          </w:p>
        </w:tc>
        <w:tc>
          <w:tcPr>
            <w:tcW w:w="2665" w:type="dxa"/>
          </w:tcPr>
          <w:p w:rsidR="00802184" w:rsidRDefault="00802184">
            <w:pPr>
              <w:pStyle w:val="ConsPlusNormal"/>
              <w:jc w:val="both"/>
            </w:pPr>
            <w:r>
              <w:t>Основание для разработки подпрограммы</w:t>
            </w:r>
          </w:p>
        </w:tc>
        <w:tc>
          <w:tcPr>
            <w:tcW w:w="6490" w:type="dxa"/>
            <w:gridSpan w:val="3"/>
          </w:tcPr>
          <w:p w:rsidR="00802184" w:rsidRDefault="00802184">
            <w:pPr>
              <w:pStyle w:val="ConsPlusNormal"/>
              <w:ind w:left="2"/>
              <w:jc w:val="both"/>
            </w:pPr>
            <w:r>
              <w:t xml:space="preserve">Федеральный </w:t>
            </w:r>
            <w:hyperlink r:id="rId60" w:history="1">
              <w:r>
                <w:rPr>
                  <w:color w:val="0000FF"/>
                </w:rPr>
                <w:t>закон</w:t>
              </w:r>
            </w:hyperlink>
            <w:r>
              <w:t xml:space="preserve"> от 27.07.2006 N 152-ФЗ "О персональных данных";</w:t>
            </w:r>
          </w:p>
          <w:p w:rsidR="00802184" w:rsidRDefault="00802184">
            <w:pPr>
              <w:pStyle w:val="ConsPlusNormal"/>
              <w:ind w:left="2"/>
              <w:jc w:val="both"/>
            </w:pPr>
            <w:r>
              <w:t xml:space="preserve">Федеральный </w:t>
            </w:r>
            <w:hyperlink r:id="rId61" w:history="1">
              <w:r>
                <w:rPr>
                  <w:color w:val="0000FF"/>
                </w:rPr>
                <w:t>закон</w:t>
              </w:r>
            </w:hyperlink>
            <w:r>
              <w:t xml:space="preserve"> от 27.07.2010 N 210-ФЗ "Об организации предоставления государственных и муниципальных услуг";</w:t>
            </w:r>
          </w:p>
          <w:p w:rsidR="00802184" w:rsidRDefault="00802184">
            <w:pPr>
              <w:pStyle w:val="ConsPlusNormal"/>
              <w:ind w:left="2"/>
              <w:jc w:val="both"/>
            </w:pPr>
            <w:r>
              <w:t xml:space="preserve">Федеральный </w:t>
            </w:r>
            <w:hyperlink r:id="rId62" w:history="1">
              <w:r>
                <w:rPr>
                  <w:color w:val="0000FF"/>
                </w:rPr>
                <w:t>закон</w:t>
              </w:r>
            </w:hyperlink>
            <w:r>
              <w:t xml:space="preserve"> от 06.04.2011 N 63-ФЗ "Об электронной подписи";</w:t>
            </w:r>
          </w:p>
          <w:p w:rsidR="00802184" w:rsidRDefault="00802184">
            <w:pPr>
              <w:pStyle w:val="ConsPlusNormal"/>
              <w:ind w:left="2"/>
              <w:jc w:val="both"/>
            </w:pPr>
            <w:hyperlink r:id="rId63" w:history="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802184" w:rsidRDefault="00802184">
            <w:pPr>
              <w:pStyle w:val="ConsPlusNormal"/>
              <w:ind w:left="2"/>
              <w:jc w:val="both"/>
            </w:pPr>
            <w:hyperlink r:id="rId64" w:history="1">
              <w:r>
                <w:rPr>
                  <w:color w:val="0000FF"/>
                </w:rPr>
                <w:t>Постановление</w:t>
              </w:r>
            </w:hyperlink>
            <w:r>
              <w:t xml:space="preserve"> Правительства Российской Федерации от 25.04.2011 N 321 "Об утверждении Правил выпуска универсальной электронной карты";</w:t>
            </w:r>
          </w:p>
          <w:p w:rsidR="00802184" w:rsidRDefault="00802184">
            <w:pPr>
              <w:pStyle w:val="ConsPlusNormal"/>
              <w:ind w:left="2"/>
              <w:jc w:val="both"/>
            </w:pPr>
            <w:hyperlink r:id="rId65" w:history="1">
              <w:r>
                <w:rPr>
                  <w:color w:val="0000FF"/>
                </w:rPr>
                <w:t>Постановление</w:t>
              </w:r>
            </w:hyperlink>
            <w:r>
              <w:t xml:space="preserve"> Правительства Российской Федерации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2184" w:rsidRDefault="00802184">
            <w:pPr>
              <w:pStyle w:val="ConsPlusNormal"/>
              <w:ind w:left="2"/>
              <w:jc w:val="both"/>
            </w:pPr>
            <w:hyperlink r:id="rId66" w:history="1">
              <w:r>
                <w:rPr>
                  <w:color w:val="0000FF"/>
                </w:rPr>
                <w:t>Распоряжение</w:t>
              </w:r>
            </w:hyperlink>
            <w:r>
              <w:t xml:space="preserve"> Правительства Российской Федерации от 28.12.2012 N 2579-р "Об утверждении плана мероприятий ("дорожной карты") "Развитие конкуренции и совершенствование антимонопольной политики" и отмене распоряжений Правительства Российской Федерации от 19.05.2009 N 691-р и от 17.12.2010 N 2295-р";</w:t>
            </w:r>
          </w:p>
          <w:p w:rsidR="00802184" w:rsidRDefault="00802184">
            <w:pPr>
              <w:pStyle w:val="ConsPlusNormal"/>
              <w:jc w:val="both"/>
            </w:pPr>
            <w:hyperlink r:id="rId67" w:history="1">
              <w:r>
                <w:rPr>
                  <w:color w:val="0000FF"/>
                </w:rPr>
                <w:t>Распоряжение</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 (2011 - 2020 годы)";</w:t>
            </w:r>
          </w:p>
          <w:p w:rsidR="00802184" w:rsidRDefault="00802184">
            <w:pPr>
              <w:pStyle w:val="ConsPlusNormal"/>
              <w:ind w:left="2"/>
              <w:jc w:val="both"/>
            </w:pPr>
            <w:hyperlink r:id="rId68" w:history="1">
              <w:r>
                <w:rPr>
                  <w:color w:val="0000FF"/>
                </w:rPr>
                <w:t>Распоряжение</w:t>
              </w:r>
            </w:hyperlink>
            <w:r>
              <w:t xml:space="preserve"> Правительства Российской Федерации от 25.12.2013 N 2516-р "О концепции развития механизмов предоставления государственных и муниципальных услуг в электронном виде"</w:t>
            </w:r>
          </w:p>
          <w:p w:rsidR="00802184" w:rsidRDefault="00802184">
            <w:pPr>
              <w:pStyle w:val="ConsPlusNormal"/>
              <w:ind w:left="2"/>
              <w:jc w:val="both"/>
            </w:pPr>
            <w:hyperlink r:id="rId69" w:history="1">
              <w:r>
                <w:rPr>
                  <w:color w:val="0000FF"/>
                </w:rPr>
                <w:t>Распоряжение</w:t>
              </w:r>
            </w:hyperlink>
            <w:r>
              <w:t xml:space="preserve"> Правительства Российской Федерации от 29.12.2014 N 2769-р "Об утверждении Концепции региональной информатизации"</w:t>
            </w:r>
          </w:p>
        </w:tc>
      </w:tr>
      <w:tr w:rsidR="00802184">
        <w:tc>
          <w:tcPr>
            <w:tcW w:w="454" w:type="dxa"/>
          </w:tcPr>
          <w:p w:rsidR="00802184" w:rsidRDefault="00802184">
            <w:pPr>
              <w:pStyle w:val="ConsPlusNormal"/>
              <w:jc w:val="both"/>
            </w:pPr>
            <w:r>
              <w:lastRenderedPageBreak/>
              <w:t>3.</w:t>
            </w:r>
          </w:p>
        </w:tc>
        <w:tc>
          <w:tcPr>
            <w:tcW w:w="2665" w:type="dxa"/>
          </w:tcPr>
          <w:p w:rsidR="00802184" w:rsidRDefault="00802184">
            <w:pPr>
              <w:pStyle w:val="ConsPlusNormal"/>
              <w:jc w:val="both"/>
            </w:pPr>
            <w:r>
              <w:t>Соисполнители подпрограммы</w:t>
            </w:r>
          </w:p>
        </w:tc>
        <w:tc>
          <w:tcPr>
            <w:tcW w:w="6490" w:type="dxa"/>
            <w:gridSpan w:val="3"/>
          </w:tcPr>
          <w:p w:rsidR="00802184" w:rsidRDefault="00802184">
            <w:pPr>
              <w:pStyle w:val="ConsPlusNormal"/>
              <w:jc w:val="both"/>
            </w:pPr>
            <w:r>
              <w:t>II типа:</w:t>
            </w:r>
          </w:p>
          <w:p w:rsidR="00802184" w:rsidRDefault="00802184">
            <w:pPr>
              <w:pStyle w:val="ConsPlusNormal"/>
              <w:jc w:val="both"/>
            </w:pPr>
            <w:r>
              <w:t>Все исполнительные органы государственной власти Республики Саха (Якутия)</w:t>
            </w:r>
          </w:p>
        </w:tc>
      </w:tr>
      <w:tr w:rsidR="00802184">
        <w:tc>
          <w:tcPr>
            <w:tcW w:w="454" w:type="dxa"/>
          </w:tcPr>
          <w:p w:rsidR="00802184" w:rsidRDefault="00802184">
            <w:pPr>
              <w:pStyle w:val="ConsPlusNormal"/>
              <w:jc w:val="both"/>
            </w:pPr>
            <w:r>
              <w:t>4.</w:t>
            </w:r>
          </w:p>
        </w:tc>
        <w:tc>
          <w:tcPr>
            <w:tcW w:w="2665" w:type="dxa"/>
          </w:tcPr>
          <w:p w:rsidR="00802184" w:rsidRDefault="00802184">
            <w:pPr>
              <w:pStyle w:val="ConsPlusNormal"/>
              <w:jc w:val="both"/>
            </w:pPr>
            <w:r>
              <w:t>Цели и задачи подпрограммы</w:t>
            </w:r>
          </w:p>
        </w:tc>
        <w:tc>
          <w:tcPr>
            <w:tcW w:w="6490" w:type="dxa"/>
            <w:gridSpan w:val="3"/>
          </w:tcPr>
          <w:p w:rsidR="00802184" w:rsidRDefault="00802184">
            <w:pPr>
              <w:pStyle w:val="ConsPlusNormal"/>
              <w:jc w:val="both"/>
            </w:pPr>
            <w:r>
              <w:t>Цели:</w:t>
            </w:r>
          </w:p>
          <w:p w:rsidR="00802184" w:rsidRDefault="00802184">
            <w:pPr>
              <w:pStyle w:val="ConsPlusNormal"/>
              <w:jc w:val="both"/>
            </w:pPr>
            <w:r>
              <w:t>Повышение эффективности государственного управления за счет применения информационных и телекоммуникационных технологий, в том числе перевода государственных и муниципальных услуг Республики Саха (Якутия) в электронную форму, в том числе совершенствование инфраструктуры, обеспечивающей информационно-технологическое взаимодействие информационных систем, используемых для предоставления услуг;</w:t>
            </w:r>
          </w:p>
          <w:p w:rsidR="00802184" w:rsidRDefault="00802184">
            <w:pPr>
              <w:pStyle w:val="ConsPlusNormal"/>
              <w:jc w:val="both"/>
            </w:pPr>
            <w:r>
              <w:t>повышение качества предоставления государственных услуг путем их перевода в электронный вид, развитие специальных информационных и информационно-технологических систем обеспечения деятельности органов государственной власти;</w:t>
            </w:r>
          </w:p>
          <w:p w:rsidR="00802184" w:rsidRDefault="00802184">
            <w:pPr>
              <w:pStyle w:val="ConsPlusNormal"/>
              <w:jc w:val="both"/>
            </w:pPr>
            <w:r>
              <w:t>создание и развитие электронных сервисов в области здравоохранения, образования, науки и культуры, в иных сферах.</w:t>
            </w:r>
          </w:p>
          <w:p w:rsidR="00802184" w:rsidRDefault="00802184">
            <w:pPr>
              <w:pStyle w:val="ConsPlusNormal"/>
              <w:jc w:val="both"/>
            </w:pPr>
            <w:r>
              <w:t>Задачи:</w:t>
            </w:r>
          </w:p>
          <w:p w:rsidR="00802184" w:rsidRDefault="00802184">
            <w:pPr>
              <w:pStyle w:val="ConsPlusNormal"/>
              <w:jc w:val="both"/>
            </w:pPr>
            <w:r>
              <w:t xml:space="preserve">1. Развитие и обеспечение </w:t>
            </w:r>
            <w:proofErr w:type="gramStart"/>
            <w:r>
              <w:t>функционирования инфраструктуры органов государственной власти Республики</w:t>
            </w:r>
            <w:proofErr w:type="gramEnd"/>
            <w:r>
              <w:t xml:space="preserve"> Саха (Якутия).</w:t>
            </w:r>
          </w:p>
          <w:p w:rsidR="00802184" w:rsidRDefault="00802184">
            <w:pPr>
              <w:pStyle w:val="ConsPlusNormal"/>
              <w:jc w:val="both"/>
            </w:pPr>
            <w:r>
              <w:t xml:space="preserve">2. Развитие и обеспечение функционирования системы юридически значимого межведомственного электронного </w:t>
            </w:r>
            <w:r>
              <w:lastRenderedPageBreak/>
              <w:t>документооборота государственных органов.</w:t>
            </w:r>
          </w:p>
          <w:p w:rsidR="00802184" w:rsidRDefault="00802184">
            <w:pPr>
              <w:pStyle w:val="ConsPlusNormal"/>
              <w:jc w:val="both"/>
            </w:pPr>
            <w:r>
              <w:t>3. Централизованное приобретение программного обеспечения и средств вычислительной техники для государственных органов Республики Саха (Якутия) и участников информационного взаимодействия и региональной СМЭВ.</w:t>
            </w:r>
          </w:p>
          <w:p w:rsidR="00802184" w:rsidRDefault="00802184">
            <w:pPr>
              <w:pStyle w:val="ConsPlusNormal"/>
              <w:jc w:val="both"/>
            </w:pPr>
            <w:r>
              <w:t>4. Формирование инфраструктуры универсальной электронной карты</w:t>
            </w:r>
          </w:p>
        </w:tc>
      </w:tr>
      <w:tr w:rsidR="00802184">
        <w:tc>
          <w:tcPr>
            <w:tcW w:w="454" w:type="dxa"/>
          </w:tcPr>
          <w:p w:rsidR="00802184" w:rsidRDefault="00802184">
            <w:pPr>
              <w:pStyle w:val="ConsPlusNormal"/>
              <w:jc w:val="both"/>
            </w:pPr>
            <w:r>
              <w:lastRenderedPageBreak/>
              <w:t>5.</w:t>
            </w:r>
          </w:p>
        </w:tc>
        <w:tc>
          <w:tcPr>
            <w:tcW w:w="2665" w:type="dxa"/>
          </w:tcPr>
          <w:p w:rsidR="00802184" w:rsidRDefault="00802184">
            <w:pPr>
              <w:pStyle w:val="ConsPlusNormal"/>
              <w:jc w:val="both"/>
            </w:pPr>
            <w:r>
              <w:t>Целевой индикатор подпрограммы</w:t>
            </w:r>
          </w:p>
        </w:tc>
        <w:tc>
          <w:tcPr>
            <w:tcW w:w="6490" w:type="dxa"/>
            <w:gridSpan w:val="3"/>
          </w:tcPr>
          <w:p w:rsidR="00802184" w:rsidRDefault="00802184">
            <w:pPr>
              <w:pStyle w:val="ConsPlusNormal"/>
              <w:jc w:val="both"/>
            </w:pPr>
            <w:r>
              <w:t>Доля государственных органов Республики Саха (Якутия) и органов местного самоуправления Республики Саха (Якутия), предоставляющих услуги в электронной форме</w:t>
            </w:r>
          </w:p>
        </w:tc>
      </w:tr>
      <w:tr w:rsidR="00802184">
        <w:tc>
          <w:tcPr>
            <w:tcW w:w="454" w:type="dxa"/>
          </w:tcPr>
          <w:p w:rsidR="00802184" w:rsidRDefault="00802184">
            <w:pPr>
              <w:pStyle w:val="ConsPlusNormal"/>
              <w:jc w:val="both"/>
            </w:pPr>
            <w:r>
              <w:t>6.</w:t>
            </w:r>
          </w:p>
        </w:tc>
        <w:tc>
          <w:tcPr>
            <w:tcW w:w="2665" w:type="dxa"/>
          </w:tcPr>
          <w:p w:rsidR="00802184" w:rsidRDefault="00802184">
            <w:pPr>
              <w:pStyle w:val="ConsPlusNormal"/>
              <w:jc w:val="both"/>
            </w:pPr>
            <w:r>
              <w:t>Сроки реализации (этапы) подпрограммы</w:t>
            </w:r>
          </w:p>
        </w:tc>
        <w:tc>
          <w:tcPr>
            <w:tcW w:w="6490" w:type="dxa"/>
            <w:gridSpan w:val="3"/>
          </w:tcPr>
          <w:p w:rsidR="00802184" w:rsidRDefault="00802184">
            <w:pPr>
              <w:pStyle w:val="ConsPlusNormal"/>
              <w:jc w:val="center"/>
            </w:pPr>
            <w:r>
              <w:t>2012 - 2019 годы</w:t>
            </w:r>
          </w:p>
        </w:tc>
      </w:tr>
      <w:tr w:rsidR="00802184">
        <w:tc>
          <w:tcPr>
            <w:tcW w:w="454" w:type="dxa"/>
          </w:tcPr>
          <w:p w:rsidR="00802184" w:rsidRDefault="00802184">
            <w:pPr>
              <w:pStyle w:val="ConsPlusNormal"/>
              <w:jc w:val="both"/>
            </w:pPr>
            <w:r>
              <w:t>7.</w:t>
            </w:r>
          </w:p>
        </w:tc>
        <w:tc>
          <w:tcPr>
            <w:tcW w:w="2665" w:type="dxa"/>
          </w:tcPr>
          <w:p w:rsidR="00802184" w:rsidRDefault="00802184">
            <w:pPr>
              <w:pStyle w:val="ConsPlusNormal"/>
              <w:jc w:val="both"/>
            </w:pPr>
            <w:r>
              <w:t>Предельный объем средств на реализацию подпрограммы с разбивкой по годам</w:t>
            </w:r>
          </w:p>
        </w:tc>
        <w:tc>
          <w:tcPr>
            <w:tcW w:w="3231" w:type="dxa"/>
          </w:tcPr>
          <w:p w:rsidR="00802184" w:rsidRDefault="00802184">
            <w:pPr>
              <w:pStyle w:val="ConsPlusNormal"/>
              <w:jc w:val="both"/>
            </w:pPr>
            <w:r>
              <w:t>Всего: 2 132 862,00 тыс. рублей, в том числе:</w:t>
            </w:r>
          </w:p>
          <w:p w:rsidR="00802184" w:rsidRDefault="00802184">
            <w:pPr>
              <w:pStyle w:val="ConsPlusNormal"/>
              <w:jc w:val="both"/>
            </w:pPr>
            <w:r>
              <w:t>из федерального бюджета - 38 855,00 тыс. руб.;</w:t>
            </w:r>
          </w:p>
          <w:p w:rsidR="00802184" w:rsidRDefault="00802184">
            <w:pPr>
              <w:pStyle w:val="ConsPlusNormal"/>
              <w:jc w:val="both"/>
            </w:pPr>
            <w:r>
              <w:t>из государственного бюджета Республики Саха (Якутия) - 2 094 007,00 тыс. руб.;</w:t>
            </w:r>
          </w:p>
          <w:p w:rsidR="00802184" w:rsidRDefault="00802184">
            <w:pPr>
              <w:pStyle w:val="ConsPlusNormal"/>
              <w:jc w:val="both"/>
            </w:pPr>
            <w:r>
              <w:t>в том числе по годам:</w:t>
            </w:r>
          </w:p>
          <w:p w:rsidR="00802184" w:rsidRDefault="00802184">
            <w:pPr>
              <w:pStyle w:val="ConsPlusNormal"/>
              <w:jc w:val="both"/>
            </w:pPr>
            <w:r>
              <w:t>2012 год - 430 492,97 тыс. руб.;</w:t>
            </w:r>
          </w:p>
          <w:p w:rsidR="00802184" w:rsidRDefault="00802184">
            <w:pPr>
              <w:pStyle w:val="ConsPlusNormal"/>
              <w:jc w:val="both"/>
            </w:pPr>
            <w:r>
              <w:t>2013 год - 325 702,29 тыс. руб.;</w:t>
            </w:r>
          </w:p>
          <w:p w:rsidR="00802184" w:rsidRDefault="00802184">
            <w:pPr>
              <w:pStyle w:val="ConsPlusNormal"/>
              <w:jc w:val="both"/>
            </w:pPr>
            <w:r>
              <w:t>2014 год - 304 275,83 тыс. руб.;</w:t>
            </w:r>
          </w:p>
          <w:p w:rsidR="00802184" w:rsidRDefault="00802184">
            <w:pPr>
              <w:pStyle w:val="ConsPlusNormal"/>
              <w:jc w:val="both"/>
            </w:pPr>
            <w:r>
              <w:t>2015 год - 227 518,16 тыс. руб.;</w:t>
            </w:r>
          </w:p>
          <w:p w:rsidR="00802184" w:rsidRDefault="00802184">
            <w:pPr>
              <w:pStyle w:val="ConsPlusNormal"/>
              <w:jc w:val="both"/>
            </w:pPr>
            <w:r>
              <w:t>2016 год - 214 616,61 тыс. руб.;</w:t>
            </w:r>
          </w:p>
          <w:p w:rsidR="00802184" w:rsidRDefault="00802184">
            <w:pPr>
              <w:pStyle w:val="ConsPlusNormal"/>
              <w:jc w:val="both"/>
            </w:pPr>
            <w:r>
              <w:t>2017 год - 210 085,38 тыс. руб.</w:t>
            </w:r>
          </w:p>
          <w:p w:rsidR="00802184" w:rsidRDefault="00802184">
            <w:pPr>
              <w:pStyle w:val="ConsPlusNormal"/>
              <w:jc w:val="both"/>
            </w:pPr>
            <w:r>
              <w:t>2018 год - 210 085,38 тыс. руб.</w:t>
            </w:r>
          </w:p>
          <w:p w:rsidR="00802184" w:rsidRDefault="00802184">
            <w:pPr>
              <w:pStyle w:val="ConsPlusNormal"/>
              <w:jc w:val="both"/>
            </w:pPr>
            <w:r>
              <w:t>2019 год - 210 085,38 тыс. руб.</w:t>
            </w:r>
          </w:p>
        </w:tc>
        <w:tc>
          <w:tcPr>
            <w:tcW w:w="3259" w:type="dxa"/>
            <w:gridSpan w:val="2"/>
          </w:tcPr>
          <w:p w:rsidR="00802184" w:rsidRDefault="00802184">
            <w:pPr>
              <w:pStyle w:val="ConsPlusNormal"/>
              <w:jc w:val="both"/>
            </w:pPr>
            <w:r>
              <w:t>Всего: 4 067 290,86 тыс. рублей, в том числе:</w:t>
            </w:r>
          </w:p>
          <w:p w:rsidR="00802184" w:rsidRDefault="00802184">
            <w:pPr>
              <w:pStyle w:val="ConsPlusNormal"/>
              <w:jc w:val="both"/>
            </w:pPr>
            <w:r>
              <w:t>из федерального бюджета - 38 855,00 тыс. руб.;</w:t>
            </w:r>
          </w:p>
          <w:p w:rsidR="00802184" w:rsidRDefault="00802184">
            <w:pPr>
              <w:pStyle w:val="ConsPlusNormal"/>
              <w:jc w:val="both"/>
            </w:pPr>
            <w:r>
              <w:t>из государственного бюджета Республики Саха (Якутия) - 4 028 435,86 тыс. руб.;</w:t>
            </w:r>
          </w:p>
          <w:p w:rsidR="00802184" w:rsidRDefault="00802184">
            <w:pPr>
              <w:pStyle w:val="ConsPlusNormal"/>
              <w:jc w:val="both"/>
            </w:pPr>
            <w:r>
              <w:t>в том числе по годам:</w:t>
            </w:r>
          </w:p>
          <w:p w:rsidR="00802184" w:rsidRDefault="00802184">
            <w:pPr>
              <w:pStyle w:val="ConsPlusNormal"/>
              <w:jc w:val="both"/>
            </w:pPr>
            <w:r>
              <w:t>2012 год - 610 885,20 тыс. руб.;</w:t>
            </w:r>
          </w:p>
          <w:p w:rsidR="00802184" w:rsidRDefault="00802184">
            <w:pPr>
              <w:pStyle w:val="ConsPlusNormal"/>
              <w:jc w:val="both"/>
            </w:pPr>
            <w:r>
              <w:t>2013 год - 403 922,39 тыс. руб.;</w:t>
            </w:r>
          </w:p>
          <w:p w:rsidR="00802184" w:rsidRDefault="00802184">
            <w:pPr>
              <w:pStyle w:val="ConsPlusNormal"/>
              <w:jc w:val="both"/>
            </w:pPr>
            <w:r>
              <w:t>2014 год - 546 780,81 тыс. руб.;</w:t>
            </w:r>
          </w:p>
          <w:p w:rsidR="00802184" w:rsidRDefault="00802184">
            <w:pPr>
              <w:pStyle w:val="ConsPlusNormal"/>
              <w:jc w:val="both"/>
            </w:pPr>
            <w:r>
              <w:t>2015 год - 493 820,15 тыс. руб.;</w:t>
            </w:r>
          </w:p>
          <w:p w:rsidR="00802184" w:rsidRDefault="00802184">
            <w:pPr>
              <w:pStyle w:val="ConsPlusNormal"/>
              <w:jc w:val="both"/>
            </w:pPr>
            <w:r>
              <w:t>2016 год - 495 470,58 тыс. руб.;</w:t>
            </w:r>
          </w:p>
          <w:p w:rsidR="00802184" w:rsidRDefault="00802184">
            <w:pPr>
              <w:pStyle w:val="ConsPlusNormal"/>
              <w:jc w:val="both"/>
            </w:pPr>
            <w:r>
              <w:t>2017 год - 495 470,58 тыс. руб.</w:t>
            </w:r>
          </w:p>
          <w:p w:rsidR="00802184" w:rsidRDefault="00802184">
            <w:pPr>
              <w:pStyle w:val="ConsPlusNormal"/>
              <w:jc w:val="both"/>
            </w:pPr>
            <w:r>
              <w:t>2018 год - 495 470,58 тыс. руб.</w:t>
            </w:r>
          </w:p>
          <w:p w:rsidR="00802184" w:rsidRDefault="00802184">
            <w:pPr>
              <w:pStyle w:val="ConsPlusNormal"/>
              <w:jc w:val="both"/>
            </w:pPr>
            <w:r>
              <w:t>2019 год - 495 470,58 тыс. руб.</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1. ХАРАКТЕРИСТИКА ТЕКУЩЕГО СОСТОЯНИЯ</w:t>
      </w:r>
    </w:p>
    <w:p w:rsidR="00802184" w:rsidRDefault="00802184">
      <w:pPr>
        <w:pStyle w:val="ConsPlusNormal"/>
        <w:jc w:val="both"/>
      </w:pPr>
    </w:p>
    <w:p w:rsidR="00802184" w:rsidRDefault="00802184">
      <w:pPr>
        <w:pStyle w:val="ConsPlusNormal"/>
        <w:ind w:firstLine="540"/>
        <w:jc w:val="both"/>
      </w:pPr>
      <w:r>
        <w:t>Развитие современного общества невозможно в отрыве от применения информационных технологий, затрагивающих практически все сферы деятельности населения, организаций, органов государственного и муниципального управления.</w:t>
      </w:r>
    </w:p>
    <w:p w:rsidR="00802184" w:rsidRDefault="00802184">
      <w:pPr>
        <w:pStyle w:val="ConsPlusNormal"/>
        <w:ind w:firstLine="540"/>
        <w:jc w:val="both"/>
      </w:pPr>
      <w:proofErr w:type="gramStart"/>
      <w:r>
        <w:t xml:space="preserve">В целях проведения единой скоординированной государственной политики по развитию информационного общества и внедрению современных информационных технологий в сфере предоставления государственных услуг гражданам и организациям в Республике Саха (Якутия) принят ряд нормативных правовых актов, в т.ч. указы Президента Республики Саха (Якутия) от 4 декабря 2009 г. </w:t>
      </w:r>
      <w:hyperlink r:id="rId70" w:history="1">
        <w:r>
          <w:rPr>
            <w:color w:val="0000FF"/>
          </w:rPr>
          <w:t>N 1686</w:t>
        </w:r>
      </w:hyperlink>
      <w:r>
        <w:t xml:space="preserve"> "О Реестре государственных услуг, предоставляемых исполнительными органами государственной власти Республики Саха (Якутия</w:t>
      </w:r>
      <w:proofErr w:type="gramEnd"/>
      <w:r>
        <w:t xml:space="preserve">)", </w:t>
      </w:r>
      <w:proofErr w:type="gramStart"/>
      <w:r>
        <w:t xml:space="preserve">от 2 марта 2010 г. </w:t>
      </w:r>
      <w:hyperlink r:id="rId71" w:history="1">
        <w:r>
          <w:rPr>
            <w:color w:val="0000FF"/>
          </w:rPr>
          <w:t>N 1837</w:t>
        </w:r>
      </w:hyperlink>
      <w:r>
        <w:t xml:space="preserve"> "Об обеспечении доступа к информации о деятельности Президента Республики Саха (Якутия), вице-президента Республики Саха (Якутия), органов государственной власти и местного самоуправления Республики Саха (Якутия) в сети "Интернет", от 14 января 2010 года </w:t>
      </w:r>
      <w:hyperlink r:id="rId72" w:history="1">
        <w:r>
          <w:rPr>
            <w:color w:val="0000FF"/>
          </w:rPr>
          <w:t>N 1791</w:t>
        </w:r>
      </w:hyperlink>
      <w:r>
        <w:t xml:space="preserve"> "О мерах по реализации Федерального закона от 9 февраля 2009 г. N 8-ФЗ "Об обеспечении доступа к информации о</w:t>
      </w:r>
      <w:proofErr w:type="gramEnd"/>
      <w:r>
        <w:t xml:space="preserve"> деятельности государственных органов и органов местного самоуправления" в Республике Саха (Якутия)", от 29 октября 2010 г. </w:t>
      </w:r>
      <w:hyperlink r:id="rId73" w:history="1">
        <w:r>
          <w:rPr>
            <w:color w:val="0000FF"/>
          </w:rPr>
          <w:t>N 325</w:t>
        </w:r>
      </w:hyperlink>
      <w:r>
        <w:t xml:space="preserve"> "О мерах по организации предоставления государственных и муниципальных услуг в электронном виде в Республике Саха (Якутия)", отдельные постановления и распоряжения Правительства Республики Саха (Якутия).</w:t>
      </w:r>
    </w:p>
    <w:p w:rsidR="00802184" w:rsidRDefault="00802184">
      <w:pPr>
        <w:pStyle w:val="ConsPlusNormal"/>
        <w:ind w:firstLine="540"/>
        <w:jc w:val="both"/>
      </w:pPr>
      <w:proofErr w:type="gramStart"/>
      <w:r>
        <w:t xml:space="preserve">Во исполнение поручений Президента Российской Федерации по итогам совместного заседания Государственного совета Российской Федерации и Совета при Президенте Российской Федерации по развитию информационного общества в Российской Федерации от 26 декабря 2009 г. N Пр-3492, </w:t>
      </w:r>
      <w:hyperlink r:id="rId74" w:history="1">
        <w:r>
          <w:rPr>
            <w:color w:val="0000FF"/>
          </w:rPr>
          <w:t>постановлением</w:t>
        </w:r>
      </w:hyperlink>
      <w:r>
        <w:t xml:space="preserve"> Правительства Республики Саха (Якутия) от 14 сентября 2010 г. N 409 утвержден План мероприятий по развитию информационного общества и формированию Электронного правительства на 2010 год</w:t>
      </w:r>
      <w:proofErr w:type="gramEnd"/>
      <w:r>
        <w:t xml:space="preserve"> и плановый период 2011 и 2012 годов в Республике Саха (Якутия).</w:t>
      </w:r>
    </w:p>
    <w:p w:rsidR="00802184" w:rsidRDefault="00802184">
      <w:pPr>
        <w:pStyle w:val="ConsPlusNormal"/>
        <w:ind w:firstLine="540"/>
        <w:jc w:val="both"/>
      </w:pPr>
      <w:r>
        <w:t>В результате реализации ряда мероприятий на период 2009 - 2010 годы, во исполнение вышеуказанных нормативных актов в республике подготовлены определенные условия для эффективного управления развитием информационных технологий, предоставления государственных и муниципальных услуг в электронном виде.</w:t>
      </w:r>
    </w:p>
    <w:p w:rsidR="00802184" w:rsidRDefault="00802184">
      <w:pPr>
        <w:pStyle w:val="ConsPlusNormal"/>
        <w:ind w:firstLine="540"/>
        <w:jc w:val="both"/>
      </w:pPr>
      <w:proofErr w:type="gramStart"/>
      <w:r>
        <w:t>Определены ответственные исполнительные органы государственной власти Республики Саха (Якутия) и организации вне зависимости от формы собственности в сфере предоставления государственных услуг, подготовлено централизованное обеспечение финансовыми и трудовыми ресурсами мероприятий по развитию информационных технологий в отраслях экономики и социальной сферы республики, созданы и введены в режим промышленной эксплуатации такие базовые элементы Электронного правительства как Удостоверяющий центр, Региональный центр управления инфраструктурой Электронного</w:t>
      </w:r>
      <w:proofErr w:type="gramEnd"/>
      <w:r>
        <w:t xml:space="preserve"> правительства, региональный портал государственных и муниципальных услуг, Единый портал органов государственной власти и органов местного самоуправления и др.</w:t>
      </w:r>
    </w:p>
    <w:p w:rsidR="00802184" w:rsidRDefault="00802184">
      <w:pPr>
        <w:pStyle w:val="ConsPlusNormal"/>
        <w:ind w:firstLine="540"/>
        <w:jc w:val="both"/>
      </w:pPr>
      <w:r>
        <w:t>Вместе с тем, анализ сложившейся ситуации в сфере информатизации отраслей экономики и социальной сферы в Республике Саха (Якутия), в том числе по составу мероприятий, реализованных в период 2002 - 2010 годы, показывает, что не решены определенные задачи. Причины, по которым недостаточно эффективно решаются задачи реализации Стратегии развития информационного общества:</w:t>
      </w:r>
    </w:p>
    <w:p w:rsidR="00802184" w:rsidRDefault="00802184">
      <w:pPr>
        <w:pStyle w:val="ConsPlusNormal"/>
        <w:ind w:firstLine="540"/>
        <w:jc w:val="both"/>
      </w:pPr>
      <w:proofErr w:type="gramStart"/>
      <w:r>
        <w:t>не завершено создание единой информационно-телекоммуникационной среды органов государственной власти, органов местного самоуправления и подведомственных им организаций и учреждений с установленными едиными регламентами и единой системой межведомственного электронного взаимодействия;</w:t>
      </w:r>
      <w:proofErr w:type="gramEnd"/>
    </w:p>
    <w:p w:rsidR="00802184" w:rsidRDefault="00802184">
      <w:pPr>
        <w:pStyle w:val="ConsPlusNormal"/>
        <w:ind w:firstLine="540"/>
        <w:jc w:val="both"/>
      </w:pPr>
      <w:r>
        <w:t>не сформировано единое поле нормативной справочной информации, в том числе по электронным сервисам, используемым в предоставлении государственных и муниципальных услуг в электронном виде;</w:t>
      </w:r>
    </w:p>
    <w:p w:rsidR="00802184" w:rsidRDefault="00802184">
      <w:pPr>
        <w:pStyle w:val="ConsPlusNormal"/>
        <w:ind w:firstLine="540"/>
        <w:jc w:val="both"/>
      </w:pPr>
      <w:proofErr w:type="gramStart"/>
      <w:r>
        <w:t xml:space="preserve">в связи с дифференциацией работ между Национальным оператором Электронного правительства Российской Федерации и регионами страны в части формирования элементов </w:t>
      </w:r>
      <w:r>
        <w:lastRenderedPageBreak/>
        <w:t>необходимой информационной инфраструктуры на их территории, с определением в соответствующих документах разделения направлений и мероприятий возникает комплекс задач по развитию на территории субъектов не только инфраструктуры электронных правительств, но и электронных сервисов для развития информационного общества;</w:t>
      </w:r>
      <w:proofErr w:type="gramEnd"/>
    </w:p>
    <w:p w:rsidR="00802184" w:rsidRDefault="00802184">
      <w:pPr>
        <w:pStyle w:val="ConsPlusNormal"/>
        <w:ind w:firstLine="540"/>
        <w:jc w:val="both"/>
      </w:pPr>
      <w:r>
        <w:t>практикуется неадекватное применение информационных технологий, приводящее к приоритетам простой автоматизации деловых процессов, а не к изменениям качества управления и процесса принятия управленческих решений;</w:t>
      </w:r>
    </w:p>
    <w:p w:rsidR="00802184" w:rsidRDefault="00802184">
      <w:pPr>
        <w:pStyle w:val="ConsPlusNormal"/>
        <w:ind w:firstLine="540"/>
        <w:jc w:val="both"/>
      </w:pPr>
      <w:r>
        <w:t>упущены вопросы обеспечения последующей (послегарантийной) эксплуатации создаваемых информационно-телекоммуникационных систем и обучения персонала, приводящие к низкой эффективности применения внедренных автоматизированных систем и телекоммуникационных сетей и к отвлечению органов управления к непрофильным функциям.</w:t>
      </w:r>
    </w:p>
    <w:p w:rsidR="00802184" w:rsidRDefault="00802184">
      <w:pPr>
        <w:pStyle w:val="ConsPlusNormal"/>
        <w:ind w:firstLine="540"/>
        <w:jc w:val="both"/>
      </w:pPr>
      <w:r>
        <w:t>Как следствие, в республике имеют место следующие проблемы:</w:t>
      </w:r>
    </w:p>
    <w:p w:rsidR="00802184" w:rsidRDefault="00802184">
      <w:pPr>
        <w:pStyle w:val="ConsPlusNormal"/>
        <w:ind w:firstLine="540"/>
        <w:jc w:val="both"/>
      </w:pPr>
      <w:r>
        <w:t xml:space="preserve">незавершенность </w:t>
      </w:r>
      <w:proofErr w:type="gramStart"/>
      <w:r>
        <w:t>разработки стандартов построения модели типовой инфраструктуры Электронного правительства региона</w:t>
      </w:r>
      <w:proofErr w:type="gramEnd"/>
      <w:r>
        <w:t xml:space="preserve"> Национальным оператором Электронного правительства, в которой бы учитывались особенности территориальной информационной системы органов государственного управления и местного самоуправления республики, региональных ведомственных информационных систем, что выступает фактором, тормозящим развитие процессов формирования Электронного правительства;</w:t>
      </w:r>
    </w:p>
    <w:p w:rsidR="00802184" w:rsidRDefault="00802184">
      <w:pPr>
        <w:pStyle w:val="ConsPlusNormal"/>
        <w:ind w:firstLine="540"/>
        <w:jc w:val="both"/>
      </w:pPr>
      <w:r>
        <w:t>отсутствие координации при реализации программ информатизации различного уровня - федеральной, региональной и ведомственных;</w:t>
      </w:r>
    </w:p>
    <w:p w:rsidR="00802184" w:rsidRDefault="00802184">
      <w:pPr>
        <w:pStyle w:val="ConsPlusNormal"/>
        <w:ind w:firstLine="540"/>
        <w:jc w:val="both"/>
      </w:pPr>
      <w:r>
        <w:t>слабый уровень развития телекоммуникационной инфраструктуры в республике, не позволяющий обеспечивать единую тарифную политику в части предоставления Интернета операторами связи, что влечет за собой фактическую недоступность предоставления услуг в электронном виде для населения;</w:t>
      </w:r>
    </w:p>
    <w:p w:rsidR="00802184" w:rsidRDefault="00802184">
      <w:pPr>
        <w:pStyle w:val="ConsPlusNormal"/>
        <w:ind w:firstLine="540"/>
        <w:jc w:val="both"/>
      </w:pPr>
      <w:r>
        <w:t>не сформирована единая технологическая среда межведомственного информационного взаимодействия территориальных органов федеральных органов власти, исполнительных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недостаточный уровень развития телекоммуникационной инфраструктуры, не позволяющий в полном объеме (на уровне отраслевых требований) и качественно оказывать современные услуги связи, а также качественно предоставлять государственные и муниципальные услуги в электронном виде ("цифровое неравенство" между различными районами республики);</w:t>
      </w:r>
    </w:p>
    <w:p w:rsidR="00802184" w:rsidRDefault="00802184">
      <w:pPr>
        <w:pStyle w:val="ConsPlusNormal"/>
        <w:ind w:firstLine="540"/>
        <w:jc w:val="both"/>
      </w:pPr>
      <w:r>
        <w:t>недостаточный уровень развития электронных сервисов, используемых в предоставлении государственных и муниципальных услуг в электронном виде, особенно в организациях и учреждениях;</w:t>
      </w:r>
    </w:p>
    <w:p w:rsidR="00802184" w:rsidRDefault="00802184">
      <w:pPr>
        <w:pStyle w:val="ConsPlusNormal"/>
        <w:ind w:firstLine="540"/>
        <w:jc w:val="both"/>
      </w:pPr>
      <w:r>
        <w:t>недостаточный охват государственных и муниципальных служащих мероприятиями по обучению навыкам и приемам использования новых информационных технологий;</w:t>
      </w:r>
    </w:p>
    <w:p w:rsidR="00802184" w:rsidRDefault="00802184">
      <w:pPr>
        <w:pStyle w:val="ConsPlusNormal"/>
        <w:ind w:firstLine="540"/>
        <w:jc w:val="both"/>
      </w:pPr>
      <w:r>
        <w:t>отсутствие соответствующих нормативных правовых оснований и реализованных типовых решений в части обеспечения взаимодействия федеральных, региональных и муниципальных информационных систем и информационных ресурсов в области Электронного правительства.</w:t>
      </w:r>
    </w:p>
    <w:p w:rsidR="00802184" w:rsidRDefault="00802184">
      <w:pPr>
        <w:pStyle w:val="ConsPlusNormal"/>
        <w:ind w:firstLine="540"/>
        <w:jc w:val="both"/>
      </w:pPr>
      <w:r>
        <w:t>Выявленные проблемы носят системный характер, приводящий к невозможности дальнейшего планомерного поступательного развития республики в глобальном и федеральном информационном пространстве, с учетом новых задач и направлений социально-экономического развития Республики Саха (Якутия).</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SWOT-анализ реализации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5046"/>
      </w:tblGrid>
      <w:tr w:rsidR="00802184">
        <w:tc>
          <w:tcPr>
            <w:tcW w:w="4592" w:type="dxa"/>
          </w:tcPr>
          <w:p w:rsidR="00802184" w:rsidRDefault="00802184">
            <w:pPr>
              <w:pStyle w:val="ConsPlusNormal"/>
              <w:jc w:val="center"/>
            </w:pPr>
            <w:r>
              <w:t>Сильные стороны</w:t>
            </w:r>
          </w:p>
        </w:tc>
        <w:tc>
          <w:tcPr>
            <w:tcW w:w="5046" w:type="dxa"/>
          </w:tcPr>
          <w:p w:rsidR="00802184" w:rsidRDefault="00802184">
            <w:pPr>
              <w:pStyle w:val="ConsPlusNormal"/>
              <w:jc w:val="center"/>
            </w:pPr>
            <w:r>
              <w:t>Слабые стороны</w:t>
            </w:r>
          </w:p>
        </w:tc>
      </w:tr>
      <w:tr w:rsidR="00802184">
        <w:tc>
          <w:tcPr>
            <w:tcW w:w="4592" w:type="dxa"/>
          </w:tcPr>
          <w:p w:rsidR="00802184" w:rsidRDefault="00802184">
            <w:pPr>
              <w:pStyle w:val="ConsPlusNormal"/>
              <w:jc w:val="both"/>
            </w:pPr>
            <w:r>
              <w:t>Принятие регионального плана по предоставлению государственных и муниципальных услуг;</w:t>
            </w:r>
          </w:p>
          <w:p w:rsidR="00802184" w:rsidRDefault="00802184">
            <w:pPr>
              <w:pStyle w:val="ConsPlusNormal"/>
              <w:jc w:val="both"/>
            </w:pPr>
            <w:r>
              <w:t>нормативное регулирование процессов создания межведомственного информационного взаимодействия в республике</w:t>
            </w:r>
          </w:p>
        </w:tc>
        <w:tc>
          <w:tcPr>
            <w:tcW w:w="5046" w:type="dxa"/>
          </w:tcPr>
          <w:p w:rsidR="00802184" w:rsidRDefault="00802184">
            <w:pPr>
              <w:pStyle w:val="ConsPlusNormal"/>
              <w:jc w:val="both"/>
            </w:pPr>
            <w:r>
              <w:t>Недостаточная межотраслевая координация ведомственных целевых программ по внедрению информационных технологий в отраслях;</w:t>
            </w:r>
          </w:p>
          <w:p w:rsidR="00802184" w:rsidRDefault="00802184">
            <w:pPr>
              <w:pStyle w:val="ConsPlusNormal"/>
              <w:jc w:val="both"/>
            </w:pPr>
            <w:r>
              <w:t>неполный охват отраслей экономики и социальной сферы, в части развития ведомственных систем;</w:t>
            </w:r>
          </w:p>
          <w:p w:rsidR="00802184" w:rsidRDefault="00802184">
            <w:pPr>
              <w:pStyle w:val="ConsPlusNormal"/>
              <w:jc w:val="both"/>
            </w:pPr>
            <w:r>
              <w:t>недостаточная готовность муниципальных образований к предоставлению муниципальных услуг в электронном виде;</w:t>
            </w:r>
          </w:p>
          <w:p w:rsidR="00802184" w:rsidRDefault="00802184">
            <w:pPr>
              <w:pStyle w:val="ConsPlusNormal"/>
              <w:jc w:val="both"/>
            </w:pPr>
            <w:r>
              <w:t>не сформирована единая технологическая среда межведомственного информационного взаимодействия территориальных представительств федеральных органов власти, республиканских органов государственного управления и органов местного самоуправления</w:t>
            </w:r>
          </w:p>
        </w:tc>
      </w:tr>
      <w:tr w:rsidR="00802184">
        <w:tc>
          <w:tcPr>
            <w:tcW w:w="4592" w:type="dxa"/>
          </w:tcPr>
          <w:p w:rsidR="00802184" w:rsidRDefault="00802184">
            <w:pPr>
              <w:pStyle w:val="ConsPlusNormal"/>
              <w:jc w:val="center"/>
            </w:pPr>
            <w:r>
              <w:t>Возможности</w:t>
            </w:r>
          </w:p>
        </w:tc>
        <w:tc>
          <w:tcPr>
            <w:tcW w:w="5046" w:type="dxa"/>
          </w:tcPr>
          <w:p w:rsidR="00802184" w:rsidRDefault="00802184">
            <w:pPr>
              <w:pStyle w:val="ConsPlusNormal"/>
              <w:jc w:val="center"/>
            </w:pPr>
            <w:r>
              <w:t>Угрозы</w:t>
            </w:r>
          </w:p>
        </w:tc>
      </w:tr>
      <w:tr w:rsidR="00802184">
        <w:tc>
          <w:tcPr>
            <w:tcW w:w="4592" w:type="dxa"/>
          </w:tcPr>
          <w:p w:rsidR="00802184" w:rsidRDefault="00802184">
            <w:pPr>
              <w:pStyle w:val="ConsPlusNormal"/>
              <w:jc w:val="both"/>
            </w:pPr>
            <w:r>
              <w:t>Увеличение объемов потребления инфокоммуникационных услуг и востребованности государственных и муниципальных услуг в электронном виде;</w:t>
            </w:r>
          </w:p>
          <w:p w:rsidR="00802184" w:rsidRDefault="00802184">
            <w:pPr>
              <w:pStyle w:val="ConsPlusNormal"/>
              <w:jc w:val="both"/>
            </w:pPr>
            <w:r>
              <w:t>рост количества и качества предоставляемых услуг, в том числе за счет снижения цифрового неравенства в среднесрочной перспективе</w:t>
            </w:r>
          </w:p>
        </w:tc>
        <w:tc>
          <w:tcPr>
            <w:tcW w:w="5046" w:type="dxa"/>
          </w:tcPr>
          <w:p w:rsidR="00802184" w:rsidRDefault="00802184">
            <w:pPr>
              <w:pStyle w:val="ConsPlusNormal"/>
              <w:jc w:val="both"/>
            </w:pPr>
            <w:r>
              <w:t xml:space="preserve">Незавершенность </w:t>
            </w:r>
            <w:proofErr w:type="gramStart"/>
            <w:r>
              <w:t>разработки стандартов построения модели типовой инфраструктуры Электронного правительства</w:t>
            </w:r>
            <w:proofErr w:type="gramEnd"/>
            <w:r>
              <w:t xml:space="preserve"> региона (отсутствие федеральных стандартов);</w:t>
            </w:r>
          </w:p>
          <w:p w:rsidR="00802184" w:rsidRDefault="00802184">
            <w:pPr>
              <w:pStyle w:val="ConsPlusNormal"/>
              <w:jc w:val="both"/>
            </w:pPr>
            <w:r>
              <w:t>пересмотр приоритетности мероприятий отрасли в регионе</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2. ЦЕЛИ, ЗАДАЧИ И МЕРОПРИЯТИЯ ПОДПРОГРАММЫ</w:t>
      </w:r>
    </w:p>
    <w:p w:rsidR="00802184" w:rsidRDefault="00802184">
      <w:pPr>
        <w:pStyle w:val="ConsPlusNormal"/>
        <w:jc w:val="both"/>
      </w:pPr>
    </w:p>
    <w:p w:rsidR="00802184" w:rsidRDefault="00802184">
      <w:pPr>
        <w:pStyle w:val="ConsPlusNormal"/>
        <w:ind w:firstLine="540"/>
        <w:jc w:val="both"/>
      </w:pPr>
      <w:proofErr w:type="gramStart"/>
      <w:r>
        <w:t>Целью подпрограммы является развитие инфраструктуры информационных технологий Электронного правительства Республики Саха (Якутия) для повышения качества административно-управленческих процессов и возможности получения государственных и муниципальных услуг в электронном виде для населения и бизнеса Республики Саха (Якутия), совершенствование системы государственного и муниципального управления на основе использования информационно-коммуникационных технологий, повышение качества предоставления государственных услуг путем их перевода в электронный вид, развитие специальных информационных и</w:t>
      </w:r>
      <w:proofErr w:type="gramEnd"/>
      <w:r>
        <w:t xml:space="preserve"> информационно-технологических систем обеспечения деятельности органов государственной власти;</w:t>
      </w:r>
    </w:p>
    <w:p w:rsidR="00802184" w:rsidRDefault="00802184">
      <w:pPr>
        <w:pStyle w:val="ConsPlusNormal"/>
        <w:ind w:firstLine="540"/>
        <w:jc w:val="both"/>
      </w:pPr>
      <w:r>
        <w:t>создание и развитие электронных сервисов в области здравоохранения, образования, науки и культуры, в иных сферах.</w:t>
      </w:r>
    </w:p>
    <w:p w:rsidR="00802184" w:rsidRDefault="00802184">
      <w:pPr>
        <w:pStyle w:val="ConsPlusNormal"/>
        <w:ind w:firstLine="540"/>
        <w:jc w:val="both"/>
      </w:pPr>
      <w:r>
        <w:t>Для достижения цели необходимо решить следующие задачи:</w:t>
      </w:r>
    </w:p>
    <w:p w:rsidR="00802184" w:rsidRDefault="00802184">
      <w:pPr>
        <w:pStyle w:val="ConsPlusNormal"/>
        <w:ind w:firstLine="540"/>
        <w:jc w:val="both"/>
      </w:pPr>
      <w:r>
        <w:t>Задача 1. Развитие и обеспечение функционирования инфраструктуры Электронного правительства Республики Саха (Якутия).</w:t>
      </w:r>
    </w:p>
    <w:p w:rsidR="00802184" w:rsidRDefault="00802184">
      <w:pPr>
        <w:pStyle w:val="ConsPlusNormal"/>
        <w:ind w:firstLine="540"/>
        <w:jc w:val="both"/>
      </w:pPr>
      <w:r>
        <w:t>Для решения данной задачи необходима реализация следующих мероприятий:</w:t>
      </w:r>
    </w:p>
    <w:p w:rsidR="00802184" w:rsidRDefault="00802184">
      <w:pPr>
        <w:pStyle w:val="ConsPlusNormal"/>
        <w:ind w:firstLine="540"/>
        <w:jc w:val="both"/>
      </w:pPr>
      <w:r>
        <w:t>1. Развитие и обеспечение функционирования аппаратных и программных комплексов Центра обработки данных Республики Саха (Якутия).</w:t>
      </w:r>
    </w:p>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r>
        <w:rPr>
          <w:color w:val="0A2666"/>
        </w:rPr>
        <w:t>КонсультантПлюс: примечание.</w:t>
      </w:r>
    </w:p>
    <w:p w:rsidR="00802184" w:rsidRDefault="00802184">
      <w:pPr>
        <w:pStyle w:val="ConsPlusNormal"/>
        <w:ind w:firstLine="540"/>
        <w:jc w:val="both"/>
      </w:pPr>
      <w:r>
        <w:rPr>
          <w:color w:val="0A2666"/>
        </w:rPr>
        <w:t>В официальном тексте документа, видимо, допущена опечатка: Указ Президента Р</w:t>
      </w:r>
      <w:proofErr w:type="gramStart"/>
      <w:r>
        <w:rPr>
          <w:color w:val="0A2666"/>
        </w:rPr>
        <w:t>С(</w:t>
      </w:r>
      <w:proofErr w:type="gramEnd"/>
      <w:r>
        <w:rPr>
          <w:color w:val="0A2666"/>
        </w:rPr>
        <w:t>Я) N 1803 издан 26.01.2010, а не 06.01.2010.</w:t>
      </w:r>
    </w:p>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proofErr w:type="gramStart"/>
      <w:r>
        <w:t xml:space="preserve">Создание Регионального центра управления инфраструктуры информационных технологий Электронного правительства Республики Саха (Якутия) (далее - РЦУ) во исполнение указов Президента Республики Саха (Якутия) от 6 января 2010 г. </w:t>
      </w:r>
      <w:hyperlink r:id="rId75" w:history="1">
        <w:r>
          <w:rPr>
            <w:color w:val="0000FF"/>
          </w:rPr>
          <w:t>N 1803</w:t>
        </w:r>
      </w:hyperlink>
      <w:r>
        <w:t xml:space="preserve"> "О мерах по развитию информатизации и созданию организационной основы информационного общества в Республике Саха (Якутия)", от 15 марта 2011 г. </w:t>
      </w:r>
      <w:hyperlink r:id="rId76" w:history="1">
        <w:r>
          <w:rPr>
            <w:color w:val="0000FF"/>
          </w:rPr>
          <w:t>N 523</w:t>
        </w:r>
      </w:hyperlink>
      <w:r>
        <w:t xml:space="preserve"> "О внесении изменений в Указ Президента Республики Саха (Якутия) от</w:t>
      </w:r>
      <w:proofErr w:type="gramEnd"/>
      <w:r>
        <w:t xml:space="preserve"> </w:t>
      </w:r>
      <w:proofErr w:type="gramStart"/>
      <w:r>
        <w:t>26 декабря 2009 г. N 1778 "О республиканской целевой программе "Электронная Якутия на период 2009 - 2011 годы" позволило обеспечить централизацию и последующее обслуживание информационно-технологической инфраструктуры органов государственной власти Республики Саха (Якутия), необходимой для поддержки взаимодействия государственных информационных систем между собой и обеспечения доступа к ним других ведомств, а также перевод государственных и муниципальных услуг на электронный вид на I и</w:t>
      </w:r>
      <w:proofErr w:type="gramEnd"/>
      <w:r>
        <w:t xml:space="preserve"> II </w:t>
      </w:r>
      <w:proofErr w:type="gramStart"/>
      <w:r>
        <w:t>этапах</w:t>
      </w:r>
      <w:proofErr w:type="gramEnd"/>
      <w:r>
        <w:t>.</w:t>
      </w:r>
    </w:p>
    <w:p w:rsidR="00802184" w:rsidRDefault="00802184">
      <w:pPr>
        <w:pStyle w:val="ConsPlusNormal"/>
        <w:ind w:firstLine="540"/>
        <w:jc w:val="both"/>
      </w:pPr>
      <w:r>
        <w:t>На данном этапе формирования Электронного правительства Республики Саха (Якутия) требуется создание Центра обработки данных (далее - ЦОД), а также ЦОД в районных центрах для выполнения следующих задач:</w:t>
      </w:r>
    </w:p>
    <w:p w:rsidR="00802184" w:rsidRDefault="00802184">
      <w:pPr>
        <w:pStyle w:val="ConsPlusNormal"/>
        <w:ind w:firstLine="540"/>
        <w:jc w:val="both"/>
      </w:pPr>
      <w:r>
        <w:t>автоматизация административно-управленческих процессов исполнительных органов государственной власти Республики Саха (Якутия);</w:t>
      </w:r>
    </w:p>
    <w:p w:rsidR="00802184" w:rsidRDefault="00802184">
      <w:pPr>
        <w:pStyle w:val="ConsPlusNormal"/>
        <w:ind w:firstLine="540"/>
        <w:jc w:val="both"/>
      </w:pPr>
      <w:r>
        <w:t>предоставление централизованных сервисов (доступ к сети Интернет, доступ к справочно-правовым системам, регистрация на почтовом сервере, услуги IP-телефонии, виртуальный хостинг, виртуальный сервер, выделенный сервер, колокация оборудования и др.);</w:t>
      </w:r>
    </w:p>
    <w:p w:rsidR="00802184" w:rsidRDefault="00802184">
      <w:pPr>
        <w:pStyle w:val="ConsPlusNormal"/>
        <w:ind w:firstLine="540"/>
        <w:jc w:val="both"/>
      </w:pPr>
      <w:r>
        <w:t>обеспечение единой политики информационной безопасности органов государственной власти Республики Саха (Якутия);</w:t>
      </w:r>
    </w:p>
    <w:p w:rsidR="00802184" w:rsidRDefault="00802184">
      <w:pPr>
        <w:pStyle w:val="ConsPlusNormal"/>
        <w:ind w:firstLine="540"/>
        <w:jc w:val="both"/>
      </w:pPr>
      <w:r>
        <w:t>повышение открытости информации о деятельности органов государственной власти Республики Саха (Якутия) и расширение возможности доступа к ней и непосредственное участие организаций, граждан и институтов гражданского общества в процедурах формирования и экспертизы решений, принимаемых на всех уровнях государственного управления;</w:t>
      </w:r>
    </w:p>
    <w:p w:rsidR="00802184" w:rsidRDefault="00802184">
      <w:pPr>
        <w:pStyle w:val="ConsPlusNormal"/>
        <w:ind w:firstLine="540"/>
        <w:jc w:val="both"/>
      </w:pPr>
      <w:r>
        <w:t>консолидация вычислительных ресурсов и сре</w:t>
      </w:r>
      <w:proofErr w:type="gramStart"/>
      <w:r>
        <w:t>дств хр</w:t>
      </w:r>
      <w:proofErr w:type="gramEnd"/>
      <w:r>
        <w:t>анения данных в целях сокращения расходов на администрирование и техническое обслуживание.</w:t>
      </w:r>
    </w:p>
    <w:p w:rsidR="00802184" w:rsidRDefault="00802184">
      <w:pPr>
        <w:pStyle w:val="ConsPlusNormal"/>
        <w:ind w:firstLine="540"/>
        <w:jc w:val="both"/>
      </w:pPr>
      <w:proofErr w:type="gramStart"/>
      <w:r>
        <w:t xml:space="preserve">ЦОД - это ядро ИТ-инфраструктуры Электронного правительства Республики Саха (Якутия), в котором сосредоточены высоко-производительные сервера, осуществляющие хранение и </w:t>
      </w:r>
      <w:r>
        <w:lastRenderedPageBreak/>
        <w:t>обработку информации, телекоммуникационное оборудование, инженерные системы, обеспечивающие жизнедеятельность и системы безопасности.</w:t>
      </w:r>
      <w:proofErr w:type="gramEnd"/>
    </w:p>
    <w:p w:rsidR="00802184" w:rsidRDefault="00802184">
      <w:pPr>
        <w:pStyle w:val="ConsPlusNormal"/>
        <w:ind w:firstLine="540"/>
        <w:jc w:val="both"/>
      </w:pPr>
      <w:r>
        <w:t xml:space="preserve">Создание собственного ЦОД, отвечающего современным требованиям, является наиболее оптимальным вариантом, чем аренда существующих мощностей в г. Якутске по причине того, что </w:t>
      </w:r>
      <w:proofErr w:type="gramStart"/>
      <w:r>
        <w:t>собственный</w:t>
      </w:r>
      <w:proofErr w:type="gramEnd"/>
      <w:r>
        <w:t xml:space="preserve"> ЦОД позволит бесплатно исполнительным органам государственной власти Республики Саха (Якутия) получать в полной мере вычислительные мощности и различные сервисы ЦОД. В итоге создание и сопровождение </w:t>
      </w:r>
      <w:proofErr w:type="gramStart"/>
      <w:r>
        <w:t>собственного</w:t>
      </w:r>
      <w:proofErr w:type="gramEnd"/>
      <w:r>
        <w:t xml:space="preserve"> ЦОД будет экономичнее, чем аренда существующих мощностей ЦОД.</w:t>
      </w:r>
    </w:p>
    <w:p w:rsidR="00802184" w:rsidRDefault="00802184">
      <w:pPr>
        <w:pStyle w:val="ConsPlusNormal"/>
        <w:ind w:firstLine="540"/>
        <w:jc w:val="both"/>
      </w:pPr>
      <w:r>
        <w:t>В рамках реализации ЦОД будет создана единая служба технической поддержки (далее - ЕСТП) Электронного правительства Республики Саха (Якутия) с целью оказания высококвалифицированных услуг по техническому обслуживанию автоматизированных информационных систем органов государственной власти Республики Саха (Якутия).</w:t>
      </w:r>
    </w:p>
    <w:p w:rsidR="00802184" w:rsidRDefault="00802184">
      <w:pPr>
        <w:pStyle w:val="ConsPlusNormal"/>
        <w:ind w:firstLine="540"/>
        <w:jc w:val="both"/>
      </w:pPr>
      <w:proofErr w:type="gramStart"/>
      <w:r>
        <w:t xml:space="preserve">В рамках данного мероприятия предусмотрено развитие официального информационного портала Республики Саха (Якутия), созданного в соответствии с </w:t>
      </w:r>
      <w:hyperlink r:id="rId77" w:history="1">
        <w:r>
          <w:rPr>
            <w:color w:val="0000FF"/>
          </w:rPr>
          <w:t>постановлением</w:t>
        </w:r>
      </w:hyperlink>
      <w:r>
        <w:t xml:space="preserve"> Правительства Республики Саха (Якутия) от 14 мая 2011 г. N 201 "Об официальном информационном портале Республики Саха (Якутия)", во исполнение </w:t>
      </w:r>
      <w:hyperlink r:id="rId78" w:history="1">
        <w:r>
          <w:rPr>
            <w:color w:val="0000FF"/>
          </w:rPr>
          <w:t>Указа</w:t>
        </w:r>
      </w:hyperlink>
      <w:r>
        <w:t xml:space="preserve"> Президента Республики Саха (Якутия) от 2 марта 2010 г. N 1837 "Об обеспечении доступа к информации о деятельности Президента Республики Саха (Якутия</w:t>
      </w:r>
      <w:proofErr w:type="gramEnd"/>
      <w:r>
        <w:t xml:space="preserve">), вице-президента Республики Саха (Якутия), органов государственной власти и местного самоуправления Республики Саха (Якутия) в сети Интернет" и в соответствии с </w:t>
      </w:r>
      <w:hyperlink r:id="rId79" w:history="1">
        <w:r>
          <w:rPr>
            <w:color w:val="0000FF"/>
          </w:rPr>
          <w:t>Указом</w:t>
        </w:r>
      </w:hyperlink>
      <w:r>
        <w:t xml:space="preserve"> Президента Республики Саха (Якутия) от 26 января 2010 г. N 1803 "О мерах по развитию информатизации и созданию организационной основы информационного общества в Республике Саха (Якутия)".</w:t>
      </w:r>
    </w:p>
    <w:p w:rsidR="00802184" w:rsidRDefault="00802184">
      <w:pPr>
        <w:pStyle w:val="ConsPlusNormal"/>
        <w:ind w:firstLine="540"/>
        <w:jc w:val="both"/>
      </w:pPr>
      <w:r>
        <w:t>2. Развитие обеспечение функционирования системы межведомственного электронного взаимодействия при оказании государственных и муниципальных услуг в электронном виде, перевод государственных и муниципальных услуг в электронный вид.</w:t>
      </w:r>
    </w:p>
    <w:p w:rsidR="00802184" w:rsidRDefault="00802184">
      <w:pPr>
        <w:pStyle w:val="ConsPlusNormal"/>
        <w:ind w:firstLine="540"/>
        <w:jc w:val="both"/>
      </w:pPr>
      <w:r>
        <w:t>Создание, развитие и сопровождение системы межведомственного электронного взаимодействия (далее - СМЭВ), ведомственных автоматизированных информационных систем оказания государственных услуг, портала государственных и муниципальных услуг.</w:t>
      </w:r>
    </w:p>
    <w:p w:rsidR="00802184" w:rsidRDefault="00802184">
      <w:pPr>
        <w:pStyle w:val="ConsPlusNormal"/>
        <w:ind w:firstLine="540"/>
        <w:jc w:val="both"/>
      </w:pPr>
      <w:r>
        <w:t>Целью создания СМЭВ является технологическое обеспечение информационного взаимодействия при предоставлении государственных и муниципальных услуг в электронном виде.</w:t>
      </w:r>
    </w:p>
    <w:p w:rsidR="00802184" w:rsidRDefault="00802184">
      <w:pPr>
        <w:pStyle w:val="ConsPlusNormal"/>
        <w:ind w:firstLine="540"/>
        <w:jc w:val="both"/>
      </w:pPr>
      <w:proofErr w:type="gramStart"/>
      <w:r>
        <w:t>СМЭВ обеспечивает передачу запросов/ответов, иных документов и сведений между органами государственной власти различного уровня (муниципальные, региональные, федеральные), участвующими в оказании государственных и муниципальных услуг.</w:t>
      </w:r>
      <w:proofErr w:type="gramEnd"/>
      <w:r>
        <w:t xml:space="preserve"> Кроме того, СМЭВ поддерживает обмен электронными сообщениями между информационными системами органов государственный власти Республики Саха (Якутия), которые подключены к системе взаимодействия при предоставлении государственных и муниципальных услуг в соответствии с Федеральным </w:t>
      </w:r>
      <w:hyperlink r:id="rId80" w:history="1">
        <w:r>
          <w:rPr>
            <w:color w:val="0000FF"/>
          </w:rPr>
          <w:t>законом</w:t>
        </w:r>
      </w:hyperlink>
      <w:r>
        <w:t xml:space="preserve"> Российской Федерации от 27 июля 2010 г. N 210-ФЗ "Об организации предоставления государственных и муниципальных услуг".</w:t>
      </w:r>
    </w:p>
    <w:p w:rsidR="00802184" w:rsidRDefault="00802184">
      <w:pPr>
        <w:pStyle w:val="ConsPlusNormal"/>
        <w:ind w:firstLine="540"/>
        <w:jc w:val="both"/>
      </w:pPr>
      <w:r>
        <w:t>К моменту начала реализации настоящей подпрограммы мероприятия в сфере муниципальной информатизации и внедрения информационных технологий проводились преимущественно в области телекоммуникаций при недостаточном внимании к конечным потребителям инфокоммуникационных услуг в электронном виде.</w:t>
      </w:r>
    </w:p>
    <w:p w:rsidR="00802184" w:rsidRDefault="00802184">
      <w:pPr>
        <w:pStyle w:val="ConsPlusNormal"/>
        <w:ind w:firstLine="540"/>
        <w:jc w:val="both"/>
      </w:pPr>
      <w:proofErr w:type="gramStart"/>
      <w:r>
        <w:t>В целях создания соответствующей инфраструктуры, направленной на ликвидацию разрыва между республиканским и муниципальным сегментами Электронного правительства, в республике будет реализован единый региональный сегмент системы межведомственного электронного взаимодействия органов местного самоуправления и исполнительных органов государственной Республики Саха (Якутия) и создан Региональный портал государственных и муниципальных услуг Республики Саха (Якутия) с доменом e-yakutia.ru.</w:t>
      </w:r>
      <w:proofErr w:type="gramEnd"/>
    </w:p>
    <w:p w:rsidR="00802184" w:rsidRDefault="00802184">
      <w:pPr>
        <w:pStyle w:val="ConsPlusNormal"/>
        <w:ind w:firstLine="540"/>
        <w:jc w:val="both"/>
      </w:pPr>
      <w:r>
        <w:t xml:space="preserve">Региональный портал государственных и муниципальных услуг Республики Саха (Якутия) является автоматизированной системой оказания государственных и муниципальных услуг Республики Саха (Якутия) в электронном виде, разработанной в соответствии с </w:t>
      </w:r>
      <w:hyperlink r:id="rId81" w:history="1">
        <w:r>
          <w:rPr>
            <w:color w:val="0000FF"/>
          </w:rPr>
          <w:t>Концепцией</w:t>
        </w:r>
      </w:hyperlink>
      <w:r>
        <w:t xml:space="preserve">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w:t>
      </w:r>
      <w:r>
        <w:lastRenderedPageBreak/>
        <w:t>N 2516-р.</w:t>
      </w:r>
    </w:p>
    <w:p w:rsidR="00802184" w:rsidRDefault="00802184">
      <w:pPr>
        <w:pStyle w:val="ConsPlusNormal"/>
        <w:ind w:firstLine="540"/>
        <w:jc w:val="both"/>
      </w:pPr>
      <w:r>
        <w:t>3. Развитие и обеспечение функционирования регионального центра телефонного обслуживания и информирования физических и юридических лиц по вопросам предоставления государственных и муниципальных услуг.</w:t>
      </w:r>
    </w:p>
    <w:p w:rsidR="00802184" w:rsidRDefault="00802184">
      <w:pPr>
        <w:pStyle w:val="ConsPlusNormal"/>
        <w:ind w:firstLine="540"/>
        <w:jc w:val="both"/>
      </w:pPr>
      <w:r>
        <w:t>В целях обеспечения удобства обращения граждан и организаций в органы государственной власти Республики Саха (Якутия) и получения необходимой справочной информации создается единый центр телефонного обслуживания граждан (далее - РЦТО). РЦТО обеспечит:</w:t>
      </w:r>
    </w:p>
    <w:p w:rsidR="00802184" w:rsidRDefault="00802184">
      <w:pPr>
        <w:pStyle w:val="ConsPlusNormal"/>
        <w:ind w:firstLine="540"/>
        <w:jc w:val="both"/>
      </w:pPr>
      <w:r>
        <w:t>прием и обработку телефонных запросов организаций и граждан;</w:t>
      </w:r>
    </w:p>
    <w:p w:rsidR="00802184" w:rsidRDefault="00802184">
      <w:pPr>
        <w:pStyle w:val="ConsPlusNormal"/>
        <w:ind w:firstLine="540"/>
        <w:jc w:val="both"/>
      </w:pPr>
      <w:r>
        <w:t>предоставление организациям и гражданам общей справочной информации;</w:t>
      </w:r>
    </w:p>
    <w:p w:rsidR="00802184" w:rsidRDefault="00802184">
      <w:pPr>
        <w:pStyle w:val="ConsPlusNormal"/>
        <w:ind w:firstLine="540"/>
        <w:jc w:val="both"/>
      </w:pPr>
      <w:r>
        <w:t>предоставление справочной информации о времени и месте приема граждан, информацию о телефонах сотрудников, ответственных за взаимодействие с гражданами, а также информацию об условиях и о порядке предоставления государственных услуг;</w:t>
      </w:r>
    </w:p>
    <w:p w:rsidR="00802184" w:rsidRDefault="00802184">
      <w:pPr>
        <w:pStyle w:val="ConsPlusNormal"/>
        <w:ind w:firstLine="540"/>
        <w:jc w:val="both"/>
      </w:pPr>
      <w:r>
        <w:t>переключение на необходимое ведомство в случае, если содержание обращения относится к сфере его компетенции;</w:t>
      </w:r>
    </w:p>
    <w:p w:rsidR="00802184" w:rsidRDefault="00802184">
      <w:pPr>
        <w:pStyle w:val="ConsPlusNormal"/>
        <w:ind w:firstLine="540"/>
        <w:jc w:val="both"/>
      </w:pPr>
      <w:r>
        <w:t>переключение на единую службу технической поддержки (для органов государственной власти Республики Саха (Якутия));</w:t>
      </w:r>
    </w:p>
    <w:p w:rsidR="00802184" w:rsidRDefault="00802184">
      <w:pPr>
        <w:pStyle w:val="ConsPlusNormal"/>
        <w:ind w:firstLine="540"/>
        <w:jc w:val="both"/>
      </w:pPr>
      <w:r>
        <w:t>информирование заявителей об их правах и о порядке обжалования действий (бездействия) должностных лиц;</w:t>
      </w:r>
    </w:p>
    <w:p w:rsidR="00802184" w:rsidRDefault="00802184">
      <w:pPr>
        <w:pStyle w:val="ConsPlusNormal"/>
        <w:ind w:firstLine="540"/>
        <w:jc w:val="both"/>
      </w:pPr>
      <w:r>
        <w:t>предоставление заявителям информации о статусе и результатах оказания им государственной услуги.</w:t>
      </w:r>
    </w:p>
    <w:p w:rsidR="00802184" w:rsidRDefault="00802184">
      <w:pPr>
        <w:pStyle w:val="ConsPlusNormal"/>
        <w:ind w:firstLine="540"/>
        <w:jc w:val="both"/>
      </w:pPr>
      <w:r>
        <w:t>4. Установка и обслуживание инфоматов.</w:t>
      </w:r>
    </w:p>
    <w:p w:rsidR="00802184" w:rsidRDefault="00802184">
      <w:pPr>
        <w:pStyle w:val="ConsPlusNormal"/>
        <w:ind w:firstLine="540"/>
        <w:jc w:val="both"/>
      </w:pPr>
      <w:r>
        <w:t>В качестве устройств доступа, входящих в инфраструктуру Электронного правительства, и с которых осуществляется получение населением и организациями государственных услуг в электронном виде, предлагается использовать инфоматы.</w:t>
      </w:r>
    </w:p>
    <w:p w:rsidR="00802184" w:rsidRDefault="00802184">
      <w:pPr>
        <w:pStyle w:val="ConsPlusNormal"/>
        <w:ind w:firstLine="540"/>
        <w:jc w:val="both"/>
      </w:pPr>
      <w:r>
        <w:t xml:space="preserve">Инфомат - вандалозащищенный информационный киоск (компьютер в защищенном корпусе) с установленным специальным программным обеспечением и сенсорным экраном для упрощенного пользования. </w:t>
      </w:r>
      <w:proofErr w:type="gramStart"/>
      <w:r>
        <w:t>Оснащенный</w:t>
      </w:r>
      <w:proofErr w:type="gramEnd"/>
      <w:r>
        <w:t xml:space="preserve"> телефонным аппаратом или программным эмулятором телефонных звонков инфомат обеспечит соединение пользователя с центром телефонного обслуживания и информирования граждан по вопросам предоставления государственных и муниципальных услуг в электронном виде.</w:t>
      </w:r>
    </w:p>
    <w:p w:rsidR="00802184" w:rsidRDefault="00802184">
      <w:pPr>
        <w:pStyle w:val="ConsPlusNormal"/>
        <w:ind w:firstLine="540"/>
        <w:jc w:val="both"/>
      </w:pPr>
      <w:r>
        <w:t>Пользование инфоматом не предусматривает специальной подготовки и навыков работы с компьютером, так как взаимодействие пользователя с ним осуществляется простым прикосновением пальца к сенсорному экрану. Кроме того, отсутствие в инфомате клавиатуры, мыши, трекбола или любого другого внешнего оборудования исключает возможность его поломки пользователем.</w:t>
      </w:r>
    </w:p>
    <w:p w:rsidR="00802184" w:rsidRDefault="00802184">
      <w:pPr>
        <w:pStyle w:val="ConsPlusNormal"/>
        <w:ind w:firstLine="540"/>
        <w:jc w:val="both"/>
      </w:pPr>
      <w:r>
        <w:t>Планируется установка инфоматов для электронного самообслуживания граждан во всех муниципальных образованиях на территории Республики Саха (Якутия).</w:t>
      </w:r>
    </w:p>
    <w:p w:rsidR="00802184" w:rsidRDefault="00802184">
      <w:pPr>
        <w:pStyle w:val="ConsPlusNormal"/>
        <w:ind w:firstLine="540"/>
        <w:jc w:val="both"/>
      </w:pPr>
      <w:r>
        <w:t>5. Повышение компьютерной грамотности населения, информирование населения о преимуществах получения услуг в электронной форме.</w:t>
      </w:r>
    </w:p>
    <w:p w:rsidR="00802184" w:rsidRDefault="00802184">
      <w:pPr>
        <w:pStyle w:val="ConsPlusNormal"/>
        <w:ind w:firstLine="540"/>
        <w:jc w:val="both"/>
      </w:pPr>
      <w:r>
        <w:t>Целью данного мероприятия является обучение и информирование населения республики, не имеющего навыков работы на компьютере и в сети Интернет, в том числе граждан старшего возраста, с целью получения населением преимуществ сервисов Электронного правительства, в том числе получение гражданами государственных и муниципальных услуг в электронном виде.</w:t>
      </w:r>
    </w:p>
    <w:p w:rsidR="00802184" w:rsidRDefault="00802184">
      <w:pPr>
        <w:pStyle w:val="ConsPlusNormal"/>
        <w:ind w:firstLine="540"/>
        <w:jc w:val="both"/>
      </w:pPr>
      <w:r>
        <w:t>Задача 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p w:rsidR="00802184" w:rsidRDefault="00802184">
      <w:pPr>
        <w:pStyle w:val="ConsPlusNormal"/>
        <w:ind w:firstLine="540"/>
        <w:jc w:val="both"/>
      </w:pPr>
      <w:r>
        <w:t>Для решения данной задачи необходима реализация следующих мероприятий:</w:t>
      </w:r>
    </w:p>
    <w:p w:rsidR="00802184" w:rsidRDefault="00802184">
      <w:pPr>
        <w:pStyle w:val="ConsPlusNormal"/>
        <w:ind w:firstLine="540"/>
        <w:jc w:val="both"/>
      </w:pPr>
      <w:r>
        <w:t>1. Развитие и обеспечение функционирования системы межведомственного электронного документооборота.</w:t>
      </w:r>
    </w:p>
    <w:p w:rsidR="00802184" w:rsidRDefault="00802184">
      <w:pPr>
        <w:pStyle w:val="ConsPlusNormal"/>
        <w:ind w:firstLine="540"/>
        <w:jc w:val="both"/>
      </w:pPr>
      <w:r>
        <w:t>В целях повышения эффективности государственного управления требуется завершить работы по созданию и внедрению защищенной технологической системы межведомственного электронного документооборота (далее - МЭДО), которая должна обеспечить оперативный информационный и документационный обмен между органами государственной власти Республики Саха (Якутия) и органами местного самоуправления Республики Саха (Якутия) (далее - участники МЭДО).</w:t>
      </w:r>
    </w:p>
    <w:p w:rsidR="00802184" w:rsidRDefault="00802184">
      <w:pPr>
        <w:pStyle w:val="ConsPlusNormal"/>
        <w:ind w:firstLine="540"/>
        <w:jc w:val="both"/>
      </w:pPr>
      <w:r>
        <w:lastRenderedPageBreak/>
        <w:t>В целях создания юридически значимого электронного документооборота между участниками МЭДО планируется массовое внедрение электронных подписей, тем самым будет обеспечен планомерный переход на безбумажный документооборот в органах государственной власти Республики Саха (Якутия).</w:t>
      </w:r>
    </w:p>
    <w:p w:rsidR="00802184" w:rsidRDefault="00802184">
      <w:pPr>
        <w:pStyle w:val="ConsPlusNormal"/>
        <w:ind w:firstLine="540"/>
        <w:jc w:val="both"/>
      </w:pPr>
      <w:r>
        <w:t>МЭДО будет организована по принципу интеграции различных существующих систем электронного документооборота.</w:t>
      </w:r>
    </w:p>
    <w:p w:rsidR="00802184" w:rsidRDefault="00802184">
      <w:pPr>
        <w:pStyle w:val="ConsPlusNormal"/>
        <w:ind w:firstLine="540"/>
        <w:jc w:val="both"/>
      </w:pPr>
      <w:r>
        <w:t>МЭДО - это гарантия того, что электронные сообщения своевременно предоставляются определенному получателю с обеспечением фиксации времени, с обеспечением целостности, подлинности, авторства и конфиденциальности и возможности предоставления необходимых свидетельств, позволяющих восстановить ход событий в процессе межведомственного информационного взаимодействия.</w:t>
      </w:r>
    </w:p>
    <w:p w:rsidR="00802184" w:rsidRDefault="00802184">
      <w:pPr>
        <w:pStyle w:val="ConsPlusNormal"/>
        <w:ind w:firstLine="540"/>
        <w:jc w:val="both"/>
      </w:pPr>
      <w:r>
        <w:t>Задача 3. Централизованное приобретение программного обеспечения и средств вычислительной техники для органов государственной власти Республики Саха (Якутия) и участников информационного взаимодействия и региональной СМЭВ.</w:t>
      </w:r>
    </w:p>
    <w:p w:rsidR="00802184" w:rsidRDefault="00802184">
      <w:pPr>
        <w:pStyle w:val="ConsPlusNormal"/>
        <w:ind w:firstLine="540"/>
        <w:jc w:val="both"/>
      </w:pPr>
      <w:r>
        <w:t>Для решения данной задачи необходима реализация следующих мероприятий:</w:t>
      </w:r>
    </w:p>
    <w:p w:rsidR="00802184" w:rsidRDefault="00802184">
      <w:pPr>
        <w:pStyle w:val="ConsPlusNormal"/>
        <w:ind w:firstLine="540"/>
        <w:jc w:val="both"/>
      </w:pPr>
      <w:r>
        <w:t>1. Приобретение вычислительной техники, программного обеспечения, сетевого оборудования для нужд государственных органов Республики Саха (Якутия).</w:t>
      </w:r>
    </w:p>
    <w:p w:rsidR="00802184" w:rsidRDefault="00802184">
      <w:pPr>
        <w:pStyle w:val="ConsPlusNormal"/>
        <w:ind w:firstLine="540"/>
        <w:jc w:val="both"/>
      </w:pPr>
      <w:r>
        <w:t xml:space="preserve">Централизация финансовых средств на информатизацию органов государственной власти Республики Саха (Якутия) проводится во исполнение </w:t>
      </w:r>
      <w:hyperlink r:id="rId82" w:history="1">
        <w:r>
          <w:rPr>
            <w:color w:val="0000FF"/>
          </w:rPr>
          <w:t>Указа</w:t>
        </w:r>
      </w:hyperlink>
      <w:r>
        <w:t xml:space="preserve"> Президента Республики Саха (Якутия) от 29.10.2010 N 325 "О мерах по организации предоставления государственных и муниципальных услуг в электронном виде в Республике Саха (Якутия)".</w:t>
      </w:r>
    </w:p>
    <w:p w:rsidR="00802184" w:rsidRDefault="00802184">
      <w:pPr>
        <w:pStyle w:val="ConsPlusNormal"/>
        <w:ind w:firstLine="540"/>
        <w:jc w:val="both"/>
      </w:pPr>
      <w:r>
        <w:t>Целью централизации является проведение единой технической политики органов государственной власти Республики Саха (Якутия).</w:t>
      </w:r>
    </w:p>
    <w:p w:rsidR="00802184" w:rsidRDefault="00802184">
      <w:pPr>
        <w:pStyle w:val="ConsPlusNormal"/>
        <w:ind w:firstLine="540"/>
        <w:jc w:val="both"/>
      </w:pPr>
      <w:r>
        <w:t>Основные задачи централизации:</w:t>
      </w:r>
    </w:p>
    <w:p w:rsidR="00802184" w:rsidRDefault="00802184">
      <w:pPr>
        <w:pStyle w:val="ConsPlusNormal"/>
        <w:ind w:firstLine="540"/>
        <w:jc w:val="both"/>
      </w:pPr>
      <w:r>
        <w:t>оптимизация затрат на создание ИТ-инфраструктуры;</w:t>
      </w:r>
    </w:p>
    <w:p w:rsidR="00802184" w:rsidRDefault="00802184">
      <w:pPr>
        <w:pStyle w:val="ConsPlusNormal"/>
        <w:ind w:firstLine="540"/>
        <w:jc w:val="both"/>
      </w:pPr>
      <w:r>
        <w:t>сокращение различий между органами государственной власти Республики Саха (Якутия) по уровню оснащенности вычислительной техники;</w:t>
      </w:r>
    </w:p>
    <w:p w:rsidR="00802184" w:rsidRDefault="00802184">
      <w:pPr>
        <w:pStyle w:val="ConsPlusNormal"/>
        <w:ind w:firstLine="540"/>
        <w:jc w:val="both"/>
      </w:pPr>
      <w:r>
        <w:t>обновление вычислительной техники, программного обеспечения и сетевого оборудования органов государственной власти Республики Саха (Якутия);</w:t>
      </w:r>
    </w:p>
    <w:p w:rsidR="00802184" w:rsidRDefault="00802184">
      <w:pPr>
        <w:pStyle w:val="ConsPlusNormal"/>
        <w:ind w:firstLine="540"/>
        <w:jc w:val="both"/>
      </w:pPr>
      <w:r>
        <w:t>обеспечение централизованного решения комплекса задач по информационной безопасности;</w:t>
      </w:r>
    </w:p>
    <w:p w:rsidR="00802184" w:rsidRDefault="00802184">
      <w:pPr>
        <w:pStyle w:val="ConsPlusNormal"/>
        <w:ind w:firstLine="540"/>
        <w:jc w:val="both"/>
      </w:pPr>
      <w:r>
        <w:t>централизованный доступ к справочно-правовым системам.</w:t>
      </w:r>
    </w:p>
    <w:p w:rsidR="00802184" w:rsidRDefault="00802184">
      <w:pPr>
        <w:pStyle w:val="ConsPlusNormal"/>
        <w:ind w:firstLine="540"/>
        <w:jc w:val="both"/>
      </w:pPr>
      <w:r>
        <w:t>2. Развитие и обеспечение функционирования ведомственных автоматизированных информационных систем.</w:t>
      </w:r>
    </w:p>
    <w:p w:rsidR="00802184" w:rsidRDefault="00802184">
      <w:pPr>
        <w:pStyle w:val="ConsPlusNormal"/>
        <w:ind w:firstLine="540"/>
        <w:jc w:val="both"/>
      </w:pPr>
      <w:proofErr w:type="gramStart"/>
      <w:r>
        <w:t>В базовом и интенсивном вариантах подпрограммы, начиная с 2012 года, предусмотрены расходы на развитие и сопровождение ведомственных автоматизированных информационных систем, в том числе развитие информационного портала, перечень которых утверждается ежегодно Комиссией по внедрению информационных технологий в деятельность государственных органов и органов местного самоуправления Республики Саха (Якутия) при Координационном Совете при Главе Республики Саха (Якутия) по развитию информационного общества и формирования</w:t>
      </w:r>
      <w:proofErr w:type="gramEnd"/>
      <w:r>
        <w:t xml:space="preserve"> Электронного правительства в Республике Саха (Якутия), утвержденном </w:t>
      </w:r>
      <w:hyperlink r:id="rId83" w:history="1">
        <w:r>
          <w:rPr>
            <w:color w:val="0000FF"/>
          </w:rPr>
          <w:t>Указом</w:t>
        </w:r>
      </w:hyperlink>
      <w:r>
        <w:t xml:space="preserve"> Президента Республики Саха (Якутия) от 30 августа 2010 г. N 233.</w:t>
      </w:r>
    </w:p>
    <w:p w:rsidR="00802184" w:rsidRDefault="00802184">
      <w:pPr>
        <w:pStyle w:val="ConsPlusNormal"/>
        <w:ind w:firstLine="540"/>
        <w:jc w:val="both"/>
      </w:pPr>
      <w:r>
        <w:t xml:space="preserve">В соответствии с Концепцией создания инфраструктуры пространственных данных Российской Федерации, одобренной распоряжением Правительства Российской Федерации от 21 августа 2006 г. N 1157-р, необходима разработка проекта постановления Правительства Республики Саха (Якутия) "Об утверждении Концепции создания и развития инфраструктуры пространственных данных Российской Федерации на территории Республики Саха (Якутия)". Соответствующие финансовые средства заложены в государственной </w:t>
      </w:r>
      <w:hyperlink r:id="rId84" w:history="1">
        <w:r>
          <w:rPr>
            <w:color w:val="0000FF"/>
          </w:rPr>
          <w:t>программе</w:t>
        </w:r>
      </w:hyperlink>
      <w:r>
        <w:t xml:space="preserve"> Республики Саха (Якутия) "Обеспечение качественным жильем на 2012 - 2017 годы".</w:t>
      </w:r>
    </w:p>
    <w:p w:rsidR="00802184" w:rsidRDefault="00802184">
      <w:pPr>
        <w:pStyle w:val="ConsPlusNormal"/>
        <w:ind w:firstLine="540"/>
        <w:jc w:val="both"/>
      </w:pPr>
      <w:r>
        <w:t>Развитие официального информационного портала Республики Саха (Якутия) подразумевает следующие мероприятия:</w:t>
      </w:r>
    </w:p>
    <w:p w:rsidR="00802184" w:rsidRDefault="00802184">
      <w:pPr>
        <w:pStyle w:val="ConsPlusNormal"/>
        <w:ind w:firstLine="540"/>
        <w:jc w:val="both"/>
      </w:pPr>
      <w:r>
        <w:t>организационно-техническое обеспечение функционирования портала;</w:t>
      </w:r>
    </w:p>
    <w:p w:rsidR="00802184" w:rsidRDefault="00802184">
      <w:pPr>
        <w:pStyle w:val="ConsPlusNormal"/>
        <w:ind w:firstLine="540"/>
        <w:jc w:val="both"/>
      </w:pPr>
      <w:r>
        <w:t>разработка новых разделов;</w:t>
      </w:r>
    </w:p>
    <w:p w:rsidR="00802184" w:rsidRDefault="00802184">
      <w:pPr>
        <w:pStyle w:val="ConsPlusNormal"/>
        <w:ind w:firstLine="540"/>
        <w:jc w:val="both"/>
      </w:pPr>
      <w:r>
        <w:t xml:space="preserve">хостинг (размещение) на ресурсах операторов связи и обеспечение льготного доступа для </w:t>
      </w:r>
      <w:r>
        <w:lastRenderedPageBreak/>
        <w:t>населения республики.</w:t>
      </w:r>
    </w:p>
    <w:p w:rsidR="00802184" w:rsidRDefault="00802184">
      <w:pPr>
        <w:pStyle w:val="ConsPlusNormal"/>
        <w:ind w:firstLine="540"/>
        <w:jc w:val="both"/>
      </w:pPr>
      <w:r>
        <w:t>Предусмотрено создание и развитие портала информационной поддержки граждан как информационного ресурса, предназначенного для интерактивного общения граждан и юридических лиц с исполнительными органами государственной власти республики, органами местного самоуправления при обращении для получения государственных и муниципальных услуг по вопросам юридического, методического характера и консультирования в онлайн-режиме.</w:t>
      </w:r>
    </w:p>
    <w:p w:rsidR="00802184" w:rsidRDefault="00802184">
      <w:pPr>
        <w:pStyle w:val="ConsPlusNormal"/>
        <w:ind w:firstLine="540"/>
        <w:jc w:val="both"/>
      </w:pPr>
      <w:r>
        <w:t>Развитие портала информационной поддержки граждан Республики Саха (Якутия) подразумевает следующие мероприятия:</w:t>
      </w:r>
    </w:p>
    <w:p w:rsidR="00802184" w:rsidRDefault="00802184">
      <w:pPr>
        <w:pStyle w:val="ConsPlusNormal"/>
        <w:ind w:firstLine="540"/>
        <w:jc w:val="both"/>
      </w:pPr>
      <w:r>
        <w:t>организационно-техническое обеспечение функционирования портала;</w:t>
      </w:r>
    </w:p>
    <w:p w:rsidR="00802184" w:rsidRDefault="00802184">
      <w:pPr>
        <w:pStyle w:val="ConsPlusNormal"/>
        <w:ind w:firstLine="540"/>
        <w:jc w:val="both"/>
      </w:pPr>
      <w:r>
        <w:t>разработка новых разделов;</w:t>
      </w:r>
    </w:p>
    <w:p w:rsidR="00802184" w:rsidRDefault="00802184">
      <w:pPr>
        <w:pStyle w:val="ConsPlusNormal"/>
        <w:ind w:firstLine="540"/>
        <w:jc w:val="both"/>
      </w:pPr>
      <w:r>
        <w:t>хостинг (размещение) на ресурсах операторов связи и обеспечение льготного доступа для населения республики</w:t>
      </w:r>
    </w:p>
    <w:p w:rsidR="00802184" w:rsidRDefault="00802184">
      <w:pPr>
        <w:pStyle w:val="ConsPlusNormal"/>
        <w:ind w:firstLine="540"/>
        <w:jc w:val="both"/>
      </w:pPr>
      <w:r>
        <w:t>3. Создание и обеспечение функционирования районных центров обработки данных (РЦОД).</w:t>
      </w:r>
    </w:p>
    <w:p w:rsidR="00802184" w:rsidRDefault="00802184">
      <w:pPr>
        <w:pStyle w:val="ConsPlusNormal"/>
        <w:ind w:firstLine="540"/>
        <w:jc w:val="both"/>
      </w:pPr>
      <w:r>
        <w:t>В интенсивном варианте подпрограммы предполагается создание и обеспечение деятельности центров обработки данных на уровне улусных (районных) центров Республики Саха (Якутия). Создание РЦОД позволит решить следующие задачи:</w:t>
      </w:r>
    </w:p>
    <w:p w:rsidR="00802184" w:rsidRDefault="00802184">
      <w:pPr>
        <w:pStyle w:val="ConsPlusNormal"/>
        <w:ind w:firstLine="540"/>
        <w:jc w:val="both"/>
      </w:pPr>
      <w:r>
        <w:t>объединение на районном уровне статистической и аналитической информации по основным показателям социально-экономической деятельности муниципальных образований, создание и сопровождение базы данных;</w:t>
      </w:r>
    </w:p>
    <w:p w:rsidR="00802184" w:rsidRDefault="00802184">
      <w:pPr>
        <w:pStyle w:val="ConsPlusNormal"/>
        <w:ind w:firstLine="540"/>
        <w:jc w:val="both"/>
      </w:pPr>
      <w:r>
        <w:t>возможность подготовки информации для принятия управленческого решения в разрезе заданных показателей деятельности муниципальных образований;</w:t>
      </w:r>
    </w:p>
    <w:p w:rsidR="00802184" w:rsidRDefault="00802184">
      <w:pPr>
        <w:pStyle w:val="ConsPlusNormal"/>
        <w:ind w:firstLine="540"/>
        <w:jc w:val="both"/>
      </w:pPr>
      <w:r>
        <w:t xml:space="preserve">оптимизация расходов на оплату трафика сети передачи данных между </w:t>
      </w:r>
      <w:proofErr w:type="gramStart"/>
      <w:r>
        <w:t>г</w:t>
      </w:r>
      <w:proofErr w:type="gramEnd"/>
      <w:r>
        <w:t>. Якутском и районными центрами;</w:t>
      </w:r>
    </w:p>
    <w:p w:rsidR="00802184" w:rsidRDefault="00802184">
      <w:pPr>
        <w:pStyle w:val="ConsPlusNormal"/>
        <w:ind w:firstLine="540"/>
        <w:jc w:val="both"/>
      </w:pPr>
      <w:r>
        <w:t>обеспечение доступа муниципальных образований на уровне поселений к сводной справочной и аналитической информации для подготовки прогноза социально-экономического развития на краткосрочный, среднесрочный и долгосрочный периоды.</w:t>
      </w:r>
    </w:p>
    <w:p w:rsidR="00802184" w:rsidRDefault="00802184">
      <w:pPr>
        <w:pStyle w:val="ConsPlusNormal"/>
        <w:ind w:firstLine="540"/>
        <w:jc w:val="both"/>
      </w:pPr>
      <w:r>
        <w:t>Задача N 4. Формирование и развитие инфраструктуры универсальной электронной карты.</w:t>
      </w:r>
    </w:p>
    <w:p w:rsidR="00802184" w:rsidRDefault="00802184">
      <w:pPr>
        <w:pStyle w:val="ConsPlusNormal"/>
        <w:ind w:firstLine="540"/>
        <w:jc w:val="both"/>
      </w:pPr>
      <w:r>
        <w:t xml:space="preserve">Согласно Федеральному </w:t>
      </w:r>
      <w:hyperlink r:id="rId85" w:history="1">
        <w:r>
          <w:rPr>
            <w:color w:val="0000FF"/>
          </w:rPr>
          <w:t>закону</w:t>
        </w:r>
      </w:hyperlink>
      <w:r>
        <w:t xml:space="preserve"> от 27.07.2010 N 210-ФЗ "Об организации предоставления государственных и муниципальных услуг" предусмотрено расширение перечня государственных и муниципальных услуг, оказываемых в электронном виде, внедрение для регистрации и оплаты этих услуг специальной карты - универсальной электронной карты, которая будет выдаваться всем гражданам Российской Федерации.</w:t>
      </w:r>
    </w:p>
    <w:p w:rsidR="00802184" w:rsidRDefault="00802184">
      <w:pPr>
        <w:pStyle w:val="ConsPlusNormal"/>
        <w:ind w:firstLine="540"/>
        <w:jc w:val="both"/>
      </w:pPr>
      <w:r>
        <w:t>Целью внедрения универсальной электронной карты является получение возможности одновременной оплаты гражданами государственных и муниципальных услуг, в том числе услуг пенсионного фонда, медицинских услуг, оплаты ЖКХ, билетов, интернет-услуг и т.д.</w:t>
      </w:r>
    </w:p>
    <w:p w:rsidR="00802184" w:rsidRDefault="00802184">
      <w:pPr>
        <w:pStyle w:val="ConsPlusNormal"/>
        <w:ind w:firstLine="540"/>
        <w:jc w:val="both"/>
      </w:pPr>
      <w:proofErr w:type="gramStart"/>
      <w:r>
        <w:t xml:space="preserve">В соответствии с </w:t>
      </w:r>
      <w:hyperlink r:id="rId86" w:history="1">
        <w:r>
          <w:rPr>
            <w:color w:val="0000FF"/>
          </w:rPr>
          <w:t>пунктом 3.2</w:t>
        </w:r>
      </w:hyperlink>
      <w:r>
        <w:t xml:space="preserve"> Указа Президента Республики Саха (Якутия) от 29.10.2010 N 325 "О мерах по организации предоставления государственных и муниципальных услуг в электронном виде в Республике Саха (Якутия)" ГБУ Республики Саха (Якутия) "Республиканский центр инфокоммуникационных технологий" (далее - ГБУ "РЦИТ") определено уполномоченной организацией, осуществляющей функции по выпуску, выдаче и обслуживанию универсальных электронных карт.</w:t>
      </w:r>
      <w:proofErr w:type="gramEnd"/>
    </w:p>
    <w:p w:rsidR="00802184" w:rsidRDefault="00802184">
      <w:pPr>
        <w:pStyle w:val="ConsPlusNormal"/>
        <w:ind w:firstLine="540"/>
        <w:jc w:val="both"/>
      </w:pPr>
      <w:r>
        <w:t>Обеспечение функционирования базовых сервисов универсальной электронной карты, в том числе изменения перечня региональных, муниципальных и коммерческих сервисов относится к зоне ответственности ГБУ "РЦИТ". Между тем, по соглашению сторон допускается присоединение сторонних организаций, которые осуществляют предоставление и/или процессинг прочих услуг. В составе инфраструктуры универсальной электронной карты ГБУ "РЦИТ" как уполномоченная организация на территории Республики Саха (Якутия) выполняет следующие функции:</w:t>
      </w:r>
    </w:p>
    <w:p w:rsidR="00802184" w:rsidRDefault="00802184">
      <w:pPr>
        <w:pStyle w:val="ConsPlusNormal"/>
        <w:ind w:firstLine="540"/>
        <w:jc w:val="both"/>
      </w:pPr>
      <w:proofErr w:type="gramStart"/>
      <w:r>
        <w:t>обеспечивает на территории Республики Саха (Якутия) выпуск, выдачу, обслуживание и хранение (до момента выдачи гражданам) универсальных электронных карт;</w:t>
      </w:r>
      <w:proofErr w:type="gramEnd"/>
    </w:p>
    <w:p w:rsidR="00802184" w:rsidRDefault="00802184">
      <w:pPr>
        <w:pStyle w:val="ConsPlusNormal"/>
        <w:ind w:firstLine="540"/>
        <w:jc w:val="both"/>
      </w:pPr>
      <w:r>
        <w:t>ведет реестр универсальных электронных карт, содержащий сведения о выданных на территории Республики Саха (Якутия) универсальных электронных карт;</w:t>
      </w:r>
    </w:p>
    <w:p w:rsidR="00802184" w:rsidRDefault="00802184">
      <w:pPr>
        <w:pStyle w:val="ConsPlusNormal"/>
        <w:ind w:firstLine="540"/>
        <w:jc w:val="both"/>
      </w:pPr>
      <w:r>
        <w:t xml:space="preserve">обеспечивает на территории Республики Саха (Якутия) информационно-технологическое </w:t>
      </w:r>
      <w:r>
        <w:lastRenderedPageBreak/>
        <w:t>взаимодействие государственных информационных систем и муниципальных информационных систем, определенных нормативными правовыми актами Правительства Российской Федерации и нормативными правовыми актами Республики Саха (Якутия), задействованных в предоставлении государственных и муниципальных услуг с использованием универсальных электронных карт;</w:t>
      </w:r>
    </w:p>
    <w:p w:rsidR="00802184" w:rsidRDefault="00802184">
      <w:pPr>
        <w:pStyle w:val="ConsPlusNormal"/>
        <w:ind w:firstLine="540"/>
        <w:jc w:val="both"/>
      </w:pPr>
      <w:r>
        <w:t>выполняет иные функции, определенные законодательством Российской Федерации.</w:t>
      </w:r>
    </w:p>
    <w:p w:rsidR="00802184" w:rsidRDefault="00802184">
      <w:pPr>
        <w:pStyle w:val="ConsPlusNormal"/>
        <w:ind w:firstLine="540"/>
        <w:jc w:val="both"/>
      </w:pPr>
      <w:r>
        <w:t>Для реализации функций, возложенных на ГБУ "РЦИТ", необходима реализация ряда мероприятий по созданию инфраструктуры универсальных электронных карт в Республике Саха (Якутия):</w:t>
      </w:r>
    </w:p>
    <w:p w:rsidR="00802184" w:rsidRDefault="00802184">
      <w:pPr>
        <w:pStyle w:val="ConsPlusNormal"/>
        <w:ind w:firstLine="540"/>
        <w:jc w:val="both"/>
      </w:pPr>
      <w:r>
        <w:t>открытие пунктов приема-выдачи карт;</w:t>
      </w:r>
    </w:p>
    <w:p w:rsidR="00802184" w:rsidRDefault="00802184">
      <w:pPr>
        <w:pStyle w:val="ConsPlusNormal"/>
        <w:ind w:firstLine="540"/>
        <w:jc w:val="both"/>
      </w:pPr>
      <w:r>
        <w:t>обеспечение эмиссии универсальных электронных карт, функционирование и развитие информационной системы "УЭК Р</w:t>
      </w:r>
      <w:proofErr w:type="gramStart"/>
      <w:r>
        <w:t>С(</w:t>
      </w:r>
      <w:proofErr w:type="gramEnd"/>
      <w:r>
        <w:t>Я)", в том числе интеграция ведомственных информационных систем, используемых для оказания услуг населению.</w:t>
      </w:r>
    </w:p>
    <w:p w:rsidR="00802184" w:rsidRDefault="00802184">
      <w:pPr>
        <w:pStyle w:val="ConsPlusNormal"/>
        <w:ind w:firstLine="540"/>
        <w:jc w:val="both"/>
      </w:pPr>
      <w:r>
        <w:t>На период 2012 - 2019 годы планируется открытие 47 пунктов приема-выдачи универсальных электронных карт во всех улусных центрах Республики Саха (Якутия).</w:t>
      </w:r>
    </w:p>
    <w:p w:rsidR="00802184" w:rsidRDefault="00802184">
      <w:pPr>
        <w:pStyle w:val="ConsPlusNormal"/>
        <w:ind w:firstLine="540"/>
        <w:jc w:val="both"/>
      </w:pPr>
      <w:r>
        <w:t>Достижение цели и решение поставленных задач подпрограммы позволит достичь результатов, оценка которых представлена в таблице "Оценка реализации подпрограммы по базовому и интенсивному вариантам".</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Оценка реализации подпрограммы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2211"/>
        <w:gridCol w:w="1247"/>
        <w:gridCol w:w="709"/>
        <w:gridCol w:w="708"/>
        <w:gridCol w:w="708"/>
        <w:gridCol w:w="710"/>
        <w:gridCol w:w="1020"/>
        <w:gridCol w:w="1531"/>
      </w:tblGrid>
      <w:tr w:rsidR="00802184">
        <w:tc>
          <w:tcPr>
            <w:tcW w:w="3572" w:type="dxa"/>
            <w:vMerge w:val="restart"/>
            <w:vAlign w:val="center"/>
          </w:tcPr>
          <w:p w:rsidR="00802184" w:rsidRDefault="00802184">
            <w:pPr>
              <w:pStyle w:val="ConsPlusNormal"/>
              <w:jc w:val="center"/>
            </w:pPr>
            <w:r>
              <w:t>Наименование подпрограммы</w:t>
            </w:r>
          </w:p>
        </w:tc>
        <w:tc>
          <w:tcPr>
            <w:tcW w:w="2211" w:type="dxa"/>
            <w:vMerge w:val="restart"/>
            <w:vAlign w:val="center"/>
          </w:tcPr>
          <w:p w:rsidR="00802184" w:rsidRDefault="00802184">
            <w:pPr>
              <w:pStyle w:val="ConsPlusNormal"/>
              <w:jc w:val="center"/>
            </w:pPr>
            <w:r>
              <w:t>Наименование целевого индикатора/ показателя</w:t>
            </w:r>
          </w:p>
        </w:tc>
        <w:tc>
          <w:tcPr>
            <w:tcW w:w="1247" w:type="dxa"/>
            <w:vMerge w:val="restart"/>
            <w:vAlign w:val="center"/>
          </w:tcPr>
          <w:p w:rsidR="00802184" w:rsidRDefault="00802184">
            <w:pPr>
              <w:pStyle w:val="ConsPlusNormal"/>
              <w:jc w:val="center"/>
            </w:pPr>
            <w:r>
              <w:t>Единица измерения</w:t>
            </w:r>
          </w:p>
        </w:tc>
        <w:tc>
          <w:tcPr>
            <w:tcW w:w="2125" w:type="dxa"/>
            <w:gridSpan w:val="3"/>
            <w:vAlign w:val="center"/>
          </w:tcPr>
          <w:p w:rsidR="00802184" w:rsidRDefault="00802184">
            <w:pPr>
              <w:pStyle w:val="ConsPlusNormal"/>
              <w:jc w:val="center"/>
            </w:pPr>
            <w:r>
              <w:t>Отчетный период</w:t>
            </w:r>
          </w:p>
        </w:tc>
        <w:tc>
          <w:tcPr>
            <w:tcW w:w="710" w:type="dxa"/>
            <w:vMerge w:val="restart"/>
            <w:vAlign w:val="center"/>
          </w:tcPr>
          <w:p w:rsidR="00802184" w:rsidRDefault="00802184">
            <w:pPr>
              <w:pStyle w:val="ConsPlusNormal"/>
              <w:jc w:val="center"/>
            </w:pPr>
            <w:r>
              <w:t>2011</w:t>
            </w:r>
          </w:p>
        </w:tc>
        <w:tc>
          <w:tcPr>
            <w:tcW w:w="2551" w:type="dxa"/>
            <w:gridSpan w:val="2"/>
            <w:vAlign w:val="center"/>
          </w:tcPr>
          <w:p w:rsidR="00802184" w:rsidRDefault="00802184">
            <w:pPr>
              <w:pStyle w:val="ConsPlusNormal"/>
              <w:jc w:val="center"/>
            </w:pPr>
            <w:r>
              <w:t>Результаты реализации подпрограммы</w:t>
            </w:r>
          </w:p>
        </w:tc>
      </w:tr>
      <w:tr w:rsidR="00802184">
        <w:tc>
          <w:tcPr>
            <w:tcW w:w="3572" w:type="dxa"/>
            <w:vMerge/>
          </w:tcPr>
          <w:p w:rsidR="00802184" w:rsidRDefault="00802184"/>
        </w:tc>
        <w:tc>
          <w:tcPr>
            <w:tcW w:w="2211" w:type="dxa"/>
            <w:vMerge/>
          </w:tcPr>
          <w:p w:rsidR="00802184" w:rsidRDefault="00802184"/>
        </w:tc>
        <w:tc>
          <w:tcPr>
            <w:tcW w:w="1247" w:type="dxa"/>
            <w:vMerge/>
          </w:tcPr>
          <w:p w:rsidR="00802184" w:rsidRDefault="00802184"/>
        </w:tc>
        <w:tc>
          <w:tcPr>
            <w:tcW w:w="709" w:type="dxa"/>
            <w:vAlign w:val="center"/>
          </w:tcPr>
          <w:p w:rsidR="00802184" w:rsidRDefault="00802184">
            <w:pPr>
              <w:pStyle w:val="ConsPlusNormal"/>
              <w:jc w:val="center"/>
            </w:pPr>
            <w:r>
              <w:t>2008</w:t>
            </w:r>
          </w:p>
        </w:tc>
        <w:tc>
          <w:tcPr>
            <w:tcW w:w="708" w:type="dxa"/>
            <w:vAlign w:val="center"/>
          </w:tcPr>
          <w:p w:rsidR="00802184" w:rsidRDefault="00802184">
            <w:pPr>
              <w:pStyle w:val="ConsPlusNormal"/>
              <w:jc w:val="center"/>
            </w:pPr>
            <w:r>
              <w:t>2009</w:t>
            </w:r>
          </w:p>
        </w:tc>
        <w:tc>
          <w:tcPr>
            <w:tcW w:w="708" w:type="dxa"/>
            <w:vAlign w:val="center"/>
          </w:tcPr>
          <w:p w:rsidR="00802184" w:rsidRDefault="00802184">
            <w:pPr>
              <w:pStyle w:val="ConsPlusNormal"/>
              <w:jc w:val="center"/>
            </w:pPr>
            <w:r>
              <w:t>2010</w:t>
            </w:r>
          </w:p>
        </w:tc>
        <w:tc>
          <w:tcPr>
            <w:tcW w:w="710" w:type="dxa"/>
            <w:vMerge/>
          </w:tcPr>
          <w:p w:rsidR="00802184" w:rsidRDefault="00802184"/>
        </w:tc>
        <w:tc>
          <w:tcPr>
            <w:tcW w:w="1020" w:type="dxa"/>
            <w:vAlign w:val="center"/>
          </w:tcPr>
          <w:p w:rsidR="00802184" w:rsidRDefault="00802184">
            <w:pPr>
              <w:pStyle w:val="ConsPlusNormal"/>
              <w:jc w:val="center"/>
            </w:pPr>
            <w:r>
              <w:t>Базовый вариант</w:t>
            </w:r>
          </w:p>
        </w:tc>
        <w:tc>
          <w:tcPr>
            <w:tcW w:w="1531" w:type="dxa"/>
            <w:vAlign w:val="center"/>
          </w:tcPr>
          <w:p w:rsidR="00802184" w:rsidRDefault="00802184">
            <w:pPr>
              <w:pStyle w:val="ConsPlusNormal"/>
              <w:jc w:val="center"/>
            </w:pPr>
            <w:r>
              <w:t>Интенсивный вариант</w:t>
            </w:r>
          </w:p>
        </w:tc>
      </w:tr>
      <w:tr w:rsidR="00802184">
        <w:tc>
          <w:tcPr>
            <w:tcW w:w="12416" w:type="dxa"/>
            <w:gridSpan w:val="9"/>
          </w:tcPr>
          <w:p w:rsidR="00802184" w:rsidRDefault="00802184">
            <w:pPr>
              <w:pStyle w:val="ConsPlusNormal"/>
              <w:jc w:val="center"/>
            </w:pPr>
            <w:r>
              <w:t>Подпрограмма "Формирование Электронного правительства"</w:t>
            </w:r>
          </w:p>
        </w:tc>
      </w:tr>
      <w:tr w:rsidR="00802184">
        <w:tc>
          <w:tcPr>
            <w:tcW w:w="3572" w:type="dxa"/>
            <w:vAlign w:val="center"/>
          </w:tcPr>
          <w:p w:rsidR="00802184" w:rsidRDefault="00802184">
            <w:pPr>
              <w:pStyle w:val="ConsPlusNormal"/>
              <w:jc w:val="both"/>
            </w:pPr>
            <w:r>
              <w:t>Цели подпрограммы:</w:t>
            </w:r>
          </w:p>
          <w:p w:rsidR="00802184" w:rsidRDefault="00802184">
            <w:pPr>
              <w:pStyle w:val="ConsPlusNormal"/>
              <w:jc w:val="both"/>
            </w:pPr>
            <w:r>
              <w:t>Повышение эффективности государственного управления за счет применения информационных и телекоммуникационных технологий, в том числе перевода государственных и муниципальных услуг Республики Саха (Якутия) в электронную форму, в том числе совершенствование инфраструктуры, обеспечивающей информационно-технологическое взаимодействие информационных систем, используемых для предоставления услуг;</w:t>
            </w:r>
          </w:p>
          <w:p w:rsidR="00802184" w:rsidRDefault="00802184">
            <w:pPr>
              <w:pStyle w:val="ConsPlusNormal"/>
              <w:jc w:val="both"/>
            </w:pPr>
            <w:r>
              <w:t xml:space="preserve">повышение качества предоставления государственных услуг путем их перевода в электронный вид, развитие специальных информационных и информационно-технологических систем обеспечения деятельности </w:t>
            </w:r>
            <w:r>
              <w:lastRenderedPageBreak/>
              <w:t>органов государственной власти;</w:t>
            </w:r>
          </w:p>
          <w:p w:rsidR="00802184" w:rsidRDefault="00802184">
            <w:pPr>
              <w:pStyle w:val="ConsPlusNormal"/>
              <w:jc w:val="both"/>
            </w:pPr>
            <w:r>
              <w:t>создание и развитие электронных сервисов в области здравоохранения, образования, науки и культуры, в иных сферах</w:t>
            </w:r>
          </w:p>
        </w:tc>
        <w:tc>
          <w:tcPr>
            <w:tcW w:w="2211" w:type="dxa"/>
          </w:tcPr>
          <w:p w:rsidR="00802184" w:rsidRDefault="00802184">
            <w:pPr>
              <w:pStyle w:val="ConsPlusNormal"/>
              <w:jc w:val="both"/>
            </w:pPr>
            <w:r>
              <w:lastRenderedPageBreak/>
              <w:t>Целевой индикатор:</w:t>
            </w:r>
          </w:p>
          <w:p w:rsidR="00802184" w:rsidRDefault="00802184">
            <w:pPr>
              <w:pStyle w:val="ConsPlusNormal"/>
              <w:jc w:val="both"/>
            </w:pPr>
            <w:r>
              <w:t>количество социально значимых государственных и муниципальных услуг, переведенных в электронную форму</w:t>
            </w:r>
          </w:p>
        </w:tc>
        <w:tc>
          <w:tcPr>
            <w:tcW w:w="1247" w:type="dxa"/>
          </w:tcPr>
          <w:p w:rsidR="00802184" w:rsidRDefault="00802184">
            <w:pPr>
              <w:pStyle w:val="ConsPlusNormal"/>
              <w:jc w:val="center"/>
            </w:pPr>
            <w:r>
              <w:t>ед.</w:t>
            </w:r>
          </w:p>
        </w:tc>
        <w:tc>
          <w:tcPr>
            <w:tcW w:w="709"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10" w:type="dxa"/>
          </w:tcPr>
          <w:p w:rsidR="00802184" w:rsidRDefault="00802184">
            <w:pPr>
              <w:pStyle w:val="ConsPlusNormal"/>
              <w:jc w:val="center"/>
            </w:pPr>
            <w:r>
              <w:t>н/д</w:t>
            </w:r>
          </w:p>
        </w:tc>
        <w:tc>
          <w:tcPr>
            <w:tcW w:w="1020" w:type="dxa"/>
          </w:tcPr>
          <w:p w:rsidR="00802184" w:rsidRDefault="00802184">
            <w:pPr>
              <w:pStyle w:val="ConsPlusNormal"/>
              <w:jc w:val="center"/>
            </w:pPr>
            <w:r>
              <w:t>20</w:t>
            </w:r>
          </w:p>
        </w:tc>
        <w:tc>
          <w:tcPr>
            <w:tcW w:w="1531" w:type="dxa"/>
          </w:tcPr>
          <w:p w:rsidR="00802184" w:rsidRDefault="00802184">
            <w:pPr>
              <w:pStyle w:val="ConsPlusNormal"/>
              <w:jc w:val="center"/>
            </w:pPr>
            <w:r>
              <w:t>20</w:t>
            </w:r>
          </w:p>
        </w:tc>
      </w:tr>
      <w:tr w:rsidR="00802184">
        <w:tc>
          <w:tcPr>
            <w:tcW w:w="3572" w:type="dxa"/>
            <w:vMerge w:val="restart"/>
            <w:vAlign w:val="center"/>
          </w:tcPr>
          <w:p w:rsidR="00802184" w:rsidRDefault="00802184">
            <w:pPr>
              <w:pStyle w:val="ConsPlusNormal"/>
              <w:jc w:val="both"/>
            </w:pPr>
            <w:r>
              <w:lastRenderedPageBreak/>
              <w:t>Задача N 1. Развитие и обеспечение функционирования инфраструктуры Электронного правительства Республики Саха (Якутия)</w:t>
            </w:r>
          </w:p>
        </w:tc>
        <w:tc>
          <w:tcPr>
            <w:tcW w:w="2211" w:type="dxa"/>
          </w:tcPr>
          <w:p w:rsidR="00802184" w:rsidRDefault="00802184">
            <w:pPr>
              <w:pStyle w:val="ConsPlusNormal"/>
              <w:jc w:val="both"/>
            </w:pPr>
            <w:r>
              <w:t>Показатель 1.</w:t>
            </w:r>
          </w:p>
          <w:p w:rsidR="00802184" w:rsidRDefault="00802184">
            <w:pPr>
              <w:pStyle w:val="ConsPlusNormal"/>
              <w:jc w:val="both"/>
            </w:pPr>
            <w:r>
              <w:t>Доля исполнительных органов государственной власти Республики Саха (Якутия), обеспеченных централизованными сервисами Центра обработки данных Республики Саха (Якутия)</w:t>
            </w:r>
          </w:p>
        </w:tc>
        <w:tc>
          <w:tcPr>
            <w:tcW w:w="1247" w:type="dxa"/>
          </w:tcPr>
          <w:p w:rsidR="00802184" w:rsidRDefault="00802184">
            <w:pPr>
              <w:pStyle w:val="ConsPlusNormal"/>
              <w:jc w:val="center"/>
            </w:pPr>
            <w:r>
              <w:t>ед.</w:t>
            </w:r>
          </w:p>
        </w:tc>
        <w:tc>
          <w:tcPr>
            <w:tcW w:w="709"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10" w:type="dxa"/>
          </w:tcPr>
          <w:p w:rsidR="00802184" w:rsidRDefault="00802184">
            <w:pPr>
              <w:pStyle w:val="ConsPlusNormal"/>
              <w:jc w:val="center"/>
            </w:pPr>
            <w:r>
              <w:t>70</w:t>
            </w:r>
          </w:p>
        </w:tc>
        <w:tc>
          <w:tcPr>
            <w:tcW w:w="1020" w:type="dxa"/>
          </w:tcPr>
          <w:p w:rsidR="00802184" w:rsidRDefault="00802184">
            <w:pPr>
              <w:pStyle w:val="ConsPlusNormal"/>
              <w:jc w:val="center"/>
            </w:pPr>
            <w:r>
              <w:t>н/д</w:t>
            </w:r>
          </w:p>
        </w:tc>
        <w:tc>
          <w:tcPr>
            <w:tcW w:w="1531" w:type="dxa"/>
          </w:tcPr>
          <w:p w:rsidR="00802184" w:rsidRDefault="00802184">
            <w:pPr>
              <w:pStyle w:val="ConsPlusNormal"/>
              <w:jc w:val="center"/>
            </w:pPr>
            <w:r>
              <w:t>н/д</w:t>
            </w:r>
          </w:p>
        </w:tc>
      </w:tr>
      <w:tr w:rsidR="00802184">
        <w:tc>
          <w:tcPr>
            <w:tcW w:w="3572" w:type="dxa"/>
            <w:vMerge/>
          </w:tcPr>
          <w:p w:rsidR="00802184" w:rsidRDefault="00802184"/>
        </w:tc>
        <w:tc>
          <w:tcPr>
            <w:tcW w:w="2211" w:type="dxa"/>
          </w:tcPr>
          <w:p w:rsidR="00802184" w:rsidRDefault="00802184">
            <w:pPr>
              <w:pStyle w:val="ConsPlusNormal"/>
              <w:jc w:val="both"/>
            </w:pPr>
            <w:r>
              <w:t>Показатель 2.</w:t>
            </w:r>
          </w:p>
          <w:p w:rsidR="00802184" w:rsidRDefault="00802184">
            <w:pPr>
              <w:pStyle w:val="ConsPlusNormal"/>
              <w:jc w:val="both"/>
            </w:pPr>
            <w:r>
              <w:t xml:space="preserve">Эффективность </w:t>
            </w:r>
            <w:proofErr w:type="gramStart"/>
            <w:r>
              <w:t>использования вычислительных ресурсов Центра обработки данных Электронного правительства Республики</w:t>
            </w:r>
            <w:proofErr w:type="gramEnd"/>
            <w:r>
              <w:t xml:space="preserve"> Саха (Якутия)</w:t>
            </w:r>
          </w:p>
        </w:tc>
        <w:tc>
          <w:tcPr>
            <w:tcW w:w="1247" w:type="dxa"/>
          </w:tcPr>
          <w:p w:rsidR="00802184" w:rsidRDefault="00802184">
            <w:pPr>
              <w:pStyle w:val="ConsPlusNormal"/>
              <w:jc w:val="center"/>
            </w:pPr>
            <w:r>
              <w:t>%</w:t>
            </w:r>
          </w:p>
        </w:tc>
        <w:tc>
          <w:tcPr>
            <w:tcW w:w="709"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10" w:type="dxa"/>
          </w:tcPr>
          <w:p w:rsidR="00802184" w:rsidRDefault="00802184">
            <w:pPr>
              <w:pStyle w:val="ConsPlusNormal"/>
              <w:jc w:val="center"/>
            </w:pPr>
            <w:r>
              <w:t>н/д</w:t>
            </w:r>
          </w:p>
        </w:tc>
        <w:tc>
          <w:tcPr>
            <w:tcW w:w="1020" w:type="dxa"/>
          </w:tcPr>
          <w:p w:rsidR="00802184" w:rsidRDefault="00802184">
            <w:pPr>
              <w:pStyle w:val="ConsPlusNormal"/>
              <w:jc w:val="center"/>
            </w:pPr>
            <w:r>
              <w:t>90</w:t>
            </w:r>
          </w:p>
        </w:tc>
        <w:tc>
          <w:tcPr>
            <w:tcW w:w="1531" w:type="dxa"/>
          </w:tcPr>
          <w:p w:rsidR="00802184" w:rsidRDefault="00802184">
            <w:pPr>
              <w:pStyle w:val="ConsPlusNormal"/>
              <w:jc w:val="center"/>
            </w:pPr>
            <w:r>
              <w:t>90</w:t>
            </w:r>
          </w:p>
        </w:tc>
      </w:tr>
      <w:tr w:rsidR="00802184">
        <w:tc>
          <w:tcPr>
            <w:tcW w:w="3572" w:type="dxa"/>
            <w:vMerge/>
          </w:tcPr>
          <w:p w:rsidR="00802184" w:rsidRDefault="00802184"/>
        </w:tc>
        <w:tc>
          <w:tcPr>
            <w:tcW w:w="2211" w:type="dxa"/>
          </w:tcPr>
          <w:p w:rsidR="00802184" w:rsidRDefault="00802184">
            <w:pPr>
              <w:pStyle w:val="ConsPlusNormal"/>
              <w:jc w:val="both"/>
            </w:pPr>
            <w:r>
              <w:t>Показатель 3.</w:t>
            </w:r>
          </w:p>
          <w:p w:rsidR="00802184" w:rsidRDefault="00802184">
            <w:pPr>
              <w:pStyle w:val="ConsPlusNormal"/>
              <w:jc w:val="both"/>
            </w:pPr>
            <w:r>
              <w:t xml:space="preserve">Количество государственных информационных </w:t>
            </w:r>
            <w:r>
              <w:lastRenderedPageBreak/>
              <w:t>систем, интегрированных с региональной системой межведомственного электронного взаимодействия и региональным порталом государственных и муниципальных услуг</w:t>
            </w:r>
          </w:p>
        </w:tc>
        <w:tc>
          <w:tcPr>
            <w:tcW w:w="1247" w:type="dxa"/>
          </w:tcPr>
          <w:p w:rsidR="00802184" w:rsidRDefault="00802184">
            <w:pPr>
              <w:pStyle w:val="ConsPlusNormal"/>
              <w:jc w:val="center"/>
            </w:pPr>
            <w:r>
              <w:lastRenderedPageBreak/>
              <w:t>ед.</w:t>
            </w:r>
          </w:p>
        </w:tc>
        <w:tc>
          <w:tcPr>
            <w:tcW w:w="709"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10" w:type="dxa"/>
          </w:tcPr>
          <w:p w:rsidR="00802184" w:rsidRDefault="00802184">
            <w:pPr>
              <w:pStyle w:val="ConsPlusNormal"/>
              <w:jc w:val="center"/>
            </w:pPr>
            <w:r>
              <w:t>0</w:t>
            </w:r>
          </w:p>
        </w:tc>
        <w:tc>
          <w:tcPr>
            <w:tcW w:w="1020" w:type="dxa"/>
          </w:tcPr>
          <w:p w:rsidR="00802184" w:rsidRDefault="00802184">
            <w:pPr>
              <w:pStyle w:val="ConsPlusNormal"/>
              <w:jc w:val="center"/>
            </w:pPr>
            <w:r>
              <w:t>н/д</w:t>
            </w:r>
          </w:p>
        </w:tc>
        <w:tc>
          <w:tcPr>
            <w:tcW w:w="1531" w:type="dxa"/>
          </w:tcPr>
          <w:p w:rsidR="00802184" w:rsidRDefault="00802184">
            <w:pPr>
              <w:pStyle w:val="ConsPlusNormal"/>
              <w:jc w:val="center"/>
            </w:pPr>
            <w:r>
              <w:t>н/д</w:t>
            </w:r>
          </w:p>
        </w:tc>
      </w:tr>
      <w:tr w:rsidR="00802184">
        <w:tc>
          <w:tcPr>
            <w:tcW w:w="3572" w:type="dxa"/>
            <w:vMerge/>
          </w:tcPr>
          <w:p w:rsidR="00802184" w:rsidRDefault="00802184"/>
        </w:tc>
        <w:tc>
          <w:tcPr>
            <w:tcW w:w="2211" w:type="dxa"/>
          </w:tcPr>
          <w:p w:rsidR="00802184" w:rsidRDefault="00802184">
            <w:pPr>
              <w:pStyle w:val="ConsPlusNormal"/>
              <w:jc w:val="both"/>
            </w:pPr>
            <w:r>
              <w:t>Показатель 4.</w:t>
            </w:r>
          </w:p>
          <w:p w:rsidR="00802184" w:rsidRDefault="00802184">
            <w:pPr>
              <w:pStyle w:val="ConsPlusNormal"/>
              <w:jc w:val="both"/>
            </w:pPr>
            <w:r>
              <w:t>Среднее количество направленных в РСМЭВ запросов на 1000 жителей</w:t>
            </w:r>
          </w:p>
        </w:tc>
        <w:tc>
          <w:tcPr>
            <w:tcW w:w="1247" w:type="dxa"/>
          </w:tcPr>
          <w:p w:rsidR="00802184" w:rsidRDefault="00802184">
            <w:pPr>
              <w:pStyle w:val="ConsPlusNormal"/>
              <w:jc w:val="center"/>
            </w:pPr>
            <w:r>
              <w:t>ед.</w:t>
            </w:r>
          </w:p>
        </w:tc>
        <w:tc>
          <w:tcPr>
            <w:tcW w:w="709"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10" w:type="dxa"/>
          </w:tcPr>
          <w:p w:rsidR="00802184" w:rsidRDefault="00802184">
            <w:pPr>
              <w:pStyle w:val="ConsPlusNormal"/>
              <w:jc w:val="center"/>
            </w:pPr>
            <w:r>
              <w:t>н/д</w:t>
            </w:r>
          </w:p>
        </w:tc>
        <w:tc>
          <w:tcPr>
            <w:tcW w:w="1020" w:type="dxa"/>
          </w:tcPr>
          <w:p w:rsidR="00802184" w:rsidRDefault="00802184">
            <w:pPr>
              <w:pStyle w:val="ConsPlusNormal"/>
              <w:jc w:val="center"/>
            </w:pPr>
            <w:r>
              <w:t>140</w:t>
            </w:r>
          </w:p>
        </w:tc>
        <w:tc>
          <w:tcPr>
            <w:tcW w:w="1531" w:type="dxa"/>
          </w:tcPr>
          <w:p w:rsidR="00802184" w:rsidRDefault="00802184">
            <w:pPr>
              <w:pStyle w:val="ConsPlusNormal"/>
              <w:jc w:val="center"/>
            </w:pPr>
            <w:r>
              <w:t>160</w:t>
            </w:r>
          </w:p>
        </w:tc>
      </w:tr>
      <w:tr w:rsidR="00802184">
        <w:tc>
          <w:tcPr>
            <w:tcW w:w="3572" w:type="dxa"/>
            <w:vMerge/>
          </w:tcPr>
          <w:p w:rsidR="00802184" w:rsidRDefault="00802184"/>
        </w:tc>
        <w:tc>
          <w:tcPr>
            <w:tcW w:w="2211" w:type="dxa"/>
          </w:tcPr>
          <w:p w:rsidR="00802184" w:rsidRDefault="00802184">
            <w:pPr>
              <w:pStyle w:val="ConsPlusNormal"/>
              <w:jc w:val="both"/>
            </w:pPr>
            <w:r>
              <w:t>Показатель 5.</w:t>
            </w:r>
          </w:p>
          <w:p w:rsidR="00802184" w:rsidRDefault="00802184">
            <w:pPr>
              <w:pStyle w:val="ConsPlusNormal"/>
              <w:jc w:val="both"/>
            </w:pPr>
            <w:r>
              <w:t>Количество устройств коллективного доступа граждан к государственным и муниципальным услугам в электронной форме</w:t>
            </w:r>
          </w:p>
        </w:tc>
        <w:tc>
          <w:tcPr>
            <w:tcW w:w="1247" w:type="dxa"/>
          </w:tcPr>
          <w:p w:rsidR="00802184" w:rsidRDefault="00802184">
            <w:pPr>
              <w:pStyle w:val="ConsPlusNormal"/>
              <w:jc w:val="center"/>
            </w:pPr>
            <w:r>
              <w:t>ед.</w:t>
            </w:r>
          </w:p>
        </w:tc>
        <w:tc>
          <w:tcPr>
            <w:tcW w:w="709"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10" w:type="dxa"/>
          </w:tcPr>
          <w:p w:rsidR="00802184" w:rsidRDefault="00802184">
            <w:pPr>
              <w:pStyle w:val="ConsPlusNormal"/>
              <w:jc w:val="center"/>
            </w:pPr>
            <w:r>
              <w:t>10</w:t>
            </w:r>
          </w:p>
        </w:tc>
        <w:tc>
          <w:tcPr>
            <w:tcW w:w="1020" w:type="dxa"/>
          </w:tcPr>
          <w:p w:rsidR="00802184" w:rsidRDefault="00802184">
            <w:pPr>
              <w:pStyle w:val="ConsPlusNormal"/>
              <w:jc w:val="center"/>
            </w:pPr>
            <w:r>
              <w:t>74</w:t>
            </w:r>
          </w:p>
        </w:tc>
        <w:tc>
          <w:tcPr>
            <w:tcW w:w="1531" w:type="dxa"/>
          </w:tcPr>
          <w:p w:rsidR="00802184" w:rsidRDefault="00802184">
            <w:pPr>
              <w:pStyle w:val="ConsPlusNormal"/>
              <w:jc w:val="center"/>
            </w:pPr>
            <w:r>
              <w:t>Не менее 480</w:t>
            </w:r>
          </w:p>
        </w:tc>
      </w:tr>
      <w:tr w:rsidR="00802184">
        <w:tc>
          <w:tcPr>
            <w:tcW w:w="3572" w:type="dxa"/>
            <w:vMerge/>
          </w:tcPr>
          <w:p w:rsidR="00802184" w:rsidRDefault="00802184"/>
        </w:tc>
        <w:tc>
          <w:tcPr>
            <w:tcW w:w="2211" w:type="dxa"/>
          </w:tcPr>
          <w:p w:rsidR="00802184" w:rsidRDefault="00802184">
            <w:pPr>
              <w:pStyle w:val="ConsPlusNormal"/>
              <w:jc w:val="both"/>
            </w:pPr>
            <w:r>
              <w:t>Показатель 6.</w:t>
            </w:r>
          </w:p>
          <w:p w:rsidR="00802184" w:rsidRDefault="00802184">
            <w:pPr>
              <w:pStyle w:val="ConsPlusNormal"/>
              <w:jc w:val="both"/>
            </w:pPr>
            <w:r>
              <w:t xml:space="preserve">Количество обработанных входящих вызовов регионального центра телефонного обслуживания и </w:t>
            </w:r>
            <w:r>
              <w:lastRenderedPageBreak/>
              <w:t>информирования физических и юридических лиц по вопросам предоставления государственных и муниципальных услуг в электронном виде</w:t>
            </w:r>
          </w:p>
        </w:tc>
        <w:tc>
          <w:tcPr>
            <w:tcW w:w="1247" w:type="dxa"/>
          </w:tcPr>
          <w:p w:rsidR="00802184" w:rsidRDefault="00802184">
            <w:pPr>
              <w:pStyle w:val="ConsPlusNormal"/>
              <w:jc w:val="center"/>
            </w:pPr>
            <w:r>
              <w:lastRenderedPageBreak/>
              <w:t>ед. в год</w:t>
            </w:r>
          </w:p>
        </w:tc>
        <w:tc>
          <w:tcPr>
            <w:tcW w:w="709"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10" w:type="dxa"/>
          </w:tcPr>
          <w:p w:rsidR="00802184" w:rsidRDefault="00802184">
            <w:pPr>
              <w:pStyle w:val="ConsPlusNormal"/>
              <w:jc w:val="center"/>
            </w:pPr>
            <w:r>
              <w:t>0</w:t>
            </w:r>
          </w:p>
        </w:tc>
        <w:tc>
          <w:tcPr>
            <w:tcW w:w="1020" w:type="dxa"/>
          </w:tcPr>
          <w:p w:rsidR="00802184" w:rsidRDefault="00802184">
            <w:pPr>
              <w:pStyle w:val="ConsPlusNormal"/>
              <w:jc w:val="center"/>
            </w:pPr>
            <w:r>
              <w:t>0</w:t>
            </w:r>
          </w:p>
        </w:tc>
        <w:tc>
          <w:tcPr>
            <w:tcW w:w="1531" w:type="dxa"/>
          </w:tcPr>
          <w:p w:rsidR="00802184" w:rsidRDefault="00802184">
            <w:pPr>
              <w:pStyle w:val="ConsPlusNormal"/>
              <w:jc w:val="center"/>
            </w:pPr>
            <w:r>
              <w:t>50000</w:t>
            </w:r>
          </w:p>
        </w:tc>
      </w:tr>
      <w:tr w:rsidR="00802184">
        <w:tc>
          <w:tcPr>
            <w:tcW w:w="3572" w:type="dxa"/>
            <w:vMerge w:val="restart"/>
            <w:vAlign w:val="center"/>
          </w:tcPr>
          <w:p w:rsidR="00802184" w:rsidRDefault="00802184">
            <w:pPr>
              <w:pStyle w:val="ConsPlusNormal"/>
              <w:jc w:val="both"/>
            </w:pPr>
            <w:r>
              <w:lastRenderedPageBreak/>
              <w:t>Задача N 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tc>
        <w:tc>
          <w:tcPr>
            <w:tcW w:w="2211" w:type="dxa"/>
          </w:tcPr>
          <w:p w:rsidR="00802184" w:rsidRDefault="00802184">
            <w:pPr>
              <w:pStyle w:val="ConsPlusNormal"/>
              <w:jc w:val="both"/>
            </w:pPr>
            <w:r>
              <w:t>Показатель 7.</w:t>
            </w:r>
          </w:p>
          <w:p w:rsidR="00802184" w:rsidRDefault="00802184">
            <w:pPr>
              <w:pStyle w:val="ConsPlusNormal"/>
              <w:jc w:val="both"/>
            </w:pPr>
            <w:r>
              <w:t>Доля электронного документооборота между органами государственной власти в общем объеме документооборота</w:t>
            </w:r>
          </w:p>
        </w:tc>
        <w:tc>
          <w:tcPr>
            <w:tcW w:w="1247" w:type="dxa"/>
          </w:tcPr>
          <w:p w:rsidR="00802184" w:rsidRDefault="00802184">
            <w:pPr>
              <w:pStyle w:val="ConsPlusNormal"/>
              <w:jc w:val="center"/>
            </w:pPr>
            <w:r>
              <w:t>%</w:t>
            </w:r>
          </w:p>
        </w:tc>
        <w:tc>
          <w:tcPr>
            <w:tcW w:w="709"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10" w:type="dxa"/>
          </w:tcPr>
          <w:p w:rsidR="00802184" w:rsidRDefault="00802184">
            <w:pPr>
              <w:pStyle w:val="ConsPlusNormal"/>
              <w:jc w:val="center"/>
            </w:pPr>
            <w:r>
              <w:t>н/д</w:t>
            </w:r>
          </w:p>
        </w:tc>
        <w:tc>
          <w:tcPr>
            <w:tcW w:w="1020" w:type="dxa"/>
          </w:tcPr>
          <w:p w:rsidR="00802184" w:rsidRDefault="00802184">
            <w:pPr>
              <w:pStyle w:val="ConsPlusNormal"/>
              <w:jc w:val="center"/>
            </w:pPr>
            <w:r>
              <w:t>70</w:t>
            </w:r>
          </w:p>
        </w:tc>
        <w:tc>
          <w:tcPr>
            <w:tcW w:w="1531" w:type="dxa"/>
          </w:tcPr>
          <w:p w:rsidR="00802184" w:rsidRDefault="00802184">
            <w:pPr>
              <w:pStyle w:val="ConsPlusNormal"/>
              <w:jc w:val="center"/>
            </w:pPr>
            <w:r>
              <w:t>90</w:t>
            </w:r>
          </w:p>
        </w:tc>
      </w:tr>
      <w:tr w:rsidR="00802184">
        <w:tc>
          <w:tcPr>
            <w:tcW w:w="3572" w:type="dxa"/>
            <w:vMerge/>
          </w:tcPr>
          <w:p w:rsidR="00802184" w:rsidRDefault="00802184"/>
        </w:tc>
        <w:tc>
          <w:tcPr>
            <w:tcW w:w="2211" w:type="dxa"/>
          </w:tcPr>
          <w:p w:rsidR="00802184" w:rsidRDefault="00802184">
            <w:pPr>
              <w:pStyle w:val="ConsPlusNormal"/>
              <w:jc w:val="both"/>
            </w:pPr>
            <w:r>
              <w:t>Показатель 8.</w:t>
            </w:r>
          </w:p>
          <w:p w:rsidR="00802184" w:rsidRDefault="00802184">
            <w:pPr>
              <w:pStyle w:val="ConsPlusNormal"/>
              <w:jc w:val="both"/>
            </w:pPr>
            <w:r>
              <w:t>Доля юридически значимого электронного документооборота участников МЭДО по каналам "Сервер электронного взаимодействия (СЭВ)"</w:t>
            </w:r>
          </w:p>
        </w:tc>
        <w:tc>
          <w:tcPr>
            <w:tcW w:w="1247" w:type="dxa"/>
          </w:tcPr>
          <w:p w:rsidR="00802184" w:rsidRDefault="00802184">
            <w:pPr>
              <w:pStyle w:val="ConsPlusNormal"/>
              <w:jc w:val="center"/>
            </w:pPr>
            <w:r>
              <w:t>%</w:t>
            </w:r>
          </w:p>
        </w:tc>
        <w:tc>
          <w:tcPr>
            <w:tcW w:w="709"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10" w:type="dxa"/>
          </w:tcPr>
          <w:p w:rsidR="00802184" w:rsidRDefault="00802184">
            <w:pPr>
              <w:pStyle w:val="ConsPlusNormal"/>
              <w:jc w:val="center"/>
            </w:pPr>
            <w:r>
              <w:t>н/д</w:t>
            </w:r>
          </w:p>
        </w:tc>
        <w:tc>
          <w:tcPr>
            <w:tcW w:w="1020" w:type="dxa"/>
          </w:tcPr>
          <w:p w:rsidR="00802184" w:rsidRDefault="00802184">
            <w:pPr>
              <w:pStyle w:val="ConsPlusNormal"/>
              <w:jc w:val="center"/>
            </w:pPr>
            <w:r>
              <w:t>10</w:t>
            </w:r>
          </w:p>
        </w:tc>
        <w:tc>
          <w:tcPr>
            <w:tcW w:w="1531" w:type="dxa"/>
          </w:tcPr>
          <w:p w:rsidR="00802184" w:rsidRDefault="00802184">
            <w:pPr>
              <w:pStyle w:val="ConsPlusNormal"/>
              <w:jc w:val="center"/>
            </w:pPr>
            <w:r>
              <w:t>30</w:t>
            </w:r>
          </w:p>
        </w:tc>
      </w:tr>
      <w:tr w:rsidR="00802184">
        <w:tc>
          <w:tcPr>
            <w:tcW w:w="3572" w:type="dxa"/>
            <w:vMerge w:val="restart"/>
            <w:vAlign w:val="center"/>
          </w:tcPr>
          <w:p w:rsidR="00802184" w:rsidRDefault="00802184">
            <w:pPr>
              <w:pStyle w:val="ConsPlusNormal"/>
              <w:jc w:val="both"/>
            </w:pPr>
            <w:r>
              <w:t xml:space="preserve">Задача N 3. Централизованное приобретение программного обеспечения и средств вычислительной техники для государственных органов </w:t>
            </w:r>
            <w:r>
              <w:lastRenderedPageBreak/>
              <w:t>Республики Саха (Якутия) и участников информационного взаимодействия и региональной СМЭВ</w:t>
            </w:r>
          </w:p>
        </w:tc>
        <w:tc>
          <w:tcPr>
            <w:tcW w:w="2211" w:type="dxa"/>
          </w:tcPr>
          <w:p w:rsidR="00802184" w:rsidRDefault="00802184">
            <w:pPr>
              <w:pStyle w:val="ConsPlusNormal"/>
              <w:jc w:val="both"/>
            </w:pPr>
            <w:r>
              <w:lastRenderedPageBreak/>
              <w:t>Показатель 9.</w:t>
            </w:r>
          </w:p>
          <w:p w:rsidR="00802184" w:rsidRDefault="00802184">
            <w:pPr>
              <w:pStyle w:val="ConsPlusNormal"/>
              <w:jc w:val="both"/>
            </w:pPr>
            <w:r>
              <w:t xml:space="preserve">Количество созданных и функционирующих районных центров </w:t>
            </w:r>
            <w:r>
              <w:lastRenderedPageBreak/>
              <w:t>обработки данных (РЦОД)</w:t>
            </w:r>
          </w:p>
        </w:tc>
        <w:tc>
          <w:tcPr>
            <w:tcW w:w="1247" w:type="dxa"/>
          </w:tcPr>
          <w:p w:rsidR="00802184" w:rsidRDefault="00802184">
            <w:pPr>
              <w:pStyle w:val="ConsPlusNormal"/>
              <w:jc w:val="center"/>
            </w:pPr>
            <w:r>
              <w:lastRenderedPageBreak/>
              <w:t>Ед.</w:t>
            </w:r>
          </w:p>
        </w:tc>
        <w:tc>
          <w:tcPr>
            <w:tcW w:w="709"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10" w:type="dxa"/>
          </w:tcPr>
          <w:p w:rsidR="00802184" w:rsidRDefault="00802184">
            <w:pPr>
              <w:pStyle w:val="ConsPlusNormal"/>
              <w:jc w:val="center"/>
            </w:pPr>
            <w:r>
              <w:t>0</w:t>
            </w:r>
          </w:p>
        </w:tc>
        <w:tc>
          <w:tcPr>
            <w:tcW w:w="1020" w:type="dxa"/>
          </w:tcPr>
          <w:p w:rsidR="00802184" w:rsidRDefault="00802184">
            <w:pPr>
              <w:pStyle w:val="ConsPlusNormal"/>
              <w:jc w:val="center"/>
            </w:pPr>
            <w:r>
              <w:t>9</w:t>
            </w:r>
          </w:p>
        </w:tc>
        <w:tc>
          <w:tcPr>
            <w:tcW w:w="1531" w:type="dxa"/>
          </w:tcPr>
          <w:p w:rsidR="00802184" w:rsidRDefault="00802184">
            <w:pPr>
              <w:pStyle w:val="ConsPlusNormal"/>
              <w:jc w:val="center"/>
            </w:pPr>
            <w:r>
              <w:t>34</w:t>
            </w:r>
          </w:p>
        </w:tc>
      </w:tr>
      <w:tr w:rsidR="00802184">
        <w:tc>
          <w:tcPr>
            <w:tcW w:w="3572" w:type="dxa"/>
            <w:vMerge/>
          </w:tcPr>
          <w:p w:rsidR="00802184" w:rsidRDefault="00802184"/>
        </w:tc>
        <w:tc>
          <w:tcPr>
            <w:tcW w:w="2211" w:type="dxa"/>
          </w:tcPr>
          <w:p w:rsidR="00802184" w:rsidRDefault="00802184">
            <w:pPr>
              <w:pStyle w:val="ConsPlusNormal"/>
              <w:jc w:val="both"/>
            </w:pPr>
            <w:r>
              <w:t>Показатель 10.</w:t>
            </w:r>
          </w:p>
          <w:p w:rsidR="00802184" w:rsidRDefault="00802184">
            <w:pPr>
              <w:pStyle w:val="ConsPlusNormal"/>
              <w:jc w:val="both"/>
            </w:pPr>
            <w:r>
              <w:t>Доля компьютеров, находящихся в эксплуатации исполнительных органов государственной власти Республики Саха (Якутия), в пределах срока полезного использования (5 лет)</w:t>
            </w:r>
          </w:p>
        </w:tc>
        <w:tc>
          <w:tcPr>
            <w:tcW w:w="1247" w:type="dxa"/>
          </w:tcPr>
          <w:p w:rsidR="00802184" w:rsidRDefault="00802184">
            <w:pPr>
              <w:pStyle w:val="ConsPlusNormal"/>
              <w:jc w:val="center"/>
            </w:pPr>
            <w:r>
              <w:t>%</w:t>
            </w:r>
          </w:p>
        </w:tc>
        <w:tc>
          <w:tcPr>
            <w:tcW w:w="709"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08" w:type="dxa"/>
          </w:tcPr>
          <w:p w:rsidR="00802184" w:rsidRDefault="00802184">
            <w:pPr>
              <w:pStyle w:val="ConsPlusNormal"/>
              <w:jc w:val="center"/>
            </w:pPr>
            <w:r>
              <w:t>н/д</w:t>
            </w:r>
          </w:p>
        </w:tc>
        <w:tc>
          <w:tcPr>
            <w:tcW w:w="710" w:type="dxa"/>
          </w:tcPr>
          <w:p w:rsidR="00802184" w:rsidRDefault="00802184">
            <w:pPr>
              <w:pStyle w:val="ConsPlusNormal"/>
              <w:jc w:val="center"/>
            </w:pPr>
            <w:r>
              <w:t>30</w:t>
            </w:r>
          </w:p>
        </w:tc>
        <w:tc>
          <w:tcPr>
            <w:tcW w:w="1020" w:type="dxa"/>
          </w:tcPr>
          <w:p w:rsidR="00802184" w:rsidRDefault="00802184">
            <w:pPr>
              <w:pStyle w:val="ConsPlusNormal"/>
              <w:jc w:val="center"/>
            </w:pPr>
            <w:r>
              <w:t>2</w:t>
            </w:r>
          </w:p>
        </w:tc>
        <w:tc>
          <w:tcPr>
            <w:tcW w:w="1531" w:type="dxa"/>
          </w:tcPr>
          <w:p w:rsidR="00802184" w:rsidRDefault="00802184">
            <w:pPr>
              <w:pStyle w:val="ConsPlusNormal"/>
              <w:jc w:val="center"/>
            </w:pPr>
            <w:r>
              <w:t>100</w:t>
            </w:r>
          </w:p>
        </w:tc>
      </w:tr>
      <w:tr w:rsidR="00802184">
        <w:tc>
          <w:tcPr>
            <w:tcW w:w="3572" w:type="dxa"/>
            <w:vAlign w:val="center"/>
          </w:tcPr>
          <w:p w:rsidR="00802184" w:rsidRDefault="00802184">
            <w:pPr>
              <w:pStyle w:val="ConsPlusNormal"/>
              <w:jc w:val="both"/>
            </w:pPr>
            <w:r>
              <w:t>Задача N 4. Формирование инфраструктуры универсальной электронной карты</w:t>
            </w:r>
          </w:p>
        </w:tc>
        <w:tc>
          <w:tcPr>
            <w:tcW w:w="2211" w:type="dxa"/>
          </w:tcPr>
          <w:p w:rsidR="00802184" w:rsidRDefault="00802184">
            <w:pPr>
              <w:pStyle w:val="ConsPlusNormal"/>
              <w:jc w:val="both"/>
            </w:pPr>
            <w:r>
              <w:t>Показатель 11.</w:t>
            </w:r>
          </w:p>
          <w:p w:rsidR="00802184" w:rsidRDefault="00802184">
            <w:pPr>
              <w:pStyle w:val="ConsPlusNormal"/>
              <w:jc w:val="both"/>
            </w:pPr>
            <w:r>
              <w:t>Количество изготовленных универсальных электронных карт</w:t>
            </w:r>
          </w:p>
        </w:tc>
        <w:tc>
          <w:tcPr>
            <w:tcW w:w="1247" w:type="dxa"/>
          </w:tcPr>
          <w:p w:rsidR="00802184" w:rsidRDefault="00802184">
            <w:pPr>
              <w:pStyle w:val="ConsPlusNormal"/>
              <w:jc w:val="center"/>
            </w:pPr>
            <w:r>
              <w:t>Ед.</w:t>
            </w:r>
          </w:p>
        </w:tc>
        <w:tc>
          <w:tcPr>
            <w:tcW w:w="709"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08" w:type="dxa"/>
          </w:tcPr>
          <w:p w:rsidR="00802184" w:rsidRDefault="00802184">
            <w:pPr>
              <w:pStyle w:val="ConsPlusNormal"/>
              <w:jc w:val="center"/>
            </w:pPr>
            <w:r>
              <w:t>0</w:t>
            </w:r>
          </w:p>
        </w:tc>
        <w:tc>
          <w:tcPr>
            <w:tcW w:w="710" w:type="dxa"/>
          </w:tcPr>
          <w:p w:rsidR="00802184" w:rsidRDefault="00802184">
            <w:pPr>
              <w:pStyle w:val="ConsPlusNormal"/>
              <w:jc w:val="center"/>
            </w:pPr>
            <w:r>
              <w:t>0</w:t>
            </w:r>
          </w:p>
        </w:tc>
        <w:tc>
          <w:tcPr>
            <w:tcW w:w="1020" w:type="dxa"/>
          </w:tcPr>
          <w:p w:rsidR="00802184" w:rsidRDefault="00802184">
            <w:pPr>
              <w:pStyle w:val="ConsPlusNormal"/>
              <w:jc w:val="center"/>
            </w:pPr>
            <w:r>
              <w:t>2500</w:t>
            </w:r>
          </w:p>
        </w:tc>
        <w:tc>
          <w:tcPr>
            <w:tcW w:w="1531" w:type="dxa"/>
          </w:tcPr>
          <w:p w:rsidR="00802184" w:rsidRDefault="00802184">
            <w:pPr>
              <w:pStyle w:val="ConsPlusNormal"/>
              <w:jc w:val="center"/>
            </w:pPr>
            <w:r>
              <w:t>2210800</w:t>
            </w:r>
          </w:p>
        </w:tc>
      </w:tr>
    </w:tbl>
    <w:p w:rsidR="00802184" w:rsidRDefault="00802184">
      <w:pPr>
        <w:pStyle w:val="ConsPlusNormal"/>
        <w:jc w:val="both"/>
      </w:pPr>
    </w:p>
    <w:p w:rsidR="00802184" w:rsidRDefault="00802184">
      <w:pPr>
        <w:pStyle w:val="ConsPlusNormal"/>
        <w:jc w:val="center"/>
      </w:pPr>
      <w:r>
        <w:t>Раздел 3. РЕСУРСНОЕ ОБЕСПЕЧЕНИЕ ПОДПРОГРАММЫ</w:t>
      </w:r>
    </w:p>
    <w:p w:rsidR="00802184" w:rsidRDefault="00802184">
      <w:pPr>
        <w:pStyle w:val="ConsPlusNormal"/>
        <w:jc w:val="both"/>
      </w:pPr>
    </w:p>
    <w:p w:rsidR="00802184" w:rsidRDefault="00802184">
      <w:pPr>
        <w:pStyle w:val="ConsPlusNormal"/>
        <w:ind w:firstLine="540"/>
        <w:jc w:val="both"/>
      </w:pPr>
      <w:proofErr w:type="gramStart"/>
      <w:r>
        <w:t xml:space="preserve">Объем расходов в 2012 году по подпрограмме "Формирование Электронного правительства" приведен в соответствии с Планом мероприятий по развитию информационного общества и формирования Электронного правительства на 2010 год и плановый период 2011 - 2012 годов в Республике Саха (Якутия) с учетом необходимости завершения проектов, реализация которых началась в рамках республиканской целевой </w:t>
      </w:r>
      <w:hyperlink r:id="rId87" w:history="1">
        <w:r>
          <w:rPr>
            <w:color w:val="0000FF"/>
          </w:rPr>
          <w:t>программы</w:t>
        </w:r>
      </w:hyperlink>
      <w:r>
        <w:t xml:space="preserve"> "Электронная Якутия на период 2009 - 2011 годы".</w:t>
      </w:r>
      <w:proofErr w:type="gramEnd"/>
      <w:r>
        <w:t xml:space="preserve"> Объем расходов последующих лет определен экспертно с учетом начала реализации полномасштабных инфраструктурных проектов.</w:t>
      </w:r>
    </w:p>
    <w:p w:rsidR="00802184" w:rsidRDefault="00802184">
      <w:pPr>
        <w:pStyle w:val="ConsPlusNormal"/>
        <w:jc w:val="both"/>
      </w:pPr>
    </w:p>
    <w:p w:rsidR="00802184" w:rsidRDefault="00802184">
      <w:pPr>
        <w:pStyle w:val="ConsPlusNormal"/>
        <w:jc w:val="center"/>
      </w:pPr>
      <w:r>
        <w:t>Ресурсное обеспечение подпрограммы</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2098"/>
        <w:gridCol w:w="2410"/>
      </w:tblGrid>
      <w:tr w:rsidR="00802184">
        <w:tc>
          <w:tcPr>
            <w:tcW w:w="5102" w:type="dxa"/>
            <w:vAlign w:val="center"/>
          </w:tcPr>
          <w:p w:rsidR="00802184" w:rsidRDefault="00802184">
            <w:pPr>
              <w:pStyle w:val="ConsPlusNormal"/>
              <w:jc w:val="center"/>
            </w:pPr>
            <w:r>
              <w:lastRenderedPageBreak/>
              <w:t>Источник финансирования</w:t>
            </w:r>
          </w:p>
        </w:tc>
        <w:tc>
          <w:tcPr>
            <w:tcW w:w="2098" w:type="dxa"/>
            <w:vAlign w:val="center"/>
          </w:tcPr>
          <w:p w:rsidR="00802184" w:rsidRDefault="00802184">
            <w:pPr>
              <w:pStyle w:val="ConsPlusNormal"/>
              <w:jc w:val="center"/>
            </w:pPr>
            <w:r>
              <w:t>Базовый вариант</w:t>
            </w:r>
          </w:p>
        </w:tc>
        <w:tc>
          <w:tcPr>
            <w:tcW w:w="2410" w:type="dxa"/>
            <w:vAlign w:val="center"/>
          </w:tcPr>
          <w:p w:rsidR="00802184" w:rsidRDefault="00802184">
            <w:pPr>
              <w:pStyle w:val="ConsPlusNormal"/>
              <w:jc w:val="center"/>
            </w:pPr>
            <w:r>
              <w:t>Интенсивный вариант</w:t>
            </w:r>
          </w:p>
        </w:tc>
      </w:tr>
      <w:tr w:rsidR="00802184">
        <w:tc>
          <w:tcPr>
            <w:tcW w:w="5102" w:type="dxa"/>
          </w:tcPr>
          <w:p w:rsidR="00802184" w:rsidRDefault="00802184">
            <w:pPr>
              <w:pStyle w:val="ConsPlusNormal"/>
            </w:pPr>
            <w:r>
              <w:t>ВСЕГО:</w:t>
            </w:r>
          </w:p>
        </w:tc>
        <w:tc>
          <w:tcPr>
            <w:tcW w:w="2098" w:type="dxa"/>
            <w:vAlign w:val="center"/>
          </w:tcPr>
          <w:p w:rsidR="00802184" w:rsidRDefault="00802184">
            <w:pPr>
              <w:pStyle w:val="ConsPlusNormal"/>
              <w:jc w:val="center"/>
            </w:pPr>
            <w:r>
              <w:t>2 132 862,00</w:t>
            </w:r>
          </w:p>
        </w:tc>
        <w:tc>
          <w:tcPr>
            <w:tcW w:w="2410" w:type="dxa"/>
            <w:vAlign w:val="center"/>
          </w:tcPr>
          <w:p w:rsidR="00802184" w:rsidRDefault="00802184">
            <w:pPr>
              <w:pStyle w:val="ConsPlusNormal"/>
              <w:jc w:val="center"/>
            </w:pPr>
            <w:r>
              <w:t>4 067 290,86</w:t>
            </w:r>
          </w:p>
        </w:tc>
      </w:tr>
      <w:tr w:rsidR="00802184">
        <w:tc>
          <w:tcPr>
            <w:tcW w:w="5102" w:type="dxa"/>
          </w:tcPr>
          <w:p w:rsidR="00802184" w:rsidRDefault="00802184">
            <w:pPr>
              <w:pStyle w:val="ConsPlusNormal"/>
            </w:pPr>
            <w:r>
              <w:t>Федеральный бюджет</w:t>
            </w:r>
          </w:p>
        </w:tc>
        <w:tc>
          <w:tcPr>
            <w:tcW w:w="2098" w:type="dxa"/>
            <w:vAlign w:val="center"/>
          </w:tcPr>
          <w:p w:rsidR="00802184" w:rsidRDefault="00802184">
            <w:pPr>
              <w:pStyle w:val="ConsPlusNormal"/>
              <w:jc w:val="center"/>
            </w:pPr>
            <w:r>
              <w:t>38 855,00</w:t>
            </w:r>
          </w:p>
        </w:tc>
        <w:tc>
          <w:tcPr>
            <w:tcW w:w="2410" w:type="dxa"/>
            <w:vAlign w:val="center"/>
          </w:tcPr>
          <w:p w:rsidR="00802184" w:rsidRDefault="00802184">
            <w:pPr>
              <w:pStyle w:val="ConsPlusNormal"/>
              <w:jc w:val="center"/>
            </w:pPr>
            <w:r>
              <w:t>38 855,00</w:t>
            </w:r>
          </w:p>
        </w:tc>
      </w:tr>
      <w:tr w:rsidR="00802184">
        <w:tc>
          <w:tcPr>
            <w:tcW w:w="5102" w:type="dxa"/>
          </w:tcPr>
          <w:p w:rsidR="00802184" w:rsidRDefault="00802184">
            <w:pPr>
              <w:pStyle w:val="ConsPlusNormal"/>
            </w:pPr>
            <w:r>
              <w:t>Государственный бюджет Республики Саха (Якутия)</w:t>
            </w:r>
          </w:p>
        </w:tc>
        <w:tc>
          <w:tcPr>
            <w:tcW w:w="2098" w:type="dxa"/>
            <w:vAlign w:val="center"/>
          </w:tcPr>
          <w:p w:rsidR="00802184" w:rsidRDefault="00802184">
            <w:pPr>
              <w:pStyle w:val="ConsPlusNormal"/>
              <w:jc w:val="center"/>
            </w:pPr>
            <w:r>
              <w:t>2 094 007,00</w:t>
            </w:r>
          </w:p>
        </w:tc>
        <w:tc>
          <w:tcPr>
            <w:tcW w:w="2410" w:type="dxa"/>
            <w:vAlign w:val="center"/>
          </w:tcPr>
          <w:p w:rsidR="00802184" w:rsidRDefault="00802184">
            <w:pPr>
              <w:pStyle w:val="ConsPlusNormal"/>
              <w:jc w:val="center"/>
            </w:pPr>
            <w:r>
              <w:t>4 028 435,86</w:t>
            </w:r>
          </w:p>
        </w:tc>
      </w:tr>
      <w:tr w:rsidR="00802184">
        <w:tc>
          <w:tcPr>
            <w:tcW w:w="5102" w:type="dxa"/>
          </w:tcPr>
          <w:p w:rsidR="00802184" w:rsidRDefault="00802184">
            <w:pPr>
              <w:pStyle w:val="ConsPlusNormal"/>
            </w:pPr>
            <w:r>
              <w:t>Местные бюджеты</w:t>
            </w:r>
          </w:p>
        </w:tc>
        <w:tc>
          <w:tcPr>
            <w:tcW w:w="2098" w:type="dxa"/>
            <w:vAlign w:val="center"/>
          </w:tcPr>
          <w:p w:rsidR="00802184" w:rsidRDefault="00802184">
            <w:pPr>
              <w:pStyle w:val="ConsPlusNormal"/>
              <w:jc w:val="center"/>
            </w:pPr>
            <w:r>
              <w:t>0,00</w:t>
            </w:r>
          </w:p>
        </w:tc>
        <w:tc>
          <w:tcPr>
            <w:tcW w:w="2410" w:type="dxa"/>
            <w:vAlign w:val="center"/>
          </w:tcPr>
          <w:p w:rsidR="00802184" w:rsidRDefault="00802184">
            <w:pPr>
              <w:pStyle w:val="ConsPlusNormal"/>
              <w:jc w:val="center"/>
            </w:pPr>
            <w:r>
              <w:t>0,00</w:t>
            </w:r>
          </w:p>
        </w:tc>
      </w:tr>
      <w:tr w:rsidR="00802184">
        <w:tc>
          <w:tcPr>
            <w:tcW w:w="5102" w:type="dxa"/>
          </w:tcPr>
          <w:p w:rsidR="00802184" w:rsidRDefault="00802184">
            <w:pPr>
              <w:pStyle w:val="ConsPlusNormal"/>
            </w:pPr>
            <w:r>
              <w:t>Внебюджетные источники</w:t>
            </w:r>
          </w:p>
        </w:tc>
        <w:tc>
          <w:tcPr>
            <w:tcW w:w="2098" w:type="dxa"/>
            <w:vAlign w:val="center"/>
          </w:tcPr>
          <w:p w:rsidR="00802184" w:rsidRDefault="00802184">
            <w:pPr>
              <w:pStyle w:val="ConsPlusNormal"/>
              <w:jc w:val="center"/>
            </w:pPr>
            <w:r>
              <w:t>0,00</w:t>
            </w:r>
          </w:p>
        </w:tc>
        <w:tc>
          <w:tcPr>
            <w:tcW w:w="2410" w:type="dxa"/>
            <w:vAlign w:val="center"/>
          </w:tcPr>
          <w:p w:rsidR="00802184" w:rsidRDefault="00802184">
            <w:pPr>
              <w:pStyle w:val="ConsPlusNormal"/>
              <w:jc w:val="center"/>
            </w:pPr>
            <w:r>
              <w:t>0,00</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Сроки выполнения мероприятий подпрограммы: с 1 января 2012 года по 31 декабря 2019 года.</w:t>
      </w:r>
    </w:p>
    <w:p w:rsidR="00802184" w:rsidRDefault="00802184">
      <w:pPr>
        <w:pStyle w:val="ConsPlusNormal"/>
        <w:jc w:val="both"/>
      </w:pPr>
    </w:p>
    <w:p w:rsidR="00802184" w:rsidRDefault="00802184">
      <w:pPr>
        <w:pStyle w:val="ConsPlusNormal"/>
        <w:jc w:val="center"/>
      </w:pPr>
      <w:r>
        <w:t>Раздел 4. АНАЛИЗ УПРАВЛЕНИЯ ПОДПРОГРАММОЙ</w:t>
      </w:r>
    </w:p>
    <w:p w:rsidR="00802184" w:rsidRDefault="00802184">
      <w:pPr>
        <w:pStyle w:val="ConsPlusNormal"/>
        <w:jc w:val="both"/>
      </w:pPr>
    </w:p>
    <w:p w:rsidR="00802184" w:rsidRDefault="00802184">
      <w:pPr>
        <w:pStyle w:val="ConsPlusNormal"/>
        <w:ind w:firstLine="540"/>
        <w:jc w:val="both"/>
      </w:pPr>
      <w:r>
        <w:t>Ответственным исполнителем подпрограммы является Министерство связи и информационных технологий Республики Саха (Якутия).</w:t>
      </w:r>
    </w:p>
    <w:p w:rsidR="00802184" w:rsidRDefault="00802184">
      <w:pPr>
        <w:pStyle w:val="ConsPlusNormal"/>
        <w:ind w:firstLine="540"/>
        <w:jc w:val="both"/>
      </w:pPr>
      <w:r>
        <w:t>Соисполнителями II типа являются все исполнительные органы государственной власти Республики Саха (Якутия), оказывающие регулятивное или консультационное воздействие на выполнение отдельных мероприятий подпрограммы.</w:t>
      </w:r>
    </w:p>
    <w:p w:rsidR="00802184" w:rsidRDefault="00802184">
      <w:pPr>
        <w:pStyle w:val="ConsPlusNormal"/>
        <w:ind w:firstLine="540"/>
        <w:jc w:val="both"/>
      </w:pPr>
      <w:r>
        <w:t>Реализация мероприятий, включенных в состав подпрограммы, в части использования бюджетных и внебюджетных средств осуществляется ответственным исполнителем в соответствии с действующим законодательством в сфере размещения заказов на поставки товаров, выполнение работ, оказание услуг.</w:t>
      </w:r>
    </w:p>
    <w:p w:rsidR="00802184" w:rsidRDefault="00802184">
      <w:pPr>
        <w:pStyle w:val="ConsPlusNormal"/>
        <w:ind w:firstLine="540"/>
        <w:jc w:val="both"/>
      </w:pPr>
      <w:r>
        <w:t>Реализация подпрограммы "Формирование Электронного правительства" сопряжена со следующими наиболее существенными рисками:</w:t>
      </w:r>
    </w:p>
    <w:p w:rsidR="00802184" w:rsidRDefault="00802184">
      <w:pPr>
        <w:pStyle w:val="ConsPlusNormal"/>
        <w:ind w:firstLine="540"/>
        <w:jc w:val="both"/>
      </w:pPr>
      <w:r>
        <w:t>пассивное сопротивление распространению и внедрению органами государственной власти Республики Саха (Якутия) и органами местного самоуправления в Республике Саха (Якутия) результатов выполнения мероприятий подпрограммы из-за низкого уровня компьютерной грамотности специалистов. Указанный риск минимизируется путем проведения курсов повышения квалификации и других организационных мероприятий;</w:t>
      </w:r>
    </w:p>
    <w:p w:rsidR="00802184" w:rsidRDefault="00802184">
      <w:pPr>
        <w:pStyle w:val="ConsPlusNormal"/>
        <w:ind w:firstLine="540"/>
        <w:jc w:val="both"/>
      </w:pPr>
      <w:r>
        <w:t xml:space="preserve">низкая эффективность реализации мероприятий подпрограммы и отсутствие запланированного результата. </w:t>
      </w:r>
      <w:proofErr w:type="gramStart"/>
      <w:r>
        <w:t>Указанный риск минимизируется путем внедрения в систему управления реализацией подпрограммы принципов и методов проектного управления, механизмов независимой многосторонней экспертизы проектных решений и получаемых результатов;</w:t>
      </w:r>
      <w:proofErr w:type="gramEnd"/>
    </w:p>
    <w:p w:rsidR="00802184" w:rsidRDefault="00802184">
      <w:pPr>
        <w:pStyle w:val="ConsPlusNormal"/>
        <w:ind w:firstLine="540"/>
        <w:jc w:val="both"/>
      </w:pPr>
      <w:r>
        <w:t>дублирование и несогласованность при выполнении работ в рамках подпрограммы и других государственных программ Республики Саха (Якутия) проектов внедрения информационных технологий в деятельность органов государственной власти и органов местного самоуправления Республики Саха (Якутия). В целях минимизации указанного риска в рамках выполнения подпрограммы планируется обеспечить реализацию задач, имеющих комплексный межведомственный характер и затрагивающих интересы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Применение программно-целевого метода для управления внедрением и использованием информационных технологий, последующей реализации инициатив и использования создаваемых активов обеспечит:</w:t>
      </w:r>
    </w:p>
    <w:p w:rsidR="00802184" w:rsidRDefault="00802184">
      <w:pPr>
        <w:pStyle w:val="ConsPlusNormal"/>
        <w:ind w:firstLine="540"/>
        <w:jc w:val="both"/>
      </w:pPr>
      <w:r>
        <w:t>достижение целей Стратегии развития информационного общества на территории Республики Саха (Якутия);</w:t>
      </w:r>
    </w:p>
    <w:p w:rsidR="00802184" w:rsidRDefault="00802184">
      <w:pPr>
        <w:pStyle w:val="ConsPlusNormal"/>
        <w:ind w:firstLine="540"/>
        <w:jc w:val="both"/>
      </w:pPr>
      <w:r>
        <w:t>координацию и исключение дублирования работ по формированию и совместному использованию единых информационных систем и ресурсов;</w:t>
      </w:r>
    </w:p>
    <w:p w:rsidR="00802184" w:rsidRDefault="00802184">
      <w:pPr>
        <w:pStyle w:val="ConsPlusNormal"/>
        <w:ind w:firstLine="540"/>
        <w:jc w:val="both"/>
      </w:pPr>
      <w:r>
        <w:t>применение оптимальных, апробированных и рекомендованных к использованию технологических архитектур и решений;</w:t>
      </w:r>
    </w:p>
    <w:p w:rsidR="00802184" w:rsidRDefault="00802184">
      <w:pPr>
        <w:pStyle w:val="ConsPlusNormal"/>
        <w:ind w:firstLine="540"/>
        <w:jc w:val="both"/>
      </w:pPr>
      <w:r>
        <w:t>совместимость информационных систем и межведомственное взаимодействие на региональном уровне, а также взаимодействие с информационными системами и ресурсами федерального и муниципального уровней;</w:t>
      </w:r>
    </w:p>
    <w:p w:rsidR="00802184" w:rsidRDefault="00802184">
      <w:pPr>
        <w:pStyle w:val="ConsPlusNormal"/>
        <w:ind w:firstLine="540"/>
        <w:jc w:val="both"/>
      </w:pPr>
      <w:r>
        <w:t>повышение эффективности и "прозрачности" расходования бюджетных средств на цели развития информационных технологий.</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2</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bookmarkStart w:id="2" w:name="P1116"/>
      <w:bookmarkEnd w:id="2"/>
      <w:r>
        <w:t>ПОДПРОГРАММА</w:t>
      </w:r>
    </w:p>
    <w:p w:rsidR="00802184" w:rsidRDefault="00802184">
      <w:pPr>
        <w:pStyle w:val="ConsPlusNormal"/>
        <w:jc w:val="center"/>
      </w:pPr>
      <w:r>
        <w:t>"РАЗВИТИЕ РЕГИОНАЛЬНОЙ ТЕЛЕКОММУНИКАЦИОННОЙ ИНФРАСТРУКТУРЫ,</w:t>
      </w:r>
    </w:p>
    <w:p w:rsidR="00802184" w:rsidRDefault="00802184">
      <w:pPr>
        <w:pStyle w:val="ConsPlusNormal"/>
        <w:jc w:val="center"/>
      </w:pPr>
      <w:r>
        <w:t xml:space="preserve">ОБЕСПЕЧЕНИЕ ДОСТУПНОСТИ НАСЕЛЕНИЮ </w:t>
      </w:r>
      <w:proofErr w:type="gramStart"/>
      <w:r>
        <w:t>СОВРЕМЕННЫХ</w:t>
      </w:r>
      <w:proofErr w:type="gramEnd"/>
    </w:p>
    <w:p w:rsidR="00802184" w:rsidRDefault="00802184">
      <w:pPr>
        <w:pStyle w:val="ConsPlusNormal"/>
        <w:jc w:val="center"/>
      </w:pPr>
      <w:r>
        <w:t>ИНФОРМАЦИОННО-КОММУНИКАЦИОННЫХ УСЛУГ"</w:t>
      </w:r>
    </w:p>
    <w:p w:rsidR="00802184" w:rsidRDefault="00802184">
      <w:pPr>
        <w:pStyle w:val="ConsPlusNormal"/>
        <w:jc w:val="both"/>
      </w:pPr>
    </w:p>
    <w:p w:rsidR="00802184" w:rsidRDefault="00802184">
      <w:pPr>
        <w:pStyle w:val="ConsPlusNormal"/>
        <w:jc w:val="center"/>
      </w:pPr>
      <w:r>
        <w:t>ПАСПОРТ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3288"/>
        <w:gridCol w:w="3345"/>
      </w:tblGrid>
      <w:tr w:rsidR="00802184">
        <w:tc>
          <w:tcPr>
            <w:tcW w:w="454" w:type="dxa"/>
          </w:tcPr>
          <w:p w:rsidR="00802184" w:rsidRDefault="00802184">
            <w:pPr>
              <w:pStyle w:val="ConsPlusNormal"/>
            </w:pPr>
          </w:p>
        </w:tc>
        <w:tc>
          <w:tcPr>
            <w:tcW w:w="2551" w:type="dxa"/>
          </w:tcPr>
          <w:p w:rsidR="00802184" w:rsidRDefault="00802184">
            <w:pPr>
              <w:pStyle w:val="ConsPlusNormal"/>
            </w:pPr>
          </w:p>
        </w:tc>
        <w:tc>
          <w:tcPr>
            <w:tcW w:w="3288" w:type="dxa"/>
          </w:tcPr>
          <w:p w:rsidR="00802184" w:rsidRDefault="00802184">
            <w:pPr>
              <w:pStyle w:val="ConsPlusNormal"/>
              <w:jc w:val="center"/>
            </w:pPr>
            <w:r>
              <w:t>Базовый вариант</w:t>
            </w:r>
          </w:p>
        </w:tc>
        <w:tc>
          <w:tcPr>
            <w:tcW w:w="3345" w:type="dxa"/>
          </w:tcPr>
          <w:p w:rsidR="00802184" w:rsidRDefault="00802184">
            <w:pPr>
              <w:pStyle w:val="ConsPlusNormal"/>
              <w:jc w:val="center"/>
            </w:pPr>
            <w:r>
              <w:t>Интенсивный вариант</w:t>
            </w:r>
          </w:p>
        </w:tc>
      </w:tr>
      <w:tr w:rsidR="00802184">
        <w:tc>
          <w:tcPr>
            <w:tcW w:w="454" w:type="dxa"/>
          </w:tcPr>
          <w:p w:rsidR="00802184" w:rsidRDefault="00802184">
            <w:pPr>
              <w:pStyle w:val="ConsPlusNormal"/>
            </w:pPr>
            <w:r>
              <w:t>1.</w:t>
            </w:r>
          </w:p>
        </w:tc>
        <w:tc>
          <w:tcPr>
            <w:tcW w:w="2551" w:type="dxa"/>
          </w:tcPr>
          <w:p w:rsidR="00802184" w:rsidRDefault="00802184">
            <w:pPr>
              <w:pStyle w:val="ConsPlusNormal"/>
            </w:pPr>
            <w:r>
              <w:t>Наименование подпрограммы</w:t>
            </w:r>
          </w:p>
        </w:tc>
        <w:tc>
          <w:tcPr>
            <w:tcW w:w="6633" w:type="dxa"/>
            <w:gridSpan w:val="2"/>
          </w:tcPr>
          <w:p w:rsidR="00802184" w:rsidRDefault="00802184">
            <w:pPr>
              <w:pStyle w:val="ConsPlusNormal"/>
              <w:jc w:val="both"/>
            </w:pPr>
            <w:r>
              <w:t>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r>
      <w:tr w:rsidR="00802184">
        <w:tc>
          <w:tcPr>
            <w:tcW w:w="454" w:type="dxa"/>
          </w:tcPr>
          <w:p w:rsidR="00802184" w:rsidRDefault="00802184">
            <w:pPr>
              <w:pStyle w:val="ConsPlusNormal"/>
            </w:pPr>
            <w:r>
              <w:t>2.</w:t>
            </w:r>
          </w:p>
        </w:tc>
        <w:tc>
          <w:tcPr>
            <w:tcW w:w="2551" w:type="dxa"/>
          </w:tcPr>
          <w:p w:rsidR="00802184" w:rsidRDefault="00802184">
            <w:pPr>
              <w:pStyle w:val="ConsPlusNormal"/>
            </w:pPr>
            <w:r>
              <w:t>Основание для разработки подпрограммы</w:t>
            </w:r>
          </w:p>
        </w:tc>
        <w:tc>
          <w:tcPr>
            <w:tcW w:w="6633" w:type="dxa"/>
            <w:gridSpan w:val="2"/>
          </w:tcPr>
          <w:p w:rsidR="00802184" w:rsidRDefault="00802184">
            <w:pPr>
              <w:pStyle w:val="ConsPlusNormal"/>
              <w:jc w:val="both"/>
            </w:pPr>
            <w:r>
              <w:t xml:space="preserve">Федеральный </w:t>
            </w:r>
            <w:hyperlink r:id="rId88" w:history="1">
              <w:r>
                <w:rPr>
                  <w:color w:val="0000FF"/>
                </w:rPr>
                <w:t>закон</w:t>
              </w:r>
            </w:hyperlink>
            <w:r>
              <w:t xml:space="preserve"> от 07.07.2003 N 126-ФЗ "О связи";</w:t>
            </w:r>
          </w:p>
          <w:p w:rsidR="00802184" w:rsidRDefault="00802184">
            <w:pPr>
              <w:pStyle w:val="ConsPlusNormal"/>
              <w:jc w:val="both"/>
            </w:pPr>
            <w:r>
              <w:t>"</w:t>
            </w:r>
            <w:hyperlink r:id="rId89" w:history="1">
              <w:r>
                <w:rPr>
                  <w:color w:val="0000FF"/>
                </w:rPr>
                <w:t>Стратегия</w:t>
              </w:r>
            </w:hyperlink>
            <w:r>
              <w:t xml:space="preserve"> развития информационного общества в Российской Федерации" от 07.02.2008 N Пр-212, утвержденная Президентом Российской Федерации;</w:t>
            </w:r>
          </w:p>
          <w:p w:rsidR="00802184" w:rsidRDefault="00802184">
            <w:pPr>
              <w:pStyle w:val="ConsPlusNormal"/>
              <w:jc w:val="both"/>
            </w:pPr>
            <w:hyperlink r:id="rId90" w:history="1">
              <w:r>
                <w:rPr>
                  <w:color w:val="0000FF"/>
                </w:rPr>
                <w:t>Распоряжение</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 (2011 - 2020 годы)";</w:t>
            </w:r>
          </w:p>
          <w:p w:rsidR="00802184" w:rsidRDefault="00802184">
            <w:pPr>
              <w:pStyle w:val="ConsPlusNormal"/>
              <w:jc w:val="both"/>
            </w:pPr>
            <w:hyperlink r:id="rId91" w:history="1">
              <w:r>
                <w:rPr>
                  <w:color w:val="0000FF"/>
                </w:rPr>
                <w:t>Постановление</w:t>
              </w:r>
            </w:hyperlink>
            <w:r>
              <w:t xml:space="preserve"> Правительства Российской Федерации от 08.06.2011 N 451 "Об инфраструктуре, обеспечивающей информационно-</w:t>
            </w:r>
            <w: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2184" w:rsidRDefault="00802184">
            <w:pPr>
              <w:pStyle w:val="ConsPlusNormal"/>
              <w:jc w:val="both"/>
            </w:pPr>
            <w:hyperlink r:id="rId92" w:history="1">
              <w:r>
                <w:rPr>
                  <w:color w:val="0000FF"/>
                </w:rPr>
                <w:t>Указ</w:t>
              </w:r>
            </w:hyperlink>
            <w:r>
              <w:t xml:space="preserve"> Президента Республики Саха (Якутия) от 10.07.2011 N 808 "Об утверждении Перечня государственных программ Республики Саха (Якутия) на 2012 - 2017 годы";</w:t>
            </w:r>
          </w:p>
          <w:p w:rsidR="00802184" w:rsidRDefault="00802184">
            <w:pPr>
              <w:pStyle w:val="ConsPlusNormal"/>
              <w:jc w:val="both"/>
            </w:pPr>
            <w:hyperlink r:id="rId93" w:history="1">
              <w:r>
                <w:rPr>
                  <w:color w:val="0000FF"/>
                </w:rPr>
                <w:t>Указ</w:t>
              </w:r>
            </w:hyperlink>
            <w:r>
              <w:t xml:space="preserve"> Президента Республики Саха (Якутия) от 30.12.2011 N 1172 "О комплексном Плане мероприятий Правительства Республики Саха (Якутия) по социально-экономическому развитию Республики Саха (Якутия) на 2012 - 2017 годы";</w:t>
            </w:r>
          </w:p>
          <w:p w:rsidR="00802184" w:rsidRDefault="00802184">
            <w:pPr>
              <w:pStyle w:val="ConsPlusNormal"/>
              <w:jc w:val="both"/>
            </w:pPr>
            <w:hyperlink r:id="rId94" w:history="1">
              <w:r>
                <w:rPr>
                  <w:color w:val="0000FF"/>
                </w:rPr>
                <w:t>Указ</w:t>
              </w:r>
            </w:hyperlink>
            <w:r>
              <w:t xml:space="preserve"> Президента Республики Саха (Якутия) от 21.05.2012 N 1429 "Об основных направлениях развития Республики Саха (Якутия) на 2012 - 2017 годы";</w:t>
            </w:r>
          </w:p>
          <w:p w:rsidR="00802184" w:rsidRDefault="00802184">
            <w:pPr>
              <w:pStyle w:val="ConsPlusNormal"/>
              <w:jc w:val="both"/>
            </w:pPr>
            <w:hyperlink r:id="rId95" w:history="1">
              <w:r>
                <w:rPr>
                  <w:color w:val="0000FF"/>
                </w:rPr>
                <w:t>Указ</w:t>
              </w:r>
            </w:hyperlink>
            <w:r>
              <w:t xml:space="preserve"> Президента Республики Саха (Якутия) от 27.09.2012 N 1644 "О комплексных мерах по развитию села в Республике Саха (Якутия)";</w:t>
            </w:r>
          </w:p>
          <w:p w:rsidR="00802184" w:rsidRDefault="00802184">
            <w:pPr>
              <w:pStyle w:val="ConsPlusNormal"/>
              <w:jc w:val="both"/>
            </w:pPr>
            <w:hyperlink r:id="rId96" w:history="1">
              <w:r>
                <w:rPr>
                  <w:color w:val="0000FF"/>
                </w:rPr>
                <w:t>Указ</w:t>
              </w:r>
            </w:hyperlink>
            <w:r>
              <w:t xml:space="preserve"> Президента Республики Саха (Якутия) от 16.08.2013 N 2209 "О дополнительных мерах по устойчивому развитию села в Республике Саха (Якутия)"</w:t>
            </w:r>
          </w:p>
        </w:tc>
      </w:tr>
      <w:tr w:rsidR="00802184">
        <w:tc>
          <w:tcPr>
            <w:tcW w:w="454" w:type="dxa"/>
          </w:tcPr>
          <w:p w:rsidR="00802184" w:rsidRDefault="00802184">
            <w:pPr>
              <w:pStyle w:val="ConsPlusNormal"/>
            </w:pPr>
            <w:r>
              <w:lastRenderedPageBreak/>
              <w:t>3.</w:t>
            </w:r>
          </w:p>
        </w:tc>
        <w:tc>
          <w:tcPr>
            <w:tcW w:w="2551" w:type="dxa"/>
          </w:tcPr>
          <w:p w:rsidR="00802184" w:rsidRDefault="00802184">
            <w:pPr>
              <w:pStyle w:val="ConsPlusNormal"/>
            </w:pPr>
            <w:r>
              <w:t>Соисполнители подпрограммы</w:t>
            </w:r>
          </w:p>
        </w:tc>
        <w:tc>
          <w:tcPr>
            <w:tcW w:w="6633" w:type="dxa"/>
            <w:gridSpan w:val="2"/>
          </w:tcPr>
          <w:p w:rsidR="00802184" w:rsidRDefault="00802184">
            <w:pPr>
              <w:pStyle w:val="ConsPlusNormal"/>
              <w:jc w:val="both"/>
            </w:pPr>
            <w:r>
              <w:t>I типа:</w:t>
            </w:r>
          </w:p>
          <w:p w:rsidR="00802184" w:rsidRDefault="00802184">
            <w:pPr>
              <w:pStyle w:val="ConsPlusNormal"/>
              <w:jc w:val="both"/>
            </w:pPr>
            <w:r>
              <w:t>Министерство финансов Республики Саха (Якутия);</w:t>
            </w:r>
          </w:p>
          <w:p w:rsidR="00802184" w:rsidRDefault="00802184">
            <w:pPr>
              <w:pStyle w:val="ConsPlusNormal"/>
              <w:jc w:val="both"/>
            </w:pPr>
            <w:r>
              <w:t>II типа:</w:t>
            </w:r>
          </w:p>
          <w:p w:rsidR="00802184" w:rsidRDefault="00802184">
            <w:pPr>
              <w:pStyle w:val="ConsPlusNormal"/>
              <w:jc w:val="both"/>
            </w:pPr>
            <w:r>
              <w:t>Все исполнительные органы государственной власти Республики Саха (Якутия)</w:t>
            </w:r>
          </w:p>
        </w:tc>
      </w:tr>
      <w:tr w:rsidR="00802184">
        <w:tc>
          <w:tcPr>
            <w:tcW w:w="454" w:type="dxa"/>
          </w:tcPr>
          <w:p w:rsidR="00802184" w:rsidRDefault="00802184">
            <w:pPr>
              <w:pStyle w:val="ConsPlusNormal"/>
            </w:pPr>
            <w:r>
              <w:t>4.</w:t>
            </w:r>
          </w:p>
        </w:tc>
        <w:tc>
          <w:tcPr>
            <w:tcW w:w="2551" w:type="dxa"/>
          </w:tcPr>
          <w:p w:rsidR="00802184" w:rsidRDefault="00802184">
            <w:pPr>
              <w:pStyle w:val="ConsPlusNormal"/>
            </w:pPr>
            <w:r>
              <w:t>Цель и задачи подпрограммы</w:t>
            </w:r>
          </w:p>
        </w:tc>
        <w:tc>
          <w:tcPr>
            <w:tcW w:w="6633" w:type="dxa"/>
            <w:gridSpan w:val="2"/>
          </w:tcPr>
          <w:p w:rsidR="00802184" w:rsidRDefault="00802184">
            <w:pPr>
              <w:pStyle w:val="ConsPlusNormal"/>
              <w:jc w:val="both"/>
            </w:pPr>
            <w:r>
              <w:t>Цель:</w:t>
            </w:r>
          </w:p>
          <w:p w:rsidR="00802184" w:rsidRDefault="00802184">
            <w:pPr>
              <w:pStyle w:val="ConsPlusNormal"/>
              <w:jc w:val="both"/>
            </w:pPr>
            <w:r>
              <w:t>формирование современной информационной и телекоммуникационной инфраструктуры в регионе, обеспечение для граждан и юридических лиц доступности информации и технологий.</w:t>
            </w:r>
          </w:p>
          <w:p w:rsidR="00802184" w:rsidRDefault="00802184">
            <w:pPr>
              <w:pStyle w:val="ConsPlusNormal"/>
              <w:jc w:val="both"/>
            </w:pPr>
            <w:r>
              <w:t>Задачи:</w:t>
            </w:r>
          </w:p>
          <w:p w:rsidR="00802184" w:rsidRDefault="00802184">
            <w:pPr>
              <w:pStyle w:val="ConsPlusNormal"/>
              <w:jc w:val="both"/>
            </w:pPr>
            <w:r>
              <w:t>1. Развитие инфраструктуры доступа к сервисам электронного государства.</w:t>
            </w:r>
          </w:p>
          <w:p w:rsidR="00802184" w:rsidRDefault="00802184">
            <w:pPr>
              <w:pStyle w:val="ConsPlusNormal"/>
              <w:jc w:val="both"/>
            </w:pPr>
            <w:r>
              <w:t xml:space="preserve">2. Присуждение Государственной премии Республики Саха (Якутия) </w:t>
            </w:r>
            <w:r>
              <w:lastRenderedPageBreak/>
              <w:t>имени П.И. Дудкина в области связи и информационных технологий.</w:t>
            </w:r>
          </w:p>
          <w:p w:rsidR="00802184" w:rsidRDefault="00802184">
            <w:pPr>
              <w:pStyle w:val="ConsPlusNormal"/>
              <w:jc w:val="both"/>
            </w:pPr>
            <w:r>
              <w:t xml:space="preserve">3. Развитие </w:t>
            </w:r>
            <w:proofErr w:type="gramStart"/>
            <w:r>
              <w:t>цифрового</w:t>
            </w:r>
            <w:proofErr w:type="gramEnd"/>
            <w:r>
              <w:t xml:space="preserve"> контента</w:t>
            </w:r>
          </w:p>
        </w:tc>
      </w:tr>
      <w:tr w:rsidR="00802184">
        <w:tc>
          <w:tcPr>
            <w:tcW w:w="454" w:type="dxa"/>
          </w:tcPr>
          <w:p w:rsidR="00802184" w:rsidRDefault="00802184">
            <w:pPr>
              <w:pStyle w:val="ConsPlusNormal"/>
            </w:pPr>
            <w:r>
              <w:lastRenderedPageBreak/>
              <w:t>5.</w:t>
            </w:r>
          </w:p>
        </w:tc>
        <w:tc>
          <w:tcPr>
            <w:tcW w:w="2551" w:type="dxa"/>
          </w:tcPr>
          <w:p w:rsidR="00802184" w:rsidRDefault="00802184">
            <w:pPr>
              <w:pStyle w:val="ConsPlusNormal"/>
            </w:pPr>
            <w:r>
              <w:t>Целевой индикатор подпрограммы</w:t>
            </w:r>
          </w:p>
        </w:tc>
        <w:tc>
          <w:tcPr>
            <w:tcW w:w="6633" w:type="dxa"/>
            <w:gridSpan w:val="2"/>
          </w:tcPr>
          <w:p w:rsidR="00802184" w:rsidRDefault="00802184">
            <w:pPr>
              <w:pStyle w:val="ConsPlusNormal"/>
              <w:jc w:val="both"/>
            </w:pPr>
            <w:r>
              <w:t>Доля домохозяйств, имеющих доступ к информационно-телекоммуникационной сети Интернет с домашнего компьютера, от общего количества домохозяйств</w:t>
            </w:r>
          </w:p>
        </w:tc>
      </w:tr>
      <w:tr w:rsidR="00802184">
        <w:tc>
          <w:tcPr>
            <w:tcW w:w="454" w:type="dxa"/>
          </w:tcPr>
          <w:p w:rsidR="00802184" w:rsidRDefault="00802184">
            <w:pPr>
              <w:pStyle w:val="ConsPlusNormal"/>
            </w:pPr>
            <w:r>
              <w:t>6.</w:t>
            </w:r>
          </w:p>
        </w:tc>
        <w:tc>
          <w:tcPr>
            <w:tcW w:w="2551" w:type="dxa"/>
          </w:tcPr>
          <w:p w:rsidR="00802184" w:rsidRDefault="00802184">
            <w:pPr>
              <w:pStyle w:val="ConsPlusNormal"/>
            </w:pPr>
            <w:r>
              <w:t>Сроки реализации (этапы) подпрограммы</w:t>
            </w:r>
          </w:p>
        </w:tc>
        <w:tc>
          <w:tcPr>
            <w:tcW w:w="6633" w:type="dxa"/>
            <w:gridSpan w:val="2"/>
          </w:tcPr>
          <w:p w:rsidR="00802184" w:rsidRDefault="00802184">
            <w:pPr>
              <w:pStyle w:val="ConsPlusNormal"/>
              <w:jc w:val="center"/>
            </w:pPr>
            <w:r>
              <w:t>2012 - 2019 годы</w:t>
            </w:r>
          </w:p>
        </w:tc>
      </w:tr>
      <w:tr w:rsidR="00802184">
        <w:tc>
          <w:tcPr>
            <w:tcW w:w="454" w:type="dxa"/>
          </w:tcPr>
          <w:p w:rsidR="00802184" w:rsidRDefault="00802184">
            <w:pPr>
              <w:pStyle w:val="ConsPlusNormal"/>
            </w:pPr>
            <w:r>
              <w:t>7.</w:t>
            </w:r>
          </w:p>
        </w:tc>
        <w:tc>
          <w:tcPr>
            <w:tcW w:w="2551" w:type="dxa"/>
          </w:tcPr>
          <w:p w:rsidR="00802184" w:rsidRDefault="00802184">
            <w:pPr>
              <w:pStyle w:val="ConsPlusNormal"/>
            </w:pPr>
            <w:r>
              <w:t>Предельный объем средств на реализацию подпрограммы</w:t>
            </w:r>
          </w:p>
        </w:tc>
        <w:tc>
          <w:tcPr>
            <w:tcW w:w="3288" w:type="dxa"/>
          </w:tcPr>
          <w:p w:rsidR="00802184" w:rsidRDefault="00802184">
            <w:pPr>
              <w:pStyle w:val="ConsPlusNormal"/>
              <w:jc w:val="both"/>
            </w:pPr>
            <w:r>
              <w:t>Всего: 1 073 295,17 тыс. рублей, в том числе:</w:t>
            </w:r>
          </w:p>
          <w:p w:rsidR="00802184" w:rsidRDefault="00802184">
            <w:pPr>
              <w:pStyle w:val="ConsPlusNormal"/>
              <w:jc w:val="both"/>
            </w:pPr>
            <w:r>
              <w:t>из федерального бюджета - 0,00 тыс. руб.;</w:t>
            </w:r>
          </w:p>
          <w:p w:rsidR="00802184" w:rsidRDefault="00802184">
            <w:pPr>
              <w:pStyle w:val="ConsPlusNormal"/>
              <w:jc w:val="both"/>
            </w:pPr>
            <w:r>
              <w:t>из государственного бюджета Республики Саха (Якутия) - 1 073 295,17 тыс. руб.;</w:t>
            </w:r>
          </w:p>
          <w:p w:rsidR="00802184" w:rsidRDefault="00802184">
            <w:pPr>
              <w:pStyle w:val="ConsPlusNormal"/>
              <w:jc w:val="both"/>
            </w:pPr>
            <w:r>
              <w:t>из местных бюджетов - 0,00 тыс. руб.;</w:t>
            </w:r>
          </w:p>
          <w:p w:rsidR="00802184" w:rsidRDefault="00802184">
            <w:pPr>
              <w:pStyle w:val="ConsPlusNormal"/>
              <w:jc w:val="both"/>
            </w:pPr>
            <w:r>
              <w:t>из внебюджетных источников - 0,00 тыс. руб.;</w:t>
            </w:r>
          </w:p>
          <w:p w:rsidR="00802184" w:rsidRDefault="00802184">
            <w:pPr>
              <w:pStyle w:val="ConsPlusNormal"/>
              <w:jc w:val="both"/>
            </w:pPr>
            <w:r>
              <w:t>в том числе по годам:</w:t>
            </w:r>
          </w:p>
          <w:p w:rsidR="00802184" w:rsidRDefault="00802184">
            <w:pPr>
              <w:pStyle w:val="ConsPlusNormal"/>
              <w:jc w:val="both"/>
            </w:pPr>
            <w:r>
              <w:t>2012 год - 82 345,00 тыс. руб.;</w:t>
            </w:r>
          </w:p>
          <w:p w:rsidR="00802184" w:rsidRDefault="00802184">
            <w:pPr>
              <w:pStyle w:val="ConsPlusNormal"/>
              <w:jc w:val="both"/>
            </w:pPr>
            <w:r>
              <w:t>2013 год - 248 405,59 тыс. руб.;</w:t>
            </w:r>
          </w:p>
          <w:p w:rsidR="00802184" w:rsidRDefault="00802184">
            <w:pPr>
              <w:pStyle w:val="ConsPlusNormal"/>
              <w:jc w:val="both"/>
            </w:pPr>
            <w:r>
              <w:t>2014 год - 188 981,00 тыс. руб.;</w:t>
            </w:r>
          </w:p>
          <w:p w:rsidR="00802184" w:rsidRDefault="00802184">
            <w:pPr>
              <w:pStyle w:val="ConsPlusNormal"/>
              <w:jc w:val="both"/>
            </w:pPr>
            <w:r>
              <w:t>2015 год - 195 996,57 тыс. руб.;</w:t>
            </w:r>
          </w:p>
          <w:p w:rsidR="00802184" w:rsidRDefault="00802184">
            <w:pPr>
              <w:pStyle w:val="ConsPlusNormal"/>
              <w:jc w:val="both"/>
            </w:pPr>
            <w:r>
              <w:t>2016 год - 178 864,39 тыс. руб.;</w:t>
            </w:r>
          </w:p>
          <w:p w:rsidR="00802184" w:rsidRDefault="00802184">
            <w:pPr>
              <w:pStyle w:val="ConsPlusNormal"/>
              <w:jc w:val="both"/>
            </w:pPr>
            <w:r>
              <w:t>2017 год - 178 702,62 тыс. руб.;</w:t>
            </w:r>
          </w:p>
          <w:p w:rsidR="00802184" w:rsidRDefault="00802184">
            <w:pPr>
              <w:pStyle w:val="ConsPlusNormal"/>
              <w:jc w:val="both"/>
            </w:pPr>
            <w:r>
              <w:t>2018 год - 178 702,62 тыс. руб.;</w:t>
            </w:r>
          </w:p>
          <w:p w:rsidR="00802184" w:rsidRDefault="00802184">
            <w:pPr>
              <w:pStyle w:val="ConsPlusNormal"/>
              <w:jc w:val="both"/>
            </w:pPr>
            <w:r>
              <w:t>2019 год - 178 702,62 тыс. руб.</w:t>
            </w:r>
          </w:p>
        </w:tc>
        <w:tc>
          <w:tcPr>
            <w:tcW w:w="3345" w:type="dxa"/>
          </w:tcPr>
          <w:p w:rsidR="00802184" w:rsidRDefault="00802184">
            <w:pPr>
              <w:pStyle w:val="ConsPlusNormal"/>
              <w:jc w:val="both"/>
            </w:pPr>
            <w:r>
              <w:t>Всего: 2 733 136,68 тыс. рублей, в том числе:</w:t>
            </w:r>
          </w:p>
          <w:p w:rsidR="00802184" w:rsidRDefault="00802184">
            <w:pPr>
              <w:pStyle w:val="ConsPlusNormal"/>
              <w:jc w:val="both"/>
            </w:pPr>
            <w:r>
              <w:t>из федерального бюджета - 0,00 тыс. руб.</w:t>
            </w:r>
          </w:p>
          <w:p w:rsidR="00802184" w:rsidRDefault="00802184">
            <w:pPr>
              <w:pStyle w:val="ConsPlusNormal"/>
              <w:jc w:val="both"/>
            </w:pPr>
            <w:r>
              <w:t>из государственного бюджета Республики Саха (Якутия) - 2 733 136,68 тыс. руб.;</w:t>
            </w:r>
          </w:p>
          <w:p w:rsidR="00802184" w:rsidRDefault="00802184">
            <w:pPr>
              <w:pStyle w:val="ConsPlusNormal"/>
              <w:jc w:val="both"/>
            </w:pPr>
            <w:r>
              <w:t>из местных бюджетов - 0,00 тыс. руб.;</w:t>
            </w:r>
          </w:p>
          <w:p w:rsidR="00802184" w:rsidRDefault="00802184">
            <w:pPr>
              <w:pStyle w:val="ConsPlusNormal"/>
              <w:jc w:val="both"/>
            </w:pPr>
            <w:r>
              <w:t>из внебюджетных источников - 0,00 тыс. руб.;</w:t>
            </w:r>
          </w:p>
          <w:p w:rsidR="00802184" w:rsidRDefault="00802184">
            <w:pPr>
              <w:pStyle w:val="ConsPlusNormal"/>
              <w:jc w:val="both"/>
            </w:pPr>
            <w:r>
              <w:t>в том числе по годам:</w:t>
            </w:r>
          </w:p>
          <w:p w:rsidR="00802184" w:rsidRDefault="00802184">
            <w:pPr>
              <w:pStyle w:val="ConsPlusNormal"/>
              <w:jc w:val="both"/>
            </w:pPr>
            <w:r>
              <w:t>2012 год - 150 599,86 тыс. руб.;</w:t>
            </w:r>
          </w:p>
          <w:p w:rsidR="00802184" w:rsidRDefault="00802184">
            <w:pPr>
              <w:pStyle w:val="ConsPlusNormal"/>
              <w:jc w:val="both"/>
            </w:pPr>
            <w:r>
              <w:t>2013 год - 326 384,38 тыс. руб.;</w:t>
            </w:r>
          </w:p>
          <w:p w:rsidR="00802184" w:rsidRDefault="00802184">
            <w:pPr>
              <w:pStyle w:val="ConsPlusNormal"/>
              <w:jc w:val="both"/>
            </w:pPr>
            <w:r>
              <w:t>2014 год - 335 279,95 тыс. руб.;</w:t>
            </w:r>
          </w:p>
          <w:p w:rsidR="00802184" w:rsidRDefault="00802184">
            <w:pPr>
              <w:pStyle w:val="ConsPlusNormal"/>
              <w:jc w:val="both"/>
            </w:pPr>
            <w:r>
              <w:t>2015 год - 378 542,94 тыс. руб.;</w:t>
            </w:r>
          </w:p>
          <w:p w:rsidR="00802184" w:rsidRDefault="00802184">
            <w:pPr>
              <w:pStyle w:val="ConsPlusNormal"/>
              <w:jc w:val="both"/>
            </w:pPr>
            <w:r>
              <w:t>2016 год - 385 182,88 тыс. руб.;</w:t>
            </w:r>
          </w:p>
          <w:p w:rsidR="00802184" w:rsidRDefault="00802184">
            <w:pPr>
              <w:pStyle w:val="ConsPlusNormal"/>
              <w:jc w:val="both"/>
            </w:pPr>
            <w:r>
              <w:t>2017 год - 385 715,56 тыс. руб.</w:t>
            </w:r>
          </w:p>
          <w:p w:rsidR="00802184" w:rsidRDefault="00802184">
            <w:pPr>
              <w:pStyle w:val="ConsPlusNormal"/>
              <w:jc w:val="both"/>
            </w:pPr>
            <w:r>
              <w:t>2018 год - 385 715,56 тыс. руб.</w:t>
            </w:r>
          </w:p>
          <w:p w:rsidR="00802184" w:rsidRDefault="00802184">
            <w:pPr>
              <w:pStyle w:val="ConsPlusNormal"/>
              <w:jc w:val="both"/>
            </w:pPr>
            <w:r>
              <w:t>2019 год - 385 715,56 тыс. руб.</w:t>
            </w:r>
          </w:p>
        </w:tc>
      </w:tr>
    </w:tbl>
    <w:p w:rsidR="00802184" w:rsidRDefault="00802184">
      <w:pPr>
        <w:pStyle w:val="ConsPlusNormal"/>
        <w:jc w:val="both"/>
      </w:pPr>
    </w:p>
    <w:p w:rsidR="00802184" w:rsidRDefault="00802184">
      <w:pPr>
        <w:pStyle w:val="ConsPlusNormal"/>
        <w:jc w:val="center"/>
      </w:pPr>
      <w:r>
        <w:t>Раздел 1. ХАРАКТЕРИСТИКА ТЕКУЩЕГО СОСТОЯНИЯ</w:t>
      </w:r>
    </w:p>
    <w:p w:rsidR="00802184" w:rsidRDefault="00802184">
      <w:pPr>
        <w:pStyle w:val="ConsPlusNormal"/>
        <w:jc w:val="both"/>
      </w:pPr>
    </w:p>
    <w:p w:rsidR="00802184" w:rsidRDefault="00802184">
      <w:pPr>
        <w:pStyle w:val="ConsPlusNormal"/>
        <w:ind w:firstLine="540"/>
        <w:jc w:val="both"/>
      </w:pPr>
      <w:r>
        <w:t xml:space="preserve">Отрасль связи и информационных технологий в Республике Саха (Якутия) в 2007 - 2010 годах развивалась высокими темпами благодаря новым </w:t>
      </w:r>
      <w:r>
        <w:lastRenderedPageBreak/>
        <w:t>открывшимся рынкам, новым продуктам и услугам (сотовая связь, доступ к сети Интернет, IP-телефония, видеоконференцсвязь и другие услуги).</w:t>
      </w:r>
    </w:p>
    <w:p w:rsidR="00802184" w:rsidRDefault="00802184">
      <w:pPr>
        <w:pStyle w:val="ConsPlusNormal"/>
        <w:ind w:firstLine="540"/>
        <w:jc w:val="both"/>
      </w:pPr>
      <w:r>
        <w:t xml:space="preserve">Доходы предприятий, оказывающих услуги связи (по данным Территориального органа Федеральной службы государственной статистики по Республике Саха (Якутия)), в 2010 году составили 10,2 </w:t>
      </w:r>
      <w:proofErr w:type="gramStart"/>
      <w:r>
        <w:t>млрд</w:t>
      </w:r>
      <w:proofErr w:type="gramEnd"/>
      <w:r>
        <w:t xml:space="preserve"> рублей, что выше объемов предыдущего года на 8,7%, в том числе доходы от услуг связи населению 6,4 млрд рублей.</w:t>
      </w:r>
    </w:p>
    <w:p w:rsidR="00802184" w:rsidRDefault="00802184">
      <w:pPr>
        <w:pStyle w:val="ConsPlusNormal"/>
        <w:jc w:val="both"/>
      </w:pPr>
    </w:p>
    <w:p w:rsidR="00802184" w:rsidRDefault="00802184">
      <w:pPr>
        <w:pStyle w:val="ConsPlusNormal"/>
        <w:jc w:val="center"/>
      </w:pPr>
      <w:r>
        <w:t xml:space="preserve">Доходы предприятий связи, </w:t>
      </w:r>
      <w:proofErr w:type="gramStart"/>
      <w:r>
        <w:t>млрд</w:t>
      </w:r>
      <w:proofErr w:type="gramEnd"/>
      <w:r>
        <w:t xml:space="preserve"> рублей</w:t>
      </w:r>
    </w:p>
    <w:p w:rsidR="00802184" w:rsidRDefault="00802184">
      <w:pPr>
        <w:pStyle w:val="ConsPlusNormal"/>
        <w:jc w:val="both"/>
      </w:pPr>
    </w:p>
    <w:p w:rsidR="00802184" w:rsidRDefault="00802184">
      <w:pPr>
        <w:pStyle w:val="ConsPlusNonformat"/>
        <w:jc w:val="both"/>
      </w:pPr>
      <w:r>
        <w:t>12 ┌───────────────────────────────────</w:t>
      </w:r>
    </w:p>
    <w:p w:rsidR="00802184" w:rsidRDefault="00802184">
      <w:pPr>
        <w:pStyle w:val="ConsPlusNonformat"/>
        <w:jc w:val="both"/>
      </w:pPr>
      <w:r>
        <w:t xml:space="preserve">   │</w:t>
      </w:r>
    </w:p>
    <w:p w:rsidR="00802184" w:rsidRDefault="00802184">
      <w:pPr>
        <w:pStyle w:val="ConsPlusNonformat"/>
        <w:jc w:val="both"/>
      </w:pPr>
      <w:r>
        <w:t>10 ┼──────────────────────────┬────┬───</w:t>
      </w:r>
    </w:p>
    <w:p w:rsidR="00802184" w:rsidRDefault="00802184">
      <w:pPr>
        <w:pStyle w:val="ConsPlusNonformat"/>
        <w:jc w:val="both"/>
      </w:pPr>
      <w:r>
        <w:t xml:space="preserve">   │               ┌────┐     │10,2│</w:t>
      </w:r>
    </w:p>
    <w:p w:rsidR="00802184" w:rsidRDefault="00802184">
      <w:pPr>
        <w:pStyle w:val="ConsPlusNonformat"/>
        <w:jc w:val="both"/>
      </w:pPr>
      <w:r>
        <w:t xml:space="preserve"> 8 ┼────┬────┬─────┤9,4 ├─────┤    ├───</w:t>
      </w:r>
    </w:p>
    <w:p w:rsidR="00802184" w:rsidRDefault="00802184">
      <w:pPr>
        <w:pStyle w:val="ConsPlusNonformat"/>
        <w:jc w:val="both"/>
      </w:pPr>
      <w:r>
        <w:t xml:space="preserve">   │    │8,2 │     │    │     │    │</w:t>
      </w:r>
    </w:p>
    <w:p w:rsidR="00802184" w:rsidRDefault="00802184">
      <w:pPr>
        <w:pStyle w:val="ConsPlusNonformat"/>
        <w:jc w:val="both"/>
      </w:pPr>
      <w:r>
        <w:t xml:space="preserve"> 6 ┼────┤    ├─────┤    ├─────┤    ├───</w:t>
      </w:r>
    </w:p>
    <w:p w:rsidR="00802184" w:rsidRDefault="00802184">
      <w:pPr>
        <w:pStyle w:val="ConsPlusNonformat"/>
        <w:jc w:val="both"/>
      </w:pPr>
      <w:r>
        <w:t xml:space="preserve">   │    │    │     │    │     │    │</w:t>
      </w:r>
    </w:p>
    <w:p w:rsidR="00802184" w:rsidRDefault="00802184">
      <w:pPr>
        <w:pStyle w:val="ConsPlusNonformat"/>
        <w:jc w:val="both"/>
      </w:pPr>
      <w:r>
        <w:t xml:space="preserve"> 4 ┼────┤    ├─────┤    ├─────┤    ├───</w:t>
      </w:r>
    </w:p>
    <w:p w:rsidR="00802184" w:rsidRDefault="00802184">
      <w:pPr>
        <w:pStyle w:val="ConsPlusNonformat"/>
        <w:jc w:val="both"/>
      </w:pPr>
      <w:r>
        <w:t xml:space="preserve">   │    │    │     │    │     │    │</w:t>
      </w:r>
    </w:p>
    <w:p w:rsidR="00802184" w:rsidRDefault="00802184">
      <w:pPr>
        <w:pStyle w:val="ConsPlusNonformat"/>
        <w:jc w:val="both"/>
      </w:pPr>
      <w:r>
        <w:t xml:space="preserve"> 2 ┼────┤    ├─────┤    ├─────┤    ├───</w:t>
      </w:r>
    </w:p>
    <w:p w:rsidR="00802184" w:rsidRDefault="00802184">
      <w:pPr>
        <w:pStyle w:val="ConsPlusNonformat"/>
        <w:jc w:val="both"/>
      </w:pPr>
      <w:r>
        <w:t xml:space="preserve">   │    │    │     │    │     │    │</w:t>
      </w:r>
    </w:p>
    <w:p w:rsidR="00802184" w:rsidRDefault="00802184">
      <w:pPr>
        <w:pStyle w:val="ConsPlusNonformat"/>
        <w:jc w:val="both"/>
      </w:pPr>
      <w:r>
        <w:t xml:space="preserve"> 0 └────┴────┴──┬──┴────┴──┬──┴────┴───</w:t>
      </w:r>
    </w:p>
    <w:p w:rsidR="00802184" w:rsidRDefault="00802184">
      <w:pPr>
        <w:pStyle w:val="ConsPlusNonformat"/>
        <w:jc w:val="both"/>
      </w:pPr>
      <w:r>
        <w:t xml:space="preserve">         2008       2009       2010</w:t>
      </w:r>
    </w:p>
    <w:p w:rsidR="00802184" w:rsidRDefault="00802184">
      <w:pPr>
        <w:pStyle w:val="ConsPlusNormal"/>
        <w:jc w:val="both"/>
      </w:pPr>
    </w:p>
    <w:p w:rsidR="00802184" w:rsidRDefault="00802184">
      <w:pPr>
        <w:pStyle w:val="ConsPlusNormal"/>
        <w:ind w:firstLine="540"/>
        <w:jc w:val="both"/>
      </w:pPr>
      <w:r>
        <w:t xml:space="preserve">Расходы на услуги связи учреждений, финансируемых из консолидированного бюджета Республики Саха (Якутия), составили в 2010 году 602,4 </w:t>
      </w:r>
      <w:proofErr w:type="gramStart"/>
      <w:r>
        <w:t>млн</w:t>
      </w:r>
      <w:proofErr w:type="gramEnd"/>
      <w:r>
        <w:t xml:space="preserve"> руб., таким образом, на их долю приходится 5,9% от общего объема услуг связи по республике.</w:t>
      </w:r>
    </w:p>
    <w:p w:rsidR="00802184" w:rsidRDefault="00802184">
      <w:pPr>
        <w:pStyle w:val="ConsPlusNormal"/>
        <w:jc w:val="both"/>
      </w:pPr>
    </w:p>
    <w:p w:rsidR="00802184" w:rsidRDefault="00802184">
      <w:pPr>
        <w:pStyle w:val="ConsPlusNormal"/>
        <w:jc w:val="center"/>
      </w:pPr>
      <w:r>
        <w:t>Расходы на услуги связи в Республике Саха (Якутия)</w:t>
      </w:r>
    </w:p>
    <w:p w:rsidR="00802184" w:rsidRDefault="00802184">
      <w:pPr>
        <w:pStyle w:val="ConsPlusNormal"/>
        <w:jc w:val="center"/>
      </w:pPr>
      <w:r>
        <w:t>в разрезе категорий потребителей</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71"/>
        <w:gridCol w:w="1077"/>
        <w:gridCol w:w="744"/>
        <w:gridCol w:w="1020"/>
        <w:gridCol w:w="744"/>
        <w:gridCol w:w="1020"/>
        <w:gridCol w:w="743"/>
        <w:gridCol w:w="918"/>
        <w:gridCol w:w="950"/>
      </w:tblGrid>
      <w:tr w:rsidR="00802184">
        <w:tc>
          <w:tcPr>
            <w:tcW w:w="624" w:type="dxa"/>
            <w:vMerge w:val="restart"/>
            <w:vAlign w:val="center"/>
          </w:tcPr>
          <w:p w:rsidR="00802184" w:rsidRDefault="00802184">
            <w:pPr>
              <w:pStyle w:val="ConsPlusNormal"/>
              <w:jc w:val="center"/>
            </w:pPr>
            <w:r>
              <w:t>N</w:t>
            </w:r>
          </w:p>
        </w:tc>
        <w:tc>
          <w:tcPr>
            <w:tcW w:w="1871" w:type="dxa"/>
            <w:vMerge w:val="restart"/>
            <w:vAlign w:val="center"/>
          </w:tcPr>
          <w:p w:rsidR="00802184" w:rsidRDefault="00802184">
            <w:pPr>
              <w:pStyle w:val="ConsPlusNormal"/>
              <w:jc w:val="center"/>
            </w:pPr>
            <w:r>
              <w:t>Наименование</w:t>
            </w:r>
          </w:p>
        </w:tc>
        <w:tc>
          <w:tcPr>
            <w:tcW w:w="1821" w:type="dxa"/>
            <w:gridSpan w:val="2"/>
            <w:vAlign w:val="center"/>
          </w:tcPr>
          <w:p w:rsidR="00802184" w:rsidRDefault="00802184">
            <w:pPr>
              <w:pStyle w:val="ConsPlusNormal"/>
              <w:jc w:val="center"/>
            </w:pPr>
            <w:r>
              <w:t>2008 г.</w:t>
            </w:r>
          </w:p>
        </w:tc>
        <w:tc>
          <w:tcPr>
            <w:tcW w:w="1764" w:type="dxa"/>
            <w:gridSpan w:val="2"/>
            <w:vAlign w:val="center"/>
          </w:tcPr>
          <w:p w:rsidR="00802184" w:rsidRDefault="00802184">
            <w:pPr>
              <w:pStyle w:val="ConsPlusNormal"/>
              <w:jc w:val="center"/>
            </w:pPr>
            <w:r>
              <w:t>2009 г.</w:t>
            </w:r>
          </w:p>
        </w:tc>
        <w:tc>
          <w:tcPr>
            <w:tcW w:w="1763" w:type="dxa"/>
            <w:gridSpan w:val="2"/>
            <w:vAlign w:val="center"/>
          </w:tcPr>
          <w:p w:rsidR="00802184" w:rsidRDefault="00802184">
            <w:pPr>
              <w:pStyle w:val="ConsPlusNormal"/>
              <w:jc w:val="center"/>
            </w:pPr>
            <w:r>
              <w:t>2010 г.</w:t>
            </w:r>
          </w:p>
        </w:tc>
        <w:tc>
          <w:tcPr>
            <w:tcW w:w="1868" w:type="dxa"/>
            <w:gridSpan w:val="2"/>
            <w:vAlign w:val="center"/>
          </w:tcPr>
          <w:p w:rsidR="00802184" w:rsidRDefault="00802184">
            <w:pPr>
              <w:pStyle w:val="ConsPlusNormal"/>
              <w:jc w:val="center"/>
            </w:pPr>
            <w:r>
              <w:t>Темпы роста, %</w:t>
            </w:r>
          </w:p>
        </w:tc>
      </w:tr>
      <w:tr w:rsidR="00802184">
        <w:tc>
          <w:tcPr>
            <w:tcW w:w="624" w:type="dxa"/>
            <w:vMerge/>
          </w:tcPr>
          <w:p w:rsidR="00802184" w:rsidRDefault="00802184"/>
        </w:tc>
        <w:tc>
          <w:tcPr>
            <w:tcW w:w="1871" w:type="dxa"/>
            <w:vMerge/>
          </w:tcPr>
          <w:p w:rsidR="00802184" w:rsidRDefault="00802184"/>
        </w:tc>
        <w:tc>
          <w:tcPr>
            <w:tcW w:w="1077" w:type="dxa"/>
            <w:vAlign w:val="center"/>
          </w:tcPr>
          <w:p w:rsidR="00802184" w:rsidRDefault="00802184">
            <w:pPr>
              <w:pStyle w:val="ConsPlusNormal"/>
              <w:jc w:val="center"/>
            </w:pPr>
            <w:proofErr w:type="gramStart"/>
            <w:r>
              <w:t>млн</w:t>
            </w:r>
            <w:proofErr w:type="gramEnd"/>
            <w:r>
              <w:t xml:space="preserve"> руб.</w:t>
            </w:r>
          </w:p>
        </w:tc>
        <w:tc>
          <w:tcPr>
            <w:tcW w:w="744" w:type="dxa"/>
            <w:vAlign w:val="center"/>
          </w:tcPr>
          <w:p w:rsidR="00802184" w:rsidRDefault="00802184">
            <w:pPr>
              <w:pStyle w:val="ConsPlusNormal"/>
              <w:jc w:val="center"/>
            </w:pPr>
            <w:r>
              <w:t>Доля, %</w:t>
            </w:r>
          </w:p>
        </w:tc>
        <w:tc>
          <w:tcPr>
            <w:tcW w:w="1020" w:type="dxa"/>
            <w:vAlign w:val="center"/>
          </w:tcPr>
          <w:p w:rsidR="00802184" w:rsidRDefault="00802184">
            <w:pPr>
              <w:pStyle w:val="ConsPlusNormal"/>
              <w:jc w:val="center"/>
            </w:pPr>
            <w:proofErr w:type="gramStart"/>
            <w:r>
              <w:t>млн</w:t>
            </w:r>
            <w:proofErr w:type="gramEnd"/>
            <w:r>
              <w:t xml:space="preserve"> руб.</w:t>
            </w:r>
          </w:p>
        </w:tc>
        <w:tc>
          <w:tcPr>
            <w:tcW w:w="744" w:type="dxa"/>
            <w:vAlign w:val="center"/>
          </w:tcPr>
          <w:p w:rsidR="00802184" w:rsidRDefault="00802184">
            <w:pPr>
              <w:pStyle w:val="ConsPlusNormal"/>
              <w:jc w:val="center"/>
            </w:pPr>
            <w:r>
              <w:t>Доля, %</w:t>
            </w:r>
          </w:p>
        </w:tc>
        <w:tc>
          <w:tcPr>
            <w:tcW w:w="1020" w:type="dxa"/>
            <w:vAlign w:val="center"/>
          </w:tcPr>
          <w:p w:rsidR="00802184" w:rsidRDefault="00802184">
            <w:pPr>
              <w:pStyle w:val="ConsPlusNormal"/>
              <w:jc w:val="center"/>
            </w:pPr>
            <w:proofErr w:type="gramStart"/>
            <w:r>
              <w:t>млн</w:t>
            </w:r>
            <w:proofErr w:type="gramEnd"/>
            <w:r>
              <w:t xml:space="preserve"> руб.</w:t>
            </w:r>
          </w:p>
        </w:tc>
        <w:tc>
          <w:tcPr>
            <w:tcW w:w="743" w:type="dxa"/>
            <w:vAlign w:val="center"/>
          </w:tcPr>
          <w:p w:rsidR="00802184" w:rsidRDefault="00802184">
            <w:pPr>
              <w:pStyle w:val="ConsPlusNormal"/>
              <w:jc w:val="center"/>
            </w:pPr>
            <w:r>
              <w:t>Доля, %</w:t>
            </w:r>
          </w:p>
        </w:tc>
        <w:tc>
          <w:tcPr>
            <w:tcW w:w="918" w:type="dxa"/>
            <w:vAlign w:val="center"/>
          </w:tcPr>
          <w:p w:rsidR="00802184" w:rsidRDefault="00802184">
            <w:pPr>
              <w:pStyle w:val="ConsPlusNormal"/>
              <w:jc w:val="center"/>
            </w:pPr>
            <w:r>
              <w:t>2009 г./ 2008 г.</w:t>
            </w:r>
          </w:p>
        </w:tc>
        <w:tc>
          <w:tcPr>
            <w:tcW w:w="950" w:type="dxa"/>
            <w:vAlign w:val="center"/>
          </w:tcPr>
          <w:p w:rsidR="00802184" w:rsidRDefault="00802184">
            <w:pPr>
              <w:pStyle w:val="ConsPlusNormal"/>
              <w:jc w:val="center"/>
            </w:pPr>
            <w:r>
              <w:t>2010 г./ 2009 г.</w:t>
            </w:r>
          </w:p>
        </w:tc>
      </w:tr>
      <w:tr w:rsidR="00802184">
        <w:tc>
          <w:tcPr>
            <w:tcW w:w="624" w:type="dxa"/>
            <w:vAlign w:val="center"/>
          </w:tcPr>
          <w:p w:rsidR="00802184" w:rsidRDefault="00802184">
            <w:pPr>
              <w:pStyle w:val="ConsPlusNormal"/>
              <w:jc w:val="center"/>
            </w:pPr>
            <w:r>
              <w:t>1.</w:t>
            </w:r>
          </w:p>
        </w:tc>
        <w:tc>
          <w:tcPr>
            <w:tcW w:w="1871" w:type="dxa"/>
          </w:tcPr>
          <w:p w:rsidR="00802184" w:rsidRDefault="00802184">
            <w:pPr>
              <w:pStyle w:val="ConsPlusNormal"/>
            </w:pPr>
            <w:r>
              <w:t>Услуги связи, всего:</w:t>
            </w:r>
          </w:p>
        </w:tc>
        <w:tc>
          <w:tcPr>
            <w:tcW w:w="1077" w:type="dxa"/>
            <w:vAlign w:val="center"/>
          </w:tcPr>
          <w:p w:rsidR="00802184" w:rsidRDefault="00802184">
            <w:pPr>
              <w:pStyle w:val="ConsPlusNormal"/>
              <w:jc w:val="center"/>
            </w:pPr>
            <w:r>
              <w:t>7 963,8</w:t>
            </w:r>
          </w:p>
        </w:tc>
        <w:tc>
          <w:tcPr>
            <w:tcW w:w="744" w:type="dxa"/>
            <w:vAlign w:val="center"/>
          </w:tcPr>
          <w:p w:rsidR="00802184" w:rsidRDefault="00802184">
            <w:pPr>
              <w:pStyle w:val="ConsPlusNormal"/>
              <w:jc w:val="center"/>
            </w:pPr>
            <w:r>
              <w:t>100,0</w:t>
            </w:r>
          </w:p>
        </w:tc>
        <w:tc>
          <w:tcPr>
            <w:tcW w:w="1020" w:type="dxa"/>
            <w:vAlign w:val="center"/>
          </w:tcPr>
          <w:p w:rsidR="00802184" w:rsidRDefault="00802184">
            <w:pPr>
              <w:pStyle w:val="ConsPlusNormal"/>
              <w:jc w:val="center"/>
            </w:pPr>
            <w:r>
              <w:t>9 476,5</w:t>
            </w:r>
          </w:p>
        </w:tc>
        <w:tc>
          <w:tcPr>
            <w:tcW w:w="744" w:type="dxa"/>
            <w:vAlign w:val="center"/>
          </w:tcPr>
          <w:p w:rsidR="00802184" w:rsidRDefault="00802184">
            <w:pPr>
              <w:pStyle w:val="ConsPlusNormal"/>
              <w:jc w:val="center"/>
            </w:pPr>
            <w:r>
              <w:t>100,0</w:t>
            </w:r>
          </w:p>
        </w:tc>
        <w:tc>
          <w:tcPr>
            <w:tcW w:w="1020" w:type="dxa"/>
            <w:vAlign w:val="center"/>
          </w:tcPr>
          <w:p w:rsidR="00802184" w:rsidRDefault="00802184">
            <w:pPr>
              <w:pStyle w:val="ConsPlusNormal"/>
              <w:jc w:val="center"/>
            </w:pPr>
            <w:r>
              <w:t>10 211,0</w:t>
            </w:r>
          </w:p>
        </w:tc>
        <w:tc>
          <w:tcPr>
            <w:tcW w:w="743" w:type="dxa"/>
            <w:vAlign w:val="center"/>
          </w:tcPr>
          <w:p w:rsidR="00802184" w:rsidRDefault="00802184">
            <w:pPr>
              <w:pStyle w:val="ConsPlusNormal"/>
              <w:jc w:val="center"/>
            </w:pPr>
            <w:r>
              <w:t>100,0</w:t>
            </w:r>
          </w:p>
        </w:tc>
        <w:tc>
          <w:tcPr>
            <w:tcW w:w="918" w:type="dxa"/>
            <w:vAlign w:val="center"/>
          </w:tcPr>
          <w:p w:rsidR="00802184" w:rsidRDefault="00802184">
            <w:pPr>
              <w:pStyle w:val="ConsPlusNormal"/>
              <w:jc w:val="center"/>
            </w:pPr>
            <w:r>
              <w:t>119,0</w:t>
            </w:r>
          </w:p>
        </w:tc>
        <w:tc>
          <w:tcPr>
            <w:tcW w:w="950" w:type="dxa"/>
            <w:vAlign w:val="center"/>
          </w:tcPr>
          <w:p w:rsidR="00802184" w:rsidRDefault="00802184">
            <w:pPr>
              <w:pStyle w:val="ConsPlusNormal"/>
              <w:jc w:val="center"/>
            </w:pPr>
            <w:r>
              <w:t>108,0</w:t>
            </w:r>
          </w:p>
        </w:tc>
      </w:tr>
      <w:tr w:rsidR="00802184">
        <w:tc>
          <w:tcPr>
            <w:tcW w:w="624" w:type="dxa"/>
            <w:vAlign w:val="center"/>
          </w:tcPr>
          <w:p w:rsidR="00802184" w:rsidRDefault="00802184">
            <w:pPr>
              <w:pStyle w:val="ConsPlusNormal"/>
            </w:pPr>
          </w:p>
        </w:tc>
        <w:tc>
          <w:tcPr>
            <w:tcW w:w="1871" w:type="dxa"/>
          </w:tcPr>
          <w:p w:rsidR="00802184" w:rsidRDefault="00802184">
            <w:pPr>
              <w:pStyle w:val="ConsPlusNormal"/>
            </w:pPr>
            <w:r>
              <w:t>из них:</w:t>
            </w:r>
          </w:p>
        </w:tc>
        <w:tc>
          <w:tcPr>
            <w:tcW w:w="1077" w:type="dxa"/>
            <w:vAlign w:val="center"/>
          </w:tcPr>
          <w:p w:rsidR="00802184" w:rsidRDefault="00802184">
            <w:pPr>
              <w:pStyle w:val="ConsPlusNormal"/>
            </w:pPr>
          </w:p>
        </w:tc>
        <w:tc>
          <w:tcPr>
            <w:tcW w:w="744" w:type="dxa"/>
            <w:vAlign w:val="center"/>
          </w:tcPr>
          <w:p w:rsidR="00802184" w:rsidRDefault="00802184">
            <w:pPr>
              <w:pStyle w:val="ConsPlusNormal"/>
            </w:pPr>
          </w:p>
        </w:tc>
        <w:tc>
          <w:tcPr>
            <w:tcW w:w="1020" w:type="dxa"/>
            <w:vAlign w:val="center"/>
          </w:tcPr>
          <w:p w:rsidR="00802184" w:rsidRDefault="00802184">
            <w:pPr>
              <w:pStyle w:val="ConsPlusNormal"/>
            </w:pPr>
          </w:p>
        </w:tc>
        <w:tc>
          <w:tcPr>
            <w:tcW w:w="744" w:type="dxa"/>
            <w:vAlign w:val="center"/>
          </w:tcPr>
          <w:p w:rsidR="00802184" w:rsidRDefault="00802184">
            <w:pPr>
              <w:pStyle w:val="ConsPlusNormal"/>
            </w:pPr>
          </w:p>
        </w:tc>
        <w:tc>
          <w:tcPr>
            <w:tcW w:w="1020" w:type="dxa"/>
            <w:vAlign w:val="center"/>
          </w:tcPr>
          <w:p w:rsidR="00802184" w:rsidRDefault="00802184">
            <w:pPr>
              <w:pStyle w:val="ConsPlusNormal"/>
            </w:pPr>
          </w:p>
        </w:tc>
        <w:tc>
          <w:tcPr>
            <w:tcW w:w="743" w:type="dxa"/>
            <w:vAlign w:val="center"/>
          </w:tcPr>
          <w:p w:rsidR="00802184" w:rsidRDefault="00802184">
            <w:pPr>
              <w:pStyle w:val="ConsPlusNormal"/>
            </w:pPr>
          </w:p>
        </w:tc>
        <w:tc>
          <w:tcPr>
            <w:tcW w:w="918" w:type="dxa"/>
            <w:vAlign w:val="center"/>
          </w:tcPr>
          <w:p w:rsidR="00802184" w:rsidRDefault="00802184">
            <w:pPr>
              <w:pStyle w:val="ConsPlusNormal"/>
            </w:pPr>
          </w:p>
        </w:tc>
        <w:tc>
          <w:tcPr>
            <w:tcW w:w="950" w:type="dxa"/>
            <w:vAlign w:val="center"/>
          </w:tcPr>
          <w:p w:rsidR="00802184" w:rsidRDefault="00802184">
            <w:pPr>
              <w:pStyle w:val="ConsPlusNormal"/>
            </w:pPr>
          </w:p>
        </w:tc>
      </w:tr>
      <w:tr w:rsidR="00802184">
        <w:tc>
          <w:tcPr>
            <w:tcW w:w="624" w:type="dxa"/>
            <w:vAlign w:val="center"/>
          </w:tcPr>
          <w:p w:rsidR="00802184" w:rsidRDefault="00802184">
            <w:pPr>
              <w:pStyle w:val="ConsPlusNormal"/>
              <w:jc w:val="center"/>
            </w:pPr>
            <w:r>
              <w:t>1.1.</w:t>
            </w:r>
          </w:p>
        </w:tc>
        <w:tc>
          <w:tcPr>
            <w:tcW w:w="1871" w:type="dxa"/>
          </w:tcPr>
          <w:p w:rsidR="00802184" w:rsidRDefault="00802184">
            <w:pPr>
              <w:pStyle w:val="ConsPlusNormal"/>
            </w:pPr>
            <w:r>
              <w:t>Бюджетные</w:t>
            </w:r>
          </w:p>
        </w:tc>
        <w:tc>
          <w:tcPr>
            <w:tcW w:w="1077" w:type="dxa"/>
            <w:vAlign w:val="center"/>
          </w:tcPr>
          <w:p w:rsidR="00802184" w:rsidRDefault="00802184">
            <w:pPr>
              <w:pStyle w:val="ConsPlusNormal"/>
              <w:jc w:val="center"/>
            </w:pPr>
            <w:r>
              <w:t>436,1</w:t>
            </w:r>
          </w:p>
        </w:tc>
        <w:tc>
          <w:tcPr>
            <w:tcW w:w="744" w:type="dxa"/>
            <w:vAlign w:val="center"/>
          </w:tcPr>
          <w:p w:rsidR="00802184" w:rsidRDefault="00802184">
            <w:pPr>
              <w:pStyle w:val="ConsPlusNormal"/>
              <w:jc w:val="center"/>
            </w:pPr>
            <w:r>
              <w:t>5,5</w:t>
            </w:r>
          </w:p>
        </w:tc>
        <w:tc>
          <w:tcPr>
            <w:tcW w:w="1020" w:type="dxa"/>
            <w:vAlign w:val="center"/>
          </w:tcPr>
          <w:p w:rsidR="00802184" w:rsidRDefault="00802184">
            <w:pPr>
              <w:pStyle w:val="ConsPlusNormal"/>
              <w:jc w:val="center"/>
            </w:pPr>
            <w:r>
              <w:t>553,9</w:t>
            </w:r>
          </w:p>
        </w:tc>
        <w:tc>
          <w:tcPr>
            <w:tcW w:w="744" w:type="dxa"/>
            <w:vAlign w:val="center"/>
          </w:tcPr>
          <w:p w:rsidR="00802184" w:rsidRDefault="00802184">
            <w:pPr>
              <w:pStyle w:val="ConsPlusNormal"/>
              <w:jc w:val="center"/>
            </w:pPr>
            <w:r>
              <w:t>5,8</w:t>
            </w:r>
          </w:p>
        </w:tc>
        <w:tc>
          <w:tcPr>
            <w:tcW w:w="1020" w:type="dxa"/>
            <w:vAlign w:val="center"/>
          </w:tcPr>
          <w:p w:rsidR="00802184" w:rsidRDefault="00802184">
            <w:pPr>
              <w:pStyle w:val="ConsPlusNormal"/>
              <w:jc w:val="center"/>
            </w:pPr>
            <w:r>
              <w:t>602,4</w:t>
            </w:r>
          </w:p>
        </w:tc>
        <w:tc>
          <w:tcPr>
            <w:tcW w:w="743" w:type="dxa"/>
            <w:vAlign w:val="center"/>
          </w:tcPr>
          <w:p w:rsidR="00802184" w:rsidRDefault="00802184">
            <w:pPr>
              <w:pStyle w:val="ConsPlusNormal"/>
              <w:jc w:val="center"/>
            </w:pPr>
            <w:r>
              <w:t>5,9</w:t>
            </w:r>
          </w:p>
        </w:tc>
        <w:tc>
          <w:tcPr>
            <w:tcW w:w="918" w:type="dxa"/>
            <w:vAlign w:val="center"/>
          </w:tcPr>
          <w:p w:rsidR="00802184" w:rsidRDefault="00802184">
            <w:pPr>
              <w:pStyle w:val="ConsPlusNormal"/>
              <w:jc w:val="center"/>
            </w:pPr>
            <w:r>
              <w:t>127,0</w:t>
            </w:r>
          </w:p>
        </w:tc>
        <w:tc>
          <w:tcPr>
            <w:tcW w:w="950" w:type="dxa"/>
            <w:vAlign w:val="center"/>
          </w:tcPr>
          <w:p w:rsidR="00802184" w:rsidRDefault="00802184">
            <w:pPr>
              <w:pStyle w:val="ConsPlusNormal"/>
              <w:jc w:val="center"/>
            </w:pPr>
            <w:r>
              <w:t>108,8</w:t>
            </w:r>
          </w:p>
        </w:tc>
      </w:tr>
      <w:tr w:rsidR="00802184">
        <w:tc>
          <w:tcPr>
            <w:tcW w:w="624" w:type="dxa"/>
            <w:vAlign w:val="center"/>
          </w:tcPr>
          <w:p w:rsidR="00802184" w:rsidRDefault="00802184">
            <w:pPr>
              <w:pStyle w:val="ConsPlusNormal"/>
              <w:jc w:val="center"/>
            </w:pPr>
            <w:r>
              <w:t>1.2.</w:t>
            </w:r>
          </w:p>
        </w:tc>
        <w:tc>
          <w:tcPr>
            <w:tcW w:w="1871" w:type="dxa"/>
          </w:tcPr>
          <w:p w:rsidR="00802184" w:rsidRDefault="00802184">
            <w:pPr>
              <w:pStyle w:val="ConsPlusNormal"/>
            </w:pPr>
            <w:r>
              <w:t>Хозяйствующие предприятия</w:t>
            </w:r>
          </w:p>
        </w:tc>
        <w:tc>
          <w:tcPr>
            <w:tcW w:w="1077" w:type="dxa"/>
            <w:vAlign w:val="center"/>
          </w:tcPr>
          <w:p w:rsidR="00802184" w:rsidRDefault="00802184">
            <w:pPr>
              <w:pStyle w:val="ConsPlusNormal"/>
              <w:jc w:val="center"/>
            </w:pPr>
            <w:r>
              <w:t>2 398,2</w:t>
            </w:r>
          </w:p>
        </w:tc>
        <w:tc>
          <w:tcPr>
            <w:tcW w:w="744" w:type="dxa"/>
            <w:vAlign w:val="center"/>
          </w:tcPr>
          <w:p w:rsidR="00802184" w:rsidRDefault="00802184">
            <w:pPr>
              <w:pStyle w:val="ConsPlusNormal"/>
              <w:jc w:val="center"/>
            </w:pPr>
            <w:r>
              <w:t>30,1</w:t>
            </w:r>
          </w:p>
        </w:tc>
        <w:tc>
          <w:tcPr>
            <w:tcW w:w="1020" w:type="dxa"/>
            <w:vAlign w:val="center"/>
          </w:tcPr>
          <w:p w:rsidR="00802184" w:rsidRDefault="00802184">
            <w:pPr>
              <w:pStyle w:val="ConsPlusNormal"/>
              <w:jc w:val="center"/>
            </w:pPr>
            <w:r>
              <w:t>2 781,8</w:t>
            </w:r>
          </w:p>
        </w:tc>
        <w:tc>
          <w:tcPr>
            <w:tcW w:w="744" w:type="dxa"/>
            <w:vAlign w:val="center"/>
          </w:tcPr>
          <w:p w:rsidR="00802184" w:rsidRDefault="00802184">
            <w:pPr>
              <w:pStyle w:val="ConsPlusNormal"/>
              <w:jc w:val="center"/>
            </w:pPr>
            <w:r>
              <w:t>29,4</w:t>
            </w:r>
          </w:p>
        </w:tc>
        <w:tc>
          <w:tcPr>
            <w:tcW w:w="1020" w:type="dxa"/>
            <w:vAlign w:val="center"/>
          </w:tcPr>
          <w:p w:rsidR="00802184" w:rsidRDefault="00802184">
            <w:pPr>
              <w:pStyle w:val="ConsPlusNormal"/>
              <w:jc w:val="center"/>
            </w:pPr>
            <w:r>
              <w:t>3 032,7</w:t>
            </w:r>
          </w:p>
        </w:tc>
        <w:tc>
          <w:tcPr>
            <w:tcW w:w="743" w:type="dxa"/>
            <w:vAlign w:val="center"/>
          </w:tcPr>
          <w:p w:rsidR="00802184" w:rsidRDefault="00802184">
            <w:pPr>
              <w:pStyle w:val="ConsPlusNormal"/>
              <w:jc w:val="center"/>
            </w:pPr>
            <w:r>
              <w:t>29,7</w:t>
            </w:r>
          </w:p>
        </w:tc>
        <w:tc>
          <w:tcPr>
            <w:tcW w:w="918" w:type="dxa"/>
            <w:vAlign w:val="center"/>
          </w:tcPr>
          <w:p w:rsidR="00802184" w:rsidRDefault="00802184">
            <w:pPr>
              <w:pStyle w:val="ConsPlusNormal"/>
              <w:jc w:val="center"/>
            </w:pPr>
            <w:r>
              <w:t>116,0</w:t>
            </w:r>
          </w:p>
        </w:tc>
        <w:tc>
          <w:tcPr>
            <w:tcW w:w="950" w:type="dxa"/>
            <w:vAlign w:val="center"/>
          </w:tcPr>
          <w:p w:rsidR="00802184" w:rsidRDefault="00802184">
            <w:pPr>
              <w:pStyle w:val="ConsPlusNormal"/>
              <w:jc w:val="center"/>
            </w:pPr>
            <w:r>
              <w:t>109,0</w:t>
            </w:r>
          </w:p>
        </w:tc>
      </w:tr>
      <w:tr w:rsidR="00802184">
        <w:tc>
          <w:tcPr>
            <w:tcW w:w="624" w:type="dxa"/>
            <w:vAlign w:val="center"/>
          </w:tcPr>
          <w:p w:rsidR="00802184" w:rsidRDefault="00802184">
            <w:pPr>
              <w:pStyle w:val="ConsPlusNormal"/>
              <w:jc w:val="center"/>
            </w:pPr>
            <w:r>
              <w:t>1.3.</w:t>
            </w:r>
          </w:p>
        </w:tc>
        <w:tc>
          <w:tcPr>
            <w:tcW w:w="1871" w:type="dxa"/>
          </w:tcPr>
          <w:p w:rsidR="00802184" w:rsidRDefault="00802184">
            <w:pPr>
              <w:pStyle w:val="ConsPlusNormal"/>
            </w:pPr>
            <w:r>
              <w:t>Население</w:t>
            </w:r>
          </w:p>
        </w:tc>
        <w:tc>
          <w:tcPr>
            <w:tcW w:w="1077" w:type="dxa"/>
            <w:vAlign w:val="center"/>
          </w:tcPr>
          <w:p w:rsidR="00802184" w:rsidRDefault="00802184">
            <w:pPr>
              <w:pStyle w:val="ConsPlusNormal"/>
              <w:jc w:val="center"/>
            </w:pPr>
            <w:r>
              <w:t>5 129,5</w:t>
            </w:r>
          </w:p>
        </w:tc>
        <w:tc>
          <w:tcPr>
            <w:tcW w:w="744" w:type="dxa"/>
            <w:vAlign w:val="center"/>
          </w:tcPr>
          <w:p w:rsidR="00802184" w:rsidRDefault="00802184">
            <w:pPr>
              <w:pStyle w:val="ConsPlusNormal"/>
              <w:jc w:val="center"/>
            </w:pPr>
            <w:r>
              <w:t>64,4</w:t>
            </w:r>
          </w:p>
        </w:tc>
        <w:tc>
          <w:tcPr>
            <w:tcW w:w="1020" w:type="dxa"/>
            <w:vAlign w:val="center"/>
          </w:tcPr>
          <w:p w:rsidR="00802184" w:rsidRDefault="00802184">
            <w:pPr>
              <w:pStyle w:val="ConsPlusNormal"/>
              <w:jc w:val="center"/>
            </w:pPr>
            <w:r>
              <w:t>6 140,8</w:t>
            </w:r>
          </w:p>
        </w:tc>
        <w:tc>
          <w:tcPr>
            <w:tcW w:w="744" w:type="dxa"/>
            <w:vAlign w:val="center"/>
          </w:tcPr>
          <w:p w:rsidR="00802184" w:rsidRDefault="00802184">
            <w:pPr>
              <w:pStyle w:val="ConsPlusNormal"/>
              <w:jc w:val="center"/>
            </w:pPr>
            <w:r>
              <w:t>64,8</w:t>
            </w:r>
          </w:p>
        </w:tc>
        <w:tc>
          <w:tcPr>
            <w:tcW w:w="1020" w:type="dxa"/>
            <w:vAlign w:val="center"/>
          </w:tcPr>
          <w:p w:rsidR="00802184" w:rsidRDefault="00802184">
            <w:pPr>
              <w:pStyle w:val="ConsPlusNormal"/>
              <w:jc w:val="center"/>
            </w:pPr>
            <w:r>
              <w:t>6 575,9</w:t>
            </w:r>
          </w:p>
        </w:tc>
        <w:tc>
          <w:tcPr>
            <w:tcW w:w="743" w:type="dxa"/>
            <w:vAlign w:val="center"/>
          </w:tcPr>
          <w:p w:rsidR="00802184" w:rsidRDefault="00802184">
            <w:pPr>
              <w:pStyle w:val="ConsPlusNormal"/>
              <w:jc w:val="center"/>
            </w:pPr>
            <w:r>
              <w:t>64,4</w:t>
            </w:r>
          </w:p>
        </w:tc>
        <w:tc>
          <w:tcPr>
            <w:tcW w:w="918" w:type="dxa"/>
            <w:vAlign w:val="center"/>
          </w:tcPr>
          <w:p w:rsidR="00802184" w:rsidRDefault="00802184">
            <w:pPr>
              <w:pStyle w:val="ConsPlusNormal"/>
              <w:jc w:val="center"/>
            </w:pPr>
            <w:r>
              <w:t>119,7</w:t>
            </w:r>
          </w:p>
        </w:tc>
        <w:tc>
          <w:tcPr>
            <w:tcW w:w="950" w:type="dxa"/>
            <w:vAlign w:val="center"/>
          </w:tcPr>
          <w:p w:rsidR="00802184" w:rsidRDefault="00802184">
            <w:pPr>
              <w:pStyle w:val="ConsPlusNormal"/>
              <w:jc w:val="center"/>
            </w:pPr>
            <w:r>
              <w:t>107,0</w:t>
            </w:r>
          </w:p>
        </w:tc>
      </w:tr>
    </w:tbl>
    <w:p w:rsidR="00802184" w:rsidRDefault="00802184">
      <w:pPr>
        <w:pStyle w:val="ConsPlusNormal"/>
        <w:jc w:val="both"/>
      </w:pPr>
    </w:p>
    <w:p w:rsidR="00802184" w:rsidRDefault="00802184">
      <w:pPr>
        <w:pStyle w:val="ConsPlusNormal"/>
        <w:jc w:val="center"/>
      </w:pPr>
      <w:r>
        <w:t>Объем услуг связи Республики Саха (Якутия) в 2010 году</w:t>
      </w:r>
    </w:p>
    <w:p w:rsidR="00802184" w:rsidRDefault="00802184">
      <w:pPr>
        <w:pStyle w:val="ConsPlusNormal"/>
        <w:jc w:val="center"/>
      </w:pPr>
      <w:r>
        <w:t>по группам потребителей</w:t>
      </w:r>
    </w:p>
    <w:p w:rsidR="00802184" w:rsidRDefault="00802184">
      <w:pPr>
        <w:pStyle w:val="ConsPlusNormal"/>
        <w:jc w:val="both"/>
      </w:pPr>
    </w:p>
    <w:p w:rsidR="00802184" w:rsidRDefault="00802184">
      <w:pPr>
        <w:pStyle w:val="ConsPlusNormal"/>
        <w:jc w:val="center"/>
      </w:pPr>
      <w:r>
        <w:t>Диаграмма не приводится.</w:t>
      </w:r>
    </w:p>
    <w:p w:rsidR="00802184" w:rsidRDefault="00802184">
      <w:pPr>
        <w:pStyle w:val="ConsPlusNormal"/>
        <w:jc w:val="both"/>
      </w:pPr>
    </w:p>
    <w:p w:rsidR="00802184" w:rsidRDefault="00802184">
      <w:pPr>
        <w:pStyle w:val="ConsPlusNormal"/>
        <w:jc w:val="center"/>
      </w:pPr>
      <w:r>
        <w:t>Фиксированная телефонная связь</w:t>
      </w:r>
    </w:p>
    <w:p w:rsidR="00802184" w:rsidRDefault="00802184">
      <w:pPr>
        <w:pStyle w:val="ConsPlusNormal"/>
        <w:jc w:val="both"/>
      </w:pPr>
    </w:p>
    <w:p w:rsidR="00802184" w:rsidRDefault="00802184">
      <w:pPr>
        <w:pStyle w:val="ConsPlusNormal"/>
        <w:ind w:firstLine="540"/>
        <w:jc w:val="both"/>
      </w:pPr>
      <w:r>
        <w:t>Филиал "Сахателеком" ОАО "Ростелеком" в 2010 году обеспечил эксплуатацию 453 цифровых автоматических телефонных станций (АТС) с общей монтированной емкостью 324 300 номеров, при этом общая использованная емкость составляет 256 530 номера и процент использования ресурсов телефонной нумерации равен 79%.</w:t>
      </w:r>
    </w:p>
    <w:p w:rsidR="00802184" w:rsidRDefault="00802184">
      <w:pPr>
        <w:pStyle w:val="ConsPlusNormal"/>
        <w:jc w:val="both"/>
      </w:pPr>
    </w:p>
    <w:p w:rsidR="00802184" w:rsidRDefault="00802184">
      <w:pPr>
        <w:pStyle w:val="ConsPlusNormal"/>
        <w:jc w:val="center"/>
      </w:pPr>
      <w:r>
        <w:t>Плотность телефонных аппаратов на 100 жителей, %</w:t>
      </w:r>
    </w:p>
    <w:p w:rsidR="00802184" w:rsidRDefault="00802184">
      <w:pPr>
        <w:pStyle w:val="ConsPlusNormal"/>
        <w:jc w:val="both"/>
      </w:pPr>
    </w:p>
    <w:p w:rsidR="00802184" w:rsidRDefault="00802184">
      <w:pPr>
        <w:pStyle w:val="ConsPlusNonformat"/>
        <w:jc w:val="both"/>
      </w:pPr>
      <w:r>
        <w:t>100  ┬────────────────────┬────────────────────┬────────────────────┐</w:t>
      </w:r>
    </w:p>
    <w:p w:rsidR="00802184" w:rsidRDefault="00802184">
      <w:pPr>
        <w:pStyle w:val="ConsPlusNonformat"/>
        <w:jc w:val="both"/>
      </w:pPr>
      <w:r>
        <w:t xml:space="preserve">     │                    │                    │                    │</w:t>
      </w:r>
    </w:p>
    <w:p w:rsidR="00802184" w:rsidRDefault="00802184">
      <w:pPr>
        <w:pStyle w:val="ConsPlusNonformat"/>
        <w:jc w:val="both"/>
      </w:pPr>
      <w:r>
        <w:t xml:space="preserve"> 90  ┼────────────────────┼────────────────────┼────────────────────┤</w:t>
      </w:r>
    </w:p>
    <w:p w:rsidR="00802184" w:rsidRDefault="00802184">
      <w:pPr>
        <w:pStyle w:val="ConsPlusNonformat"/>
        <w:jc w:val="both"/>
      </w:pPr>
      <w:r>
        <w:t xml:space="preserve">     │                    │                    │                    │</w:t>
      </w:r>
    </w:p>
    <w:p w:rsidR="00802184" w:rsidRDefault="00802184">
      <w:pPr>
        <w:pStyle w:val="ConsPlusNonformat"/>
        <w:jc w:val="both"/>
      </w:pPr>
      <w:r>
        <w:t xml:space="preserve"> 80  ┼────────────────────┼────────────────────┼────────────────────┤</w:t>
      </w:r>
    </w:p>
    <w:p w:rsidR="00802184" w:rsidRDefault="00802184">
      <w:pPr>
        <w:pStyle w:val="ConsPlusNonformat"/>
        <w:jc w:val="both"/>
      </w:pPr>
      <w:r>
        <w:t xml:space="preserve">     │                    │                    │                    │</w:t>
      </w:r>
    </w:p>
    <w:p w:rsidR="00802184" w:rsidRDefault="00802184">
      <w:pPr>
        <w:pStyle w:val="ConsPlusNonformat"/>
        <w:jc w:val="both"/>
      </w:pPr>
      <w:r>
        <w:t xml:space="preserve"> 70  ┼────────────────────┼────────────────────┼────────────────────┤</w:t>
      </w:r>
    </w:p>
    <w:p w:rsidR="00802184" w:rsidRDefault="00802184">
      <w:pPr>
        <w:pStyle w:val="ConsPlusNonformat"/>
        <w:jc w:val="both"/>
      </w:pPr>
      <w:r>
        <w:t xml:space="preserve">     │                    │                    │                    │</w:t>
      </w:r>
    </w:p>
    <w:p w:rsidR="00802184" w:rsidRDefault="00802184">
      <w:pPr>
        <w:pStyle w:val="ConsPlusNonformat"/>
        <w:jc w:val="both"/>
      </w:pPr>
      <w:r>
        <w:t xml:space="preserve"> 60  ┼────────────────────┼────────────────────┼────────────────────┤</w:t>
      </w:r>
    </w:p>
    <w:p w:rsidR="00802184" w:rsidRDefault="00802184">
      <w:pPr>
        <w:pStyle w:val="ConsPlusNonformat"/>
        <w:jc w:val="both"/>
      </w:pPr>
      <w:r>
        <w:t xml:space="preserve">     │                    │                    │                    │</w:t>
      </w:r>
    </w:p>
    <w:p w:rsidR="00802184" w:rsidRDefault="00802184">
      <w:pPr>
        <w:pStyle w:val="ConsPlusNonformat"/>
        <w:jc w:val="both"/>
      </w:pPr>
      <w:r>
        <w:t xml:space="preserve"> 50  ┼────────────────────┼────────────────────┼────────────────────┤</w:t>
      </w:r>
    </w:p>
    <w:p w:rsidR="00802184" w:rsidRDefault="00802184">
      <w:pPr>
        <w:pStyle w:val="ConsPlusNonformat"/>
        <w:jc w:val="both"/>
      </w:pPr>
      <w:r>
        <w:t xml:space="preserve">     │                    │                    │                    │</w:t>
      </w:r>
    </w:p>
    <w:p w:rsidR="00802184" w:rsidRDefault="00802184">
      <w:pPr>
        <w:pStyle w:val="ConsPlusNonformat"/>
        <w:jc w:val="both"/>
      </w:pPr>
      <w:r>
        <w:t xml:space="preserve"> 40  ┼────────32,5────────┼────────31,1────────┼────────────────────┤</w:t>
      </w:r>
    </w:p>
    <w:p w:rsidR="00802184" w:rsidRDefault="00802184">
      <w:pPr>
        <w:pStyle w:val="ConsPlusNonformat"/>
        <w:jc w:val="both"/>
      </w:pPr>
      <w:r>
        <w:t xml:space="preserve">     │   29,2┌────┐       │   28,7┌────┐       │        28,3        │</w:t>
      </w:r>
    </w:p>
    <w:p w:rsidR="00802184" w:rsidRDefault="00802184">
      <w:pPr>
        <w:pStyle w:val="ConsPlusNonformat"/>
        <w:jc w:val="both"/>
      </w:pPr>
      <w:r>
        <w:lastRenderedPageBreak/>
        <w:t xml:space="preserve"> 30  ┼──┬────┤    ├───────┼──┬────┤    │24,1───┼───26,7┌────┬───────┤</w:t>
      </w:r>
    </w:p>
    <w:p w:rsidR="00802184" w:rsidRDefault="00802184">
      <w:pPr>
        <w:pStyle w:val="ConsPlusNonformat"/>
        <w:jc w:val="both"/>
      </w:pPr>
      <w:r>
        <w:t xml:space="preserve">     │  │    │    │22,7   │  │    │    ├────┐  │  ┌────┤    │23,8   │</w:t>
      </w:r>
    </w:p>
    <w:p w:rsidR="00802184" w:rsidRDefault="00802184">
      <w:pPr>
        <w:pStyle w:val="ConsPlusNonformat"/>
        <w:jc w:val="both"/>
      </w:pPr>
      <w:r>
        <w:t xml:space="preserve"> 20  ┼──┤    │    ├────┬──┼──┤    │    │    ├──┼──┤    │    ├────┬──┤</w:t>
      </w:r>
    </w:p>
    <w:p w:rsidR="00802184" w:rsidRDefault="00802184">
      <w:pPr>
        <w:pStyle w:val="ConsPlusNonformat"/>
        <w:jc w:val="both"/>
      </w:pPr>
      <w:r>
        <w:t xml:space="preserve">     │  │    │    │    │  │  │    │    │    │  │  │    │    │    │  │</w:t>
      </w:r>
    </w:p>
    <w:p w:rsidR="00802184" w:rsidRDefault="00802184">
      <w:pPr>
        <w:pStyle w:val="ConsPlusNonformat"/>
        <w:jc w:val="both"/>
      </w:pPr>
      <w:r>
        <w:t xml:space="preserve"> 10  ┼──┤    │    │    ├──┼──┤    │    │    ├──┼──┤    │    │    ├──┤</w:t>
      </w:r>
    </w:p>
    <w:p w:rsidR="00802184" w:rsidRDefault="00802184">
      <w:pPr>
        <w:pStyle w:val="ConsPlusNonformat"/>
        <w:jc w:val="both"/>
      </w:pPr>
      <w:r>
        <w:t xml:space="preserve">     │  │&lt;1&gt; │&lt;2&gt; │&lt;3&gt; │  │  │&lt;1&gt; │&lt;2&gt; │&lt;3&gt; │  │  │&lt;1&gt; │&lt;2&gt; │&lt;3&gt; │  │</w:t>
      </w:r>
    </w:p>
    <w:p w:rsidR="00802184" w:rsidRDefault="00802184">
      <w:pPr>
        <w:pStyle w:val="ConsPlusNonformat"/>
        <w:jc w:val="both"/>
      </w:pPr>
      <w:r>
        <w:t xml:space="preserve">  0  └──┴────┴────┴────┴──┴──┴────┴────┴────┴──┴──┴────┴────┴────┴──┘</w:t>
      </w:r>
    </w:p>
    <w:p w:rsidR="00802184" w:rsidRDefault="00802184">
      <w:pPr>
        <w:pStyle w:val="ConsPlusNonformat"/>
        <w:jc w:val="both"/>
      </w:pPr>
      <w:r>
        <w:t xml:space="preserve">              2008                 2009                 2010</w:t>
      </w:r>
    </w:p>
    <w:p w:rsidR="00802184" w:rsidRDefault="00802184">
      <w:pPr>
        <w:pStyle w:val="ConsPlusNonformat"/>
        <w:jc w:val="both"/>
      </w:pPr>
    </w:p>
    <w:p w:rsidR="00802184" w:rsidRDefault="00802184">
      <w:pPr>
        <w:pStyle w:val="ConsPlusNonformat"/>
        <w:jc w:val="both"/>
      </w:pPr>
      <w:r>
        <w:t xml:space="preserve">      &lt;1&gt; </w:t>
      </w:r>
      <w:proofErr w:type="gramStart"/>
      <w:r>
        <w:t>общая</w:t>
      </w:r>
      <w:proofErr w:type="gramEnd"/>
      <w:r>
        <w:t xml:space="preserve">    &lt;2&gt; по городским сетям    &lt;3&gt; по сельским сетям</w:t>
      </w:r>
    </w:p>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В 2010 году количество телефонных аппаратов составило 250 954 ед., что ниже уровня 2009 года на 8 502 ед. Уменьшение количества абонентов связано с отказом населения от стационарного телефонного аппарата в пользу средств мобильной связи.</w:t>
      </w:r>
    </w:p>
    <w:p w:rsidR="00802184" w:rsidRDefault="00802184">
      <w:pPr>
        <w:pStyle w:val="ConsPlusNormal"/>
        <w:ind w:firstLine="540"/>
        <w:jc w:val="both"/>
      </w:pPr>
      <w:r>
        <w:t>Остаются нетелефонизированными 77 населенных пунктов, что составляет 1,2% от общего количества населенных пунктов на территории Республики Саха (Якутия).</w:t>
      </w:r>
    </w:p>
    <w:p w:rsidR="00802184" w:rsidRDefault="00802184">
      <w:pPr>
        <w:pStyle w:val="ConsPlusNormal"/>
        <w:jc w:val="both"/>
      </w:pPr>
    </w:p>
    <w:p w:rsidR="00802184" w:rsidRDefault="00802184">
      <w:pPr>
        <w:pStyle w:val="ConsPlusNormal"/>
        <w:jc w:val="center"/>
      </w:pPr>
      <w:r>
        <w:t>Сотовая связь</w:t>
      </w:r>
    </w:p>
    <w:p w:rsidR="00802184" w:rsidRDefault="00802184">
      <w:pPr>
        <w:pStyle w:val="ConsPlusNormal"/>
        <w:jc w:val="both"/>
      </w:pPr>
    </w:p>
    <w:p w:rsidR="00802184" w:rsidRDefault="00802184">
      <w:pPr>
        <w:pStyle w:val="ConsPlusNormal"/>
        <w:ind w:firstLine="540"/>
        <w:jc w:val="both"/>
      </w:pPr>
      <w:r>
        <w:t>Динамика подключения абонентов ОАО "Мегафон" увеличилась за счет специальных предложений по снижению тарифных планов и ввода новых объектов в отдаленных населенных пунктах республики. По итогам 2010 года ОАО "Мегафон" является единственным оператором, который обеспечил сотовую связь во всех районных центрах Республики Саха (Якутия).</w:t>
      </w:r>
    </w:p>
    <w:p w:rsidR="00802184" w:rsidRDefault="00802184">
      <w:pPr>
        <w:pStyle w:val="ConsPlusNormal"/>
        <w:ind w:firstLine="540"/>
        <w:jc w:val="both"/>
      </w:pPr>
      <w:r>
        <w:t xml:space="preserve">Филиал ОАО "МТС" в Республике Саха (Якутия) предоставляет услуги сотовой связи в </w:t>
      </w:r>
      <w:proofErr w:type="gramStart"/>
      <w:r>
        <w:t>г</w:t>
      </w:r>
      <w:proofErr w:type="gramEnd"/>
      <w:r>
        <w:t xml:space="preserve">. Якутске и 26 улусах. За 2010 год филиалом ОАО "МТС" в Республике Саха (Якутия) проведены работы по модернизации оборудования и расширению емкости в </w:t>
      </w:r>
      <w:proofErr w:type="gramStart"/>
      <w:r>
        <w:t>г</w:t>
      </w:r>
      <w:proofErr w:type="gramEnd"/>
      <w:r>
        <w:t>. Якутске и крупных населенных пунктах республики. Начаты работы по строительству базовых станций сотовой связи вдоль автотрассы Якутск - Мирный - Ленск.</w:t>
      </w:r>
    </w:p>
    <w:p w:rsidR="00802184" w:rsidRDefault="00802184">
      <w:pPr>
        <w:pStyle w:val="ConsPlusNormal"/>
        <w:ind w:firstLine="540"/>
        <w:jc w:val="both"/>
      </w:pPr>
      <w:r>
        <w:t>Якутский филиал ОАО "ВымпелКом" ("Билайн") предоставляет услуги сотовой связи в 22 населенных пунктах. Количество абонентов составляет 31 тыс. абонентов.</w:t>
      </w:r>
    </w:p>
    <w:p w:rsidR="00802184" w:rsidRDefault="00802184">
      <w:pPr>
        <w:pStyle w:val="ConsPlusNormal"/>
        <w:ind w:firstLine="540"/>
        <w:jc w:val="both"/>
      </w:pPr>
      <w:r>
        <w:t>Таким образом, сотовой связью обеспечены все районные центры республики, охват населения республики составил 84,2% в 243 населенных пунктах. К сотовой связи подключено более 1 130 000 активных абонентов.</w:t>
      </w:r>
    </w:p>
    <w:p w:rsidR="00802184" w:rsidRDefault="00802184">
      <w:pPr>
        <w:pStyle w:val="ConsPlusNormal"/>
        <w:ind w:firstLine="540"/>
        <w:jc w:val="both"/>
      </w:pPr>
      <w:r>
        <w:t>Зона охвата сотовой связью составляет, в том числе:</w:t>
      </w:r>
    </w:p>
    <w:p w:rsidR="00802184" w:rsidRDefault="00802184">
      <w:pPr>
        <w:pStyle w:val="ConsPlusNormal"/>
        <w:ind w:firstLine="540"/>
        <w:jc w:val="both"/>
      </w:pPr>
      <w:r>
        <w:t>ОАО "Мегафон" - 192 населенных пункта;</w:t>
      </w:r>
    </w:p>
    <w:p w:rsidR="00802184" w:rsidRDefault="00802184">
      <w:pPr>
        <w:pStyle w:val="ConsPlusNormal"/>
        <w:ind w:firstLine="540"/>
        <w:jc w:val="both"/>
      </w:pPr>
      <w:r>
        <w:t>ОАО "МТС" - 156 населенных пунктов;</w:t>
      </w:r>
    </w:p>
    <w:p w:rsidR="00802184" w:rsidRDefault="00802184">
      <w:pPr>
        <w:pStyle w:val="ConsPlusNormal"/>
        <w:ind w:firstLine="540"/>
        <w:jc w:val="both"/>
      </w:pPr>
      <w:r>
        <w:t>ОАО "Вымпелком" - 22 населенных пункта.</w:t>
      </w:r>
    </w:p>
    <w:p w:rsidR="00802184" w:rsidRDefault="00802184">
      <w:pPr>
        <w:pStyle w:val="ConsPlusNormal"/>
        <w:ind w:firstLine="540"/>
        <w:jc w:val="both"/>
      </w:pPr>
      <w:r>
        <w:t>Операторы сотовой связи ОАО "МТС", ОАО "Мегафон", ОАО "Вымпелком" (Билайн) начинают оказывать услуги мобильного Интернета, расширяя географию сети мобильной связи по технологии 3G.</w:t>
      </w:r>
    </w:p>
    <w:p w:rsidR="00802184" w:rsidRDefault="00802184">
      <w:pPr>
        <w:pStyle w:val="ConsPlusNormal"/>
        <w:jc w:val="both"/>
      </w:pPr>
    </w:p>
    <w:p w:rsidR="00802184" w:rsidRDefault="00802184">
      <w:pPr>
        <w:pStyle w:val="ConsPlusNormal"/>
        <w:jc w:val="center"/>
      </w:pPr>
      <w:r>
        <w:t>Интернет</w:t>
      </w:r>
    </w:p>
    <w:p w:rsidR="00802184" w:rsidRDefault="00802184">
      <w:pPr>
        <w:pStyle w:val="ConsPlusNormal"/>
        <w:jc w:val="both"/>
      </w:pPr>
    </w:p>
    <w:p w:rsidR="00802184" w:rsidRDefault="00802184">
      <w:pPr>
        <w:pStyle w:val="ConsPlusNormal"/>
        <w:ind w:firstLine="540"/>
        <w:jc w:val="both"/>
      </w:pPr>
      <w:r>
        <w:t>На начало 2011 года доступ к сети Интернет по технологии ADSL обеспечен в 221 населенном пункте, в которых проживает 81,8% населения республики.</w:t>
      </w:r>
    </w:p>
    <w:p w:rsidR="00802184" w:rsidRDefault="00802184">
      <w:pPr>
        <w:pStyle w:val="ConsPlusNormal"/>
        <w:ind w:firstLine="540"/>
        <w:jc w:val="both"/>
      </w:pPr>
      <w:r>
        <w:t>В течение 2011 года планируется проведение работ по обеспечению населения доступом в Интернет еще в 70 населенных пунктах. Таким образом, на начало 2012 года доступ к сети Интернет по технологии ADSL станет возможным для населения и организаций в 291 населенном пункте, что составляет 45,4% от общего количества населенных пунктов на территории Республики Саха (Якутия).</w:t>
      </w:r>
    </w:p>
    <w:p w:rsidR="00802184" w:rsidRDefault="00802184">
      <w:pPr>
        <w:pStyle w:val="ConsPlusNormal"/>
        <w:ind w:firstLine="540"/>
        <w:jc w:val="both"/>
      </w:pPr>
      <w:r>
        <w:t>Качество услуги не только в сельской, но и городской местности не соответствует даже нижней границе единого федерального стандарта широкополосного доступа в Интернет, составляющего сегодня 256 Кб/сек.</w:t>
      </w:r>
    </w:p>
    <w:p w:rsidR="00802184" w:rsidRDefault="00802184">
      <w:pPr>
        <w:pStyle w:val="ConsPlusNormal"/>
        <w:ind w:firstLine="540"/>
        <w:jc w:val="both"/>
      </w:pPr>
      <w:r>
        <w:t xml:space="preserve">В связи с вводом в действие ОАО "Ростелеком" в 2010 году модернизированной магистральной радиорелейной линии Тында - Якутск со скоростью передачи данных до 2,9 Гбит/сек. в </w:t>
      </w:r>
      <w:proofErr w:type="gramStart"/>
      <w:r>
        <w:t>г</w:t>
      </w:r>
      <w:proofErr w:type="gramEnd"/>
      <w:r>
        <w:t>. Якутске и Нерюнгринском районе операторы связи начали предоставлять безлимитные тарифные планы.</w:t>
      </w:r>
    </w:p>
    <w:p w:rsidR="00802184" w:rsidRDefault="00802184">
      <w:pPr>
        <w:pStyle w:val="ConsPlusNormal"/>
        <w:ind w:firstLine="540"/>
        <w:jc w:val="both"/>
      </w:pPr>
      <w:r>
        <w:t xml:space="preserve">Согласно Единому прейскуранту ОАО "Ростелеком", введенному в действие с 1 апреля 2011 года, стоимость безлимитного доступа в Интернет на скорости до 512 Кбит/сек. для населения в </w:t>
      </w:r>
      <w:proofErr w:type="gramStart"/>
      <w:r>
        <w:t>г</w:t>
      </w:r>
      <w:proofErr w:type="gramEnd"/>
      <w:r>
        <w:t>. Якутске и г. Нерюнгри составляет около 3 тыс. рублей в месяц.</w:t>
      </w:r>
    </w:p>
    <w:p w:rsidR="00802184" w:rsidRDefault="00802184">
      <w:pPr>
        <w:pStyle w:val="ConsPlusNormal"/>
        <w:ind w:firstLine="540"/>
        <w:jc w:val="both"/>
      </w:pPr>
      <w:r>
        <w:t>В районах республики (за исключением Нерюнгринского) услуга безлимитного доступа в Интернет населению не предоставляется, стоимость 1 Мбайта составляет от 1,2 до 2,0 рублей, скорость доступа не гарантируется.</w:t>
      </w:r>
    </w:p>
    <w:p w:rsidR="00802184" w:rsidRDefault="00802184">
      <w:pPr>
        <w:pStyle w:val="ConsPlusNormal"/>
        <w:ind w:firstLine="540"/>
        <w:jc w:val="both"/>
      </w:pPr>
      <w:r>
        <w:t xml:space="preserve">В крупных городах Якутии доступ в мировую сеть Интернет через наземные линии связи </w:t>
      </w:r>
      <w:r>
        <w:lastRenderedPageBreak/>
        <w:t xml:space="preserve">обеспечивает единственный магистральный оператор связи - ОАО "Ростелеком". </w:t>
      </w:r>
      <w:proofErr w:type="gramStart"/>
      <w:r>
        <w:t>Недостаточная по современным потребностям суммарная пропускная способность каналов магистрального оператора (помимо вышеупомянутой радиорелейной линии Тында - Якутск в 2,9 Гбит/сек., ОАО "Ростелеком" в 2012 году завершит работы по цифровизации радиорелейной линии на участке "Якутск - Мирный - Ленск" с пропускной способностью канала 450 Мбит/с), монопольное положение оператора на рынке магистральной связи ограничивают возможности повышения качества и снижения тарифов на услуги доступа</w:t>
      </w:r>
      <w:proofErr w:type="gramEnd"/>
      <w:r>
        <w:t xml:space="preserve"> в Интернет.</w:t>
      </w:r>
    </w:p>
    <w:p w:rsidR="00802184" w:rsidRDefault="00802184">
      <w:pPr>
        <w:pStyle w:val="ConsPlusNormal"/>
        <w:ind w:firstLine="540"/>
        <w:jc w:val="both"/>
      </w:pPr>
      <w:r>
        <w:t>На рынке внутризоновой связи монопольное положение занимает ОАО "Сахателеком", с 2010 года - филиал Сахателеком ОАО "Дальсвязь", с 2011 года - филиал Сахателеком ОАО "Ростелеком".</w:t>
      </w:r>
    </w:p>
    <w:p w:rsidR="00802184" w:rsidRDefault="00802184">
      <w:pPr>
        <w:pStyle w:val="ConsPlusNormal"/>
        <w:ind w:firstLine="540"/>
        <w:jc w:val="both"/>
      </w:pPr>
      <w:r>
        <w:t>На территории Республики Саха (Якутия) осуществляют деятельность российские компании - операторы спутниковой связи (ООО "Стэк</w:t>
      </w:r>
      <w:proofErr w:type="gramStart"/>
      <w:r>
        <w:t>.К</w:t>
      </w:r>
      <w:proofErr w:type="gramEnd"/>
      <w:r>
        <w:t>ом", ЗАО "Вэб Медиа Сервисез", ОАО "РТКомм.РУ" и др.). Существует техническая возможность подключения к Интернету в любой точке Якутии с использованием абонентского оборудования спутниковой связи.</w:t>
      </w:r>
    </w:p>
    <w:p w:rsidR="00802184" w:rsidRDefault="00802184">
      <w:pPr>
        <w:pStyle w:val="ConsPlusNormal"/>
        <w:ind w:firstLine="540"/>
        <w:jc w:val="both"/>
      </w:pPr>
      <w:proofErr w:type="gramStart"/>
      <w:r>
        <w:t>Высокие цены на абонентское оборудование (от 15 до 150 тыс. рублей) и тарифы на услуги доступа в Интернет без ограничения трафика (для скоростей 256/512 - от 5 до 40 тыс. рублей в месяц, для скоростей 512/1024 - от 10 до 80 тыс. рублей в месяц) делают эти услуги недоступными для потребителей.</w:t>
      </w:r>
      <w:proofErr w:type="gramEnd"/>
      <w:r>
        <w:t xml:space="preserve"> Кроме того, в связи с острым дефицитом частотно-энергетического ресурса на космическом аппарате "Экспресс АМ3" в точке стояния 140 град. в.д., в зону охвата которого попадает вся территория республики, фактическое качество услуг, предоставляемых спутниковыми операторами связи, значительно ниже заявляемого качества.</w:t>
      </w:r>
    </w:p>
    <w:p w:rsidR="00802184" w:rsidRDefault="00802184">
      <w:pPr>
        <w:pStyle w:val="ConsPlusNormal"/>
        <w:ind w:firstLine="540"/>
        <w:jc w:val="both"/>
      </w:pPr>
      <w:r>
        <w:t>На территории Якутии функционируют ведомственные сети спутниковой связи (ОАО "АЛРОСА", Федеральной налоговой службы, Пенсионного фонда Российской Федерации и др.), которые услуги связи общего пользования не предоставляют.</w:t>
      </w:r>
    </w:p>
    <w:p w:rsidR="00802184" w:rsidRDefault="00802184">
      <w:pPr>
        <w:pStyle w:val="ConsPlusNormal"/>
        <w:ind w:firstLine="540"/>
        <w:jc w:val="both"/>
      </w:pPr>
      <w:r>
        <w:t>Исключение составляет технологическая сеть спутниковой связи Министерства финансов Республики Саха (Якутия). Построенная в 2005 году технологическая сеть поначалу обеспечивала информационное взаимодействие Министерства финансов Республики Саха (Якутия) с его территориальными подразделениями - финансово-казначейскими управлениями в муниципальных образованиях Республики Саха (Якутия). В настоящее время пользователями сети являются преимущественно органы государственной власти Республики Саха (Якутия) и их территориальные подразделения, органы местного самоуправления Республики Саха (Якутия), государственные и муниципальные учреждения.</w:t>
      </w:r>
    </w:p>
    <w:p w:rsidR="00802184" w:rsidRDefault="00802184">
      <w:pPr>
        <w:pStyle w:val="ConsPlusNormal"/>
        <w:ind w:firstLine="540"/>
        <w:jc w:val="both"/>
      </w:pPr>
      <w:r>
        <w:t>В настоящее время текущее состояние телекоммуникационной инфраструктуры Республики Саха (Якутия) с точки зрения оценки уровня готовности к информационному обществу является неудовлетворительным: отсутствует техническая возможность доступа к современным информационно-коммуникационным услугам, в том числе к сети Интернет, в половине населенных пунктов республики. Там, где техническая возможность присутствует, доступности ресурсов препятствуют высокие тарифы, несопоставимые с ценами в городах центральной части России.</w:t>
      </w:r>
    </w:p>
    <w:p w:rsidR="00802184" w:rsidRDefault="00802184">
      <w:pPr>
        <w:pStyle w:val="ConsPlusNormal"/>
        <w:ind w:firstLine="540"/>
        <w:jc w:val="both"/>
      </w:pPr>
      <w:r>
        <w:t>Для оценки текущего состояния готовности Республики Саха (Якутия) к информационному обществу составлен SWOT-анализ.</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SWOT-анализ реализации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706"/>
      </w:tblGrid>
      <w:tr w:rsidR="00802184">
        <w:tc>
          <w:tcPr>
            <w:tcW w:w="4932" w:type="dxa"/>
          </w:tcPr>
          <w:p w:rsidR="00802184" w:rsidRDefault="00802184">
            <w:pPr>
              <w:pStyle w:val="ConsPlusNormal"/>
              <w:jc w:val="center"/>
            </w:pPr>
            <w:r>
              <w:t>Сильные стороны</w:t>
            </w:r>
          </w:p>
        </w:tc>
        <w:tc>
          <w:tcPr>
            <w:tcW w:w="4706" w:type="dxa"/>
          </w:tcPr>
          <w:p w:rsidR="00802184" w:rsidRDefault="00802184">
            <w:pPr>
              <w:pStyle w:val="ConsPlusNormal"/>
              <w:jc w:val="center"/>
            </w:pPr>
            <w:r>
              <w:t>Слабые стороны</w:t>
            </w:r>
          </w:p>
        </w:tc>
      </w:tr>
      <w:tr w:rsidR="00802184">
        <w:tc>
          <w:tcPr>
            <w:tcW w:w="4932" w:type="dxa"/>
          </w:tcPr>
          <w:p w:rsidR="00802184" w:rsidRDefault="00802184">
            <w:pPr>
              <w:pStyle w:val="ConsPlusNormal"/>
              <w:jc w:val="both"/>
            </w:pPr>
            <w:r>
              <w:t>Устойчивый прогнозируемый ро</w:t>
            </w:r>
            <w:proofErr w:type="gramStart"/>
            <w:r>
              <w:t>ст спр</w:t>
            </w:r>
            <w:proofErr w:type="gramEnd"/>
            <w:r>
              <w:t>оса на услуги доступа к информационным ресурсам, к коммуникационным сервисам со стороны населения, учреждений и бизнеса;</w:t>
            </w:r>
          </w:p>
          <w:p w:rsidR="00802184" w:rsidRDefault="00802184">
            <w:pPr>
              <w:pStyle w:val="ConsPlusNormal"/>
              <w:jc w:val="both"/>
            </w:pPr>
            <w:r>
              <w:t>высокий процент людей в среде экономически активного населения, владеющих современными информационно-коммуникационными технологиями;</w:t>
            </w:r>
          </w:p>
          <w:p w:rsidR="00802184" w:rsidRDefault="00802184">
            <w:pPr>
              <w:pStyle w:val="ConsPlusNormal"/>
              <w:jc w:val="both"/>
            </w:pPr>
            <w:r>
              <w:t>развитие рынка телекоммуникационного оборудования, появление новых технологий для массового потребителя;</w:t>
            </w:r>
          </w:p>
          <w:p w:rsidR="00802184" w:rsidRDefault="00802184">
            <w:pPr>
              <w:pStyle w:val="ConsPlusNormal"/>
              <w:jc w:val="both"/>
            </w:pPr>
            <w:r>
              <w:t>присутствие малого и среднего бизнеса на рынке информационного обеспечения и телекоммуникаций</w:t>
            </w:r>
          </w:p>
        </w:tc>
        <w:tc>
          <w:tcPr>
            <w:tcW w:w="4706" w:type="dxa"/>
          </w:tcPr>
          <w:p w:rsidR="00802184" w:rsidRDefault="00802184">
            <w:pPr>
              <w:pStyle w:val="ConsPlusNormal"/>
              <w:jc w:val="both"/>
            </w:pPr>
            <w:r>
              <w:t>Отсутствие инфраструктуры доступа в большой части населенных пунктов на территории Республики Саха (Якутия);</w:t>
            </w:r>
          </w:p>
          <w:p w:rsidR="00802184" w:rsidRDefault="00802184">
            <w:pPr>
              <w:pStyle w:val="ConsPlusNormal"/>
              <w:jc w:val="both"/>
            </w:pPr>
            <w:r>
              <w:t>высокие тарифы на услуги доступа в Интернет, отсутствие безлимитных тарифных планов, что делает услугу практически недоступной для населения;</w:t>
            </w:r>
          </w:p>
          <w:p w:rsidR="00802184" w:rsidRDefault="00802184">
            <w:pPr>
              <w:pStyle w:val="ConsPlusNormal"/>
              <w:jc w:val="both"/>
            </w:pPr>
            <w:r>
              <w:t>высокий уровень различия в использовании информационных технологий различными слоями общества, муниципальными образованиями, органами государственной власти;</w:t>
            </w:r>
          </w:p>
          <w:p w:rsidR="00802184" w:rsidRDefault="00802184">
            <w:pPr>
              <w:pStyle w:val="ConsPlusNormal"/>
              <w:jc w:val="both"/>
            </w:pPr>
            <w:r>
              <w:t>малая доля библиотечных, музейных и архивных фондов Республики Саха (Якутия), переведенных в электронную форму</w:t>
            </w:r>
          </w:p>
        </w:tc>
      </w:tr>
      <w:tr w:rsidR="00802184">
        <w:tc>
          <w:tcPr>
            <w:tcW w:w="4932" w:type="dxa"/>
          </w:tcPr>
          <w:p w:rsidR="00802184" w:rsidRDefault="00802184">
            <w:pPr>
              <w:pStyle w:val="ConsPlusNormal"/>
              <w:jc w:val="center"/>
            </w:pPr>
            <w:r>
              <w:t>Возможности</w:t>
            </w:r>
          </w:p>
        </w:tc>
        <w:tc>
          <w:tcPr>
            <w:tcW w:w="4706" w:type="dxa"/>
          </w:tcPr>
          <w:p w:rsidR="00802184" w:rsidRDefault="00802184">
            <w:pPr>
              <w:pStyle w:val="ConsPlusNormal"/>
              <w:jc w:val="center"/>
            </w:pPr>
            <w:r>
              <w:t>Угрозы</w:t>
            </w:r>
          </w:p>
        </w:tc>
      </w:tr>
      <w:tr w:rsidR="00802184">
        <w:tc>
          <w:tcPr>
            <w:tcW w:w="4932" w:type="dxa"/>
          </w:tcPr>
          <w:p w:rsidR="00802184" w:rsidRDefault="00802184">
            <w:pPr>
              <w:pStyle w:val="ConsPlusNormal"/>
              <w:jc w:val="both"/>
            </w:pPr>
            <w:r>
              <w:t>Выполнение ФГУП "Космическая связь" государственных планов по выведению на орбиту космических аппаратов российской группировки;</w:t>
            </w:r>
          </w:p>
          <w:p w:rsidR="00802184" w:rsidRDefault="00802184">
            <w:pPr>
              <w:pStyle w:val="ConsPlusNormal"/>
              <w:jc w:val="both"/>
            </w:pPr>
            <w:r>
              <w:t>наличие механизма законодательной инициативы регионов в части внесения изменений в федеральные нормативные и правовые акты, направленные на совершенствование отношений в области информационных технологий и телекоммуникаций;</w:t>
            </w:r>
          </w:p>
          <w:p w:rsidR="00802184" w:rsidRDefault="00802184">
            <w:pPr>
              <w:pStyle w:val="ConsPlusNormal"/>
              <w:jc w:val="both"/>
            </w:pPr>
            <w:r>
              <w:t xml:space="preserve">ожидаемый приход с железнодорожным сообщением в </w:t>
            </w:r>
            <w:proofErr w:type="gramStart"/>
            <w:r>
              <w:t>г</w:t>
            </w:r>
            <w:proofErr w:type="gramEnd"/>
            <w:r>
              <w:t xml:space="preserve">. Якутск альтернативного </w:t>
            </w:r>
            <w:r>
              <w:lastRenderedPageBreak/>
              <w:t>магистрального оператора связи;</w:t>
            </w:r>
          </w:p>
          <w:p w:rsidR="00802184" w:rsidRDefault="00802184">
            <w:pPr>
              <w:pStyle w:val="ConsPlusNormal"/>
              <w:jc w:val="both"/>
            </w:pPr>
            <w:r>
              <w:t>наличие в государственной собственности Республики Саха (Якутия) высокотехнологичного оборудования спутниковой связи, которое можно передать в концессию в рамках государственно-частного партнерства с установлением со стороны государства параметров и стандартов оказания услуг</w:t>
            </w:r>
          </w:p>
        </w:tc>
        <w:tc>
          <w:tcPr>
            <w:tcW w:w="4706" w:type="dxa"/>
          </w:tcPr>
          <w:p w:rsidR="00802184" w:rsidRDefault="00802184">
            <w:pPr>
              <w:pStyle w:val="ConsPlusNormal"/>
              <w:jc w:val="both"/>
            </w:pPr>
            <w:r>
              <w:lastRenderedPageBreak/>
              <w:t>Не сформирована инфраструктура, обеспечивающая информационную безопасность электронных форм взаимодействия населения, организаций, органов государственной власти в информационном обществе;</w:t>
            </w:r>
          </w:p>
          <w:p w:rsidR="00802184" w:rsidRDefault="00802184">
            <w:pPr>
              <w:pStyle w:val="ConsPlusNormal"/>
              <w:jc w:val="both"/>
            </w:pPr>
            <w:r>
              <w:t>несовместимость программно-технического обеспечения, наличие проблем при воспроизведении электронных изданий из-за постоянной смены программных и аппаратных сре</w:t>
            </w:r>
            <w:proofErr w:type="gramStart"/>
            <w:r>
              <w:t>дств дл</w:t>
            </w:r>
            <w:proofErr w:type="gramEnd"/>
            <w:r>
              <w:t>я их использования;</w:t>
            </w:r>
          </w:p>
          <w:p w:rsidR="00802184" w:rsidRDefault="00802184">
            <w:pPr>
              <w:pStyle w:val="ConsPlusNormal"/>
              <w:jc w:val="both"/>
            </w:pPr>
            <w:r>
              <w:lastRenderedPageBreak/>
              <w:t>уменьшение бюджетных ассигнований на реализацию мероприятий, несвоевременное финансирование</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На основании анализа сильных и слабых сторон для перехода к информационному обществу, возможностей и угроз, оказывающих влияние на развитие информационного общества, выявляются следующие проблемы, препятствующие становлению и развитию информационного общества в Республике Саха (Якутия):</w:t>
      </w:r>
    </w:p>
    <w:p w:rsidR="00802184" w:rsidRDefault="00802184">
      <w:pPr>
        <w:pStyle w:val="ConsPlusNormal"/>
        <w:ind w:firstLine="540"/>
        <w:jc w:val="both"/>
      </w:pPr>
      <w:r>
        <w:t>1. Практически повсеместное отсутствие инфраструктуры широкополосного доступа для конечных пользователей за пределами районных центров.</w:t>
      </w:r>
    </w:p>
    <w:p w:rsidR="00802184" w:rsidRDefault="00802184">
      <w:pPr>
        <w:pStyle w:val="ConsPlusNormal"/>
        <w:ind w:firstLine="540"/>
        <w:jc w:val="both"/>
      </w:pPr>
      <w:r>
        <w:t>2. Высокий уровень цифрового неравенства между муниципальными образованиями в использовании информационных и телекоммуникационных технологий.</w:t>
      </w:r>
    </w:p>
    <w:p w:rsidR="00802184" w:rsidRDefault="00802184">
      <w:pPr>
        <w:pStyle w:val="ConsPlusNormal"/>
        <w:ind w:firstLine="540"/>
        <w:jc w:val="both"/>
      </w:pPr>
      <w:r>
        <w:t>3. Отсутствие массового интерактивного взаимодействия граждан и организаций с государственными органами власти и органами местного самоуправления при оказании последними государственных и муниципальных услуг.</w:t>
      </w:r>
    </w:p>
    <w:p w:rsidR="00802184" w:rsidRDefault="00802184">
      <w:pPr>
        <w:pStyle w:val="ConsPlusNormal"/>
        <w:ind w:firstLine="540"/>
        <w:jc w:val="both"/>
      </w:pPr>
      <w:r>
        <w:t>4. Высокие тарифы на информационно-коммуникационные услуги, в том числе доступ к сети Интернет.</w:t>
      </w:r>
    </w:p>
    <w:p w:rsidR="00802184" w:rsidRDefault="00802184">
      <w:pPr>
        <w:pStyle w:val="ConsPlusNormal"/>
        <w:ind w:firstLine="540"/>
        <w:jc w:val="both"/>
      </w:pPr>
      <w:r>
        <w:t xml:space="preserve">5. Неразвитость </w:t>
      </w:r>
      <w:proofErr w:type="gramStart"/>
      <w:r>
        <w:t>цифрового</w:t>
      </w:r>
      <w:proofErr w:type="gramEnd"/>
      <w:r>
        <w:t xml:space="preserve"> контента (малая доля библиотечных, музейных, архивных фондов Российской Федерации, в том числе Республики Саха (Якутия), переведена в электронную форму).</w:t>
      </w:r>
    </w:p>
    <w:p w:rsidR="00802184" w:rsidRDefault="00802184">
      <w:pPr>
        <w:pStyle w:val="ConsPlusNormal"/>
        <w:ind w:firstLine="540"/>
        <w:jc w:val="both"/>
      </w:pPr>
      <w:r>
        <w:t>Для ускоренного развития в республике информационного общества необходимо обеспечить значительное снижение стоимости предоставляемых услуг в сфере информационно-коммуникационных технологий с одновременным повышением их качества, развитие базовой инфраструктуры информационного общества с использованием механизмов государственно-частного партнерства.</w:t>
      </w:r>
    </w:p>
    <w:p w:rsidR="00802184" w:rsidRDefault="00802184">
      <w:pPr>
        <w:pStyle w:val="ConsPlusNormal"/>
        <w:jc w:val="both"/>
      </w:pPr>
    </w:p>
    <w:p w:rsidR="00802184" w:rsidRDefault="00802184">
      <w:pPr>
        <w:pStyle w:val="ConsPlusNormal"/>
        <w:jc w:val="center"/>
      </w:pPr>
      <w:r>
        <w:t>Раздел 2. ЦЕЛИ, ЗАДАЧИ И МЕРОПРИЯТИЯ ПОДПРОГРАММЫ</w:t>
      </w:r>
    </w:p>
    <w:p w:rsidR="00802184" w:rsidRDefault="00802184">
      <w:pPr>
        <w:pStyle w:val="ConsPlusNormal"/>
        <w:jc w:val="both"/>
      </w:pPr>
    </w:p>
    <w:p w:rsidR="00802184" w:rsidRDefault="00802184">
      <w:pPr>
        <w:pStyle w:val="ConsPlusNormal"/>
        <w:ind w:firstLine="540"/>
        <w:jc w:val="both"/>
      </w:pPr>
      <w:r>
        <w:t>Целью подпрограммы является формирование современной информационной и телекоммуникационной инфраструктуры, обеспечение для населения, учреждений и бизнеса доступности информации и технологий на уровне единых федеральных стандартов доступности, развитие цифрового контента.</w:t>
      </w:r>
    </w:p>
    <w:p w:rsidR="00802184" w:rsidRDefault="00802184">
      <w:pPr>
        <w:pStyle w:val="ConsPlusNormal"/>
        <w:ind w:firstLine="540"/>
        <w:jc w:val="both"/>
      </w:pPr>
      <w:r>
        <w:t>Достижение цели подпрограммы обеспечивается путем выполнения мероприятий, сгруппированных по задачам. Состав мероприятий может корректироваться по мере решения задач подпрограммы.</w:t>
      </w:r>
    </w:p>
    <w:p w:rsidR="00802184" w:rsidRDefault="00802184">
      <w:pPr>
        <w:pStyle w:val="ConsPlusNormal"/>
        <w:ind w:firstLine="540"/>
        <w:jc w:val="both"/>
      </w:pPr>
      <w:r>
        <w:t>Основные задачи подпрограммы:</w:t>
      </w:r>
    </w:p>
    <w:p w:rsidR="00802184" w:rsidRDefault="00802184">
      <w:pPr>
        <w:pStyle w:val="ConsPlusNormal"/>
        <w:ind w:firstLine="540"/>
        <w:jc w:val="both"/>
      </w:pPr>
      <w:r>
        <w:t>Задача 1. Развитие инфраструктуры доступа к сервисам электронного государства.</w:t>
      </w:r>
    </w:p>
    <w:p w:rsidR="00802184" w:rsidRDefault="00802184">
      <w:pPr>
        <w:pStyle w:val="ConsPlusNormal"/>
        <w:ind w:firstLine="540"/>
        <w:jc w:val="both"/>
      </w:pPr>
      <w:r>
        <w:t>Для решения данной задачи необходима реализация следующих мероприятий:</w:t>
      </w:r>
    </w:p>
    <w:p w:rsidR="00802184" w:rsidRDefault="00802184">
      <w:pPr>
        <w:pStyle w:val="ConsPlusNormal"/>
        <w:ind w:firstLine="540"/>
        <w:jc w:val="both"/>
      </w:pPr>
      <w:r>
        <w:t>1. Развитие сети стационарной телефонной связи и инфраструктуры широкополосного доступа к сети Интернет в средних и крупных поселениях (ОАО "Ростелеком").</w:t>
      </w:r>
    </w:p>
    <w:p w:rsidR="00802184" w:rsidRDefault="00802184">
      <w:pPr>
        <w:pStyle w:val="ConsPlusNormal"/>
        <w:ind w:firstLine="540"/>
        <w:jc w:val="both"/>
      </w:pPr>
      <w:r>
        <w:t>Мероприятие реализуется совместными усилиями бизнеса и государства. ОАО "Ростелеком" инвестирует в инфраструктуру информационного общества до 65% требуемых финансовых ресурсов.</w:t>
      </w:r>
    </w:p>
    <w:p w:rsidR="00802184" w:rsidRDefault="00802184">
      <w:pPr>
        <w:pStyle w:val="ConsPlusNormal"/>
        <w:ind w:firstLine="540"/>
        <w:jc w:val="both"/>
      </w:pPr>
      <w:r>
        <w:t>Строительство и модернизация волоконно-оптических и радиорелейных линий связи приведут в крупные и средние города и поселения цифровые потоки в объеме, достаточном для оказания качественных телекоммуникационных услуг всем категориям потребителей: населению, учреждениям, предприятиям. Операторы сотовой связи внесут свою лепту в развитие и распространение услуг мобильной связи.</w:t>
      </w:r>
    </w:p>
    <w:p w:rsidR="00802184" w:rsidRDefault="00802184">
      <w:pPr>
        <w:pStyle w:val="ConsPlusNormal"/>
        <w:ind w:firstLine="540"/>
        <w:jc w:val="both"/>
      </w:pPr>
      <w:proofErr w:type="gramStart"/>
      <w:r>
        <w:t>Средства государственного бюджета Республики Саха (Якутия) направляются на модернизацию республиканской сети спутниковой связи, создание инфраструктуры широкополосного доступа в малочисленных и отдаленных от магистральных каналов ОАО "Ростелеком" населенных пунктах, где коммерческий оператор связи присутствовать не может, на создание такой инфраструктуры вне населенных пунктов: вдоль автомобильных трасс, на оленеводческих стойбищах, в кочевых школах и т.п., внедрение технологий мобильного доступа к инфраструктуре</w:t>
      </w:r>
      <w:proofErr w:type="gramEnd"/>
      <w:r>
        <w:t xml:space="preserve"> Электронного правительства и информационного общества, оснащение специализированных машин мобильной скорой помощи передвижными терминалами спутниковой связи.</w:t>
      </w:r>
    </w:p>
    <w:p w:rsidR="00802184" w:rsidRDefault="00802184">
      <w:pPr>
        <w:pStyle w:val="ConsPlusNormal"/>
        <w:ind w:firstLine="540"/>
        <w:jc w:val="both"/>
      </w:pPr>
      <w:r>
        <w:lastRenderedPageBreak/>
        <w:t>2. Модернизация и развитие региональной телекоммуникационной сети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Данное мероприятие включает следующий объем работ:</w:t>
      </w:r>
    </w:p>
    <w:p w:rsidR="00802184" w:rsidRDefault="00802184">
      <w:pPr>
        <w:pStyle w:val="ConsPlusNormal"/>
        <w:ind w:firstLine="540"/>
        <w:jc w:val="both"/>
      </w:pPr>
      <w:r>
        <w:t>расчет объема спутникового ресурса и частотного плана, необходимого для удовлетворения в полном объеме потребностей населения, учреждений и бизнеса на территориях с неразвитой наземной инфраструктурой связи в пропускной способности спутниковых каналов связи для активного использования информационных технологий, современных коммуникационных сервисов;</w:t>
      </w:r>
    </w:p>
    <w:p w:rsidR="00802184" w:rsidRDefault="00802184">
      <w:pPr>
        <w:pStyle w:val="ConsPlusNormal"/>
        <w:ind w:firstLine="540"/>
        <w:jc w:val="both"/>
      </w:pPr>
      <w:r>
        <w:t>перевод центральной земной станции и абонентских станций спутниковой связи, функционирующих с использованием частотно-энергетических ресурсов двух спутников: 5,1 МГц на КА "Экспресс АМ33" (96,5 град. в.д.) и 9,1 МГц на КА "Экспресс АМ3" (140 град. в.д.), на ресурс нового спутника КА "Экспресс АМ5" (140,5 град. в.д.);</w:t>
      </w:r>
    </w:p>
    <w:p w:rsidR="00802184" w:rsidRDefault="00802184">
      <w:pPr>
        <w:pStyle w:val="ConsPlusNormal"/>
        <w:ind w:firstLine="540"/>
        <w:jc w:val="both"/>
      </w:pPr>
      <w:r>
        <w:t xml:space="preserve">перевод архитектуры спутниковой сети связи со "звезда" </w:t>
      </w:r>
      <w:proofErr w:type="gramStart"/>
      <w:r>
        <w:t>на</w:t>
      </w:r>
      <w:proofErr w:type="gramEnd"/>
      <w:r>
        <w:t xml:space="preserve"> "вложенная звезда". В архитектуре "звезда" все абонентские станции передают и принимают данные через центральную станцию, трафик из поселения в районный центр обеспечивается в два "спутниковых скачка", что допустимо при обработке трафика малой интенсивности.</w:t>
      </w:r>
    </w:p>
    <w:p w:rsidR="00802184" w:rsidRDefault="00802184">
      <w:pPr>
        <w:pStyle w:val="ConsPlusNormal"/>
        <w:ind w:firstLine="540"/>
        <w:jc w:val="both"/>
      </w:pPr>
      <w:r>
        <w:t xml:space="preserve">В дальнейшем предусматривается создание шлюзов в районных центрах и соединение их с поселениями. Шлюзы в районных центрах позволят организовать архитектуру спутниковой сети связи "вложенная звезда". Центром "большой" звезды является центральная станция, центры "малых" звезд - земные станции, оснащенные шлюзами NetEdge, каждая из которых работает на несколько удаленных станций, размещенных на территории района. Клиентский трафик локализован в "малых" звездах и осуществляется в один "спутниковый скачок", в "большой" звезде осуществляется трафик управления. Таким </w:t>
      </w:r>
      <w:proofErr w:type="gramStart"/>
      <w:r>
        <w:t>образом</w:t>
      </w:r>
      <w:proofErr w:type="gramEnd"/>
      <w:r>
        <w:t xml:space="preserve"> будет обеспечена возможность обработки существенно возрастающего трафика внутри муниципального района при экономии спутникового ресурса.</w:t>
      </w:r>
    </w:p>
    <w:p w:rsidR="00802184" w:rsidRDefault="00802184">
      <w:pPr>
        <w:pStyle w:val="ConsPlusNormal"/>
        <w:ind w:firstLine="540"/>
        <w:jc w:val="both"/>
      </w:pPr>
      <w:r>
        <w:t>3. Создание инфраструктуры беспроводного широкополосного доступа на территориях поселений с отсутствующей инфраструктурой связи.</w:t>
      </w:r>
    </w:p>
    <w:p w:rsidR="00802184" w:rsidRDefault="00802184">
      <w:pPr>
        <w:pStyle w:val="ConsPlusNormal"/>
        <w:ind w:firstLine="540"/>
        <w:jc w:val="both"/>
      </w:pPr>
      <w:r>
        <w:t>В районных центрах сосредоточены административные органы района, учреждения здравоохранения, образования, культуры, другие муниципальные службы, которым представится возможность проводить видеоконференцсвязь, дистанционное обучение, телемедицинские консультации, тем самым повысить качество и оперативность муниципального управления.</w:t>
      </w:r>
    </w:p>
    <w:p w:rsidR="00802184" w:rsidRDefault="00802184">
      <w:pPr>
        <w:pStyle w:val="ConsPlusNormal"/>
        <w:ind w:firstLine="540"/>
        <w:jc w:val="both"/>
      </w:pPr>
      <w:r>
        <w:t xml:space="preserve">Инфраструктуру широкополосного доступа в малочисленных и отдаленных от магистральных каналов ОАО "Ростелеком" населенных пунктах </w:t>
      </w:r>
      <w:proofErr w:type="gramStart"/>
      <w:r>
        <w:t>планируется создать путем установки абонентских земных станций спутниковой связи в поселениях с подачей цифрового потока до 4 Мбит/сек</w:t>
      </w:r>
      <w:proofErr w:type="gramEnd"/>
      <w:r>
        <w:t>. и разворачивания наземных беспроводных сетей WiMax и Wi-Fi на территориях поселений.</w:t>
      </w:r>
    </w:p>
    <w:p w:rsidR="00802184" w:rsidRDefault="00802184">
      <w:pPr>
        <w:pStyle w:val="ConsPlusNormal"/>
        <w:ind w:firstLine="540"/>
        <w:jc w:val="both"/>
      </w:pPr>
      <w:r>
        <w:t>4. Организация каналов для центров общественного доступа к сети Интернет на базе общедоступных библиотек.</w:t>
      </w:r>
    </w:p>
    <w:p w:rsidR="00802184" w:rsidRDefault="00802184">
      <w:pPr>
        <w:pStyle w:val="ConsPlusNormal"/>
        <w:ind w:firstLine="540"/>
        <w:jc w:val="both"/>
      </w:pPr>
      <w:r>
        <w:t>За счет средств местных бюджетов планируется создание общественных центров доступа к сети Интернет на базе публичных библиотек. Каналы скоростного доступа в Интернет будут доведены до муниципальных библиотек при разворачивании инфраструктуры широкополосного доступа в поселениях. Центры доступа в Интернет в муниципальных библиотеках должны быть открыты для свободного посещения гражданами, доступ к электронным архивам библиотечных, музейных и архивных фондов должен быть бесплатным, другие ресурсы Интернета должны быть доступны за умеренную цену.</w:t>
      </w:r>
    </w:p>
    <w:p w:rsidR="00802184" w:rsidRDefault="00802184">
      <w:pPr>
        <w:pStyle w:val="ConsPlusNormal"/>
        <w:ind w:firstLine="540"/>
        <w:jc w:val="both"/>
      </w:pPr>
      <w:r>
        <w:t>Широкому распространению информационных технологий в повседневной практике способствует не только техническая доступность телекоммуникационной среды, но и доступность цены услуги.</w:t>
      </w:r>
    </w:p>
    <w:p w:rsidR="00802184" w:rsidRDefault="00802184">
      <w:pPr>
        <w:pStyle w:val="ConsPlusNormal"/>
        <w:ind w:firstLine="540"/>
        <w:jc w:val="both"/>
      </w:pPr>
      <w:r>
        <w:t xml:space="preserve">Инфокоммуникационное обеспечение граждан и организаций в XXI веке должно стать одной из главных социальных задач государства. </w:t>
      </w:r>
      <w:proofErr w:type="gramStart"/>
      <w:r>
        <w:t xml:space="preserve">Повсеместная и реальная доступность информационных ресурсов и современных коммуникационных сервисов, в том числе бесплатный доступ к богатому культурному и гуманитарному наследию Российской Федерации и Республики Саха (Якутия), к библиотечным, музейным и архивным фондам, предотвратит суицидальное поведение подростков, асоциальное поведение молодежи, позволит воспитать подрастающее </w:t>
      </w:r>
      <w:r>
        <w:lastRenderedPageBreak/>
        <w:t>поколение в духе патриотизма, приоритета гуманитарных общечеловеческих ценностей.</w:t>
      </w:r>
      <w:proofErr w:type="gramEnd"/>
    </w:p>
    <w:p w:rsidR="00802184" w:rsidRDefault="00802184">
      <w:pPr>
        <w:pStyle w:val="ConsPlusNormal"/>
        <w:ind w:firstLine="540"/>
        <w:jc w:val="both"/>
      </w:pPr>
      <w:r>
        <w:t>5. Обеспечение штатной эксплуатации региональной телекоммуникационной сети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6. Организация предоставления услуг подвижной радиотелефонной связи в малочисленных населенных пунктах арктических и северных районов Республики Саха (Якутия) с численностью населения от 100 до 200 человек.</w:t>
      </w:r>
    </w:p>
    <w:p w:rsidR="00802184" w:rsidRDefault="00802184">
      <w:pPr>
        <w:pStyle w:val="ConsPlusNormal"/>
        <w:ind w:firstLine="540"/>
        <w:jc w:val="both"/>
      </w:pPr>
      <w:r>
        <w:t>Для реализации данного мероприятия необходимо решение следующих задач:</w:t>
      </w:r>
    </w:p>
    <w:p w:rsidR="00802184" w:rsidRDefault="00802184">
      <w:pPr>
        <w:pStyle w:val="ConsPlusNormal"/>
        <w:ind w:firstLine="540"/>
        <w:jc w:val="both"/>
      </w:pPr>
      <w:r>
        <w:t>а) утверждение Порядка предоставления гранта в форме субсидии на обеспечение малочисленных населенных пунктов арктических и северных районов Республики Саха (Якутия) с численностью населения от 100 до 200 человек подвижной радиотелефонной связью в 2015 году.</w:t>
      </w:r>
    </w:p>
    <w:p w:rsidR="00802184" w:rsidRDefault="00802184">
      <w:pPr>
        <w:pStyle w:val="ConsPlusNormal"/>
        <w:ind w:firstLine="540"/>
        <w:jc w:val="both"/>
      </w:pPr>
      <w:r>
        <w:t>Принятие данного Порядка позволит обеспечить доступность услуг подвижной радиотелефонной (сотовой) связи в населенных пунктах с численностью населения от 100 до 200 человек, которые не входят в инвестиционные планы операторов сотовой связи по оказанию услуг сотовой связи, в связи с нерентабельностью.</w:t>
      </w:r>
    </w:p>
    <w:p w:rsidR="00802184" w:rsidRDefault="00802184">
      <w:pPr>
        <w:pStyle w:val="ConsPlusNormal"/>
        <w:ind w:firstLine="540"/>
        <w:jc w:val="both"/>
      </w:pPr>
      <w:r>
        <w:t>б) обеспечение малочисленных населенных пунктов арктических и северных районов Республики Саха (Якутия) с численностью населения от 100 до 200 человек подвижной радиотелефонной (сотовой) связью.</w:t>
      </w:r>
    </w:p>
    <w:p w:rsidR="00802184" w:rsidRDefault="00802184">
      <w:pPr>
        <w:pStyle w:val="ConsPlusNormal"/>
        <w:ind w:firstLine="540"/>
        <w:jc w:val="both"/>
      </w:pPr>
      <w:r>
        <w:t>Данное мероприятие предусматривает этапное внедрение услуг сотовой связи в малочисленные населенные пункты арктических и северных районов Республики Саха (Якутия) с численностью населения от 100 до 200 человек:</w:t>
      </w:r>
    </w:p>
    <w:p w:rsidR="00802184" w:rsidRDefault="00802184">
      <w:pPr>
        <w:pStyle w:val="ConsPlusNormal"/>
        <w:ind w:firstLine="540"/>
        <w:jc w:val="both"/>
      </w:pPr>
      <w:r>
        <w:t>1 этап - проведение конкурсного отбора получателя гранта, заключение соглашения с получателем гранта.</w:t>
      </w:r>
    </w:p>
    <w:p w:rsidR="00802184" w:rsidRDefault="00802184">
      <w:pPr>
        <w:pStyle w:val="ConsPlusNormal"/>
        <w:ind w:firstLine="540"/>
        <w:jc w:val="both"/>
      </w:pPr>
      <w:r>
        <w:t>2 этап - строительство объекта связи для обеспечения малочисленных населенных пунктов арктических и северных районов Республики Саха (Якутия) с численностью населения от 100 до 200 человек подвижной радиотелефонной (сотовой) связью.</w:t>
      </w:r>
    </w:p>
    <w:p w:rsidR="00802184" w:rsidRDefault="00802184">
      <w:pPr>
        <w:pStyle w:val="ConsPlusNormal"/>
        <w:ind w:firstLine="540"/>
        <w:jc w:val="both"/>
      </w:pPr>
      <w:r>
        <w:t>3 этап - проверка соблюдения условий, целей и порядка предоставления гранта.</w:t>
      </w:r>
    </w:p>
    <w:p w:rsidR="00802184" w:rsidRDefault="00802184">
      <w:pPr>
        <w:pStyle w:val="ConsPlusNormal"/>
        <w:ind w:firstLine="540"/>
        <w:jc w:val="both"/>
      </w:pPr>
      <w:r>
        <w:t>7. Создание узлов коллективного доступа к сети Интернет с возможностью передачи голосовой информации.</w:t>
      </w:r>
    </w:p>
    <w:p w:rsidR="00802184" w:rsidRDefault="00802184">
      <w:pPr>
        <w:pStyle w:val="ConsPlusNormal"/>
        <w:ind w:firstLine="540"/>
        <w:jc w:val="both"/>
      </w:pPr>
      <w:r>
        <w:t>Реализация данного мероприятия позволит обеспечить доступ к сети Интернет в 46 населенных пунктах, расположенных в арктических и северных территориях Республики Саха (Якутия), путем строительства узлов коллективного доступа к сети Интернет.</w:t>
      </w:r>
    </w:p>
    <w:p w:rsidR="00802184" w:rsidRDefault="00802184">
      <w:pPr>
        <w:pStyle w:val="ConsPlusNormal"/>
        <w:ind w:firstLine="540"/>
        <w:jc w:val="both"/>
      </w:pPr>
      <w:r>
        <w:t>Задача 2. Присуждение Государственной премии Республики Саха (Якутия) имени П.И. Дудкина в области связи и информационных технологий.</w:t>
      </w:r>
    </w:p>
    <w:p w:rsidR="00802184" w:rsidRDefault="00802184">
      <w:pPr>
        <w:pStyle w:val="ConsPlusNormal"/>
        <w:ind w:firstLine="540"/>
        <w:jc w:val="both"/>
      </w:pPr>
      <w:r>
        <w:t>Государственная премия Республики Саха (Якутия) имени П.И. Дудкина в области связи и информационных технологий присуждается ежегодно, ко Дню Радио, профессиональному празднику работников в области связи и информационных технологий, за выдающийся вклад в развитие связи и информационных технологий работнику отрасли.</w:t>
      </w:r>
    </w:p>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r>
        <w:rPr>
          <w:color w:val="0A2666"/>
        </w:rPr>
        <w:t>КонсультантПлюс: примечание.</w:t>
      </w:r>
    </w:p>
    <w:p w:rsidR="00802184" w:rsidRDefault="00802184">
      <w:pPr>
        <w:pStyle w:val="ConsPlusNormal"/>
        <w:ind w:firstLine="540"/>
        <w:jc w:val="both"/>
      </w:pPr>
      <w:r>
        <w:rPr>
          <w:color w:val="0A2666"/>
        </w:rPr>
        <w:t>В официальном тексте, видимо, допущена опечатка: Указ Президента Р</w:t>
      </w:r>
      <w:proofErr w:type="gramStart"/>
      <w:r>
        <w:rPr>
          <w:color w:val="0A2666"/>
        </w:rPr>
        <w:t>С(</w:t>
      </w:r>
      <w:proofErr w:type="gramEnd"/>
      <w:r>
        <w:rPr>
          <w:color w:val="0A2666"/>
        </w:rPr>
        <w:t>Я) N 1164 издан 28.12.2011, а не 28.12.2013.</w:t>
      </w:r>
    </w:p>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hyperlink r:id="rId97" w:history="1">
        <w:r>
          <w:rPr>
            <w:color w:val="0000FF"/>
          </w:rPr>
          <w:t>Положение</w:t>
        </w:r>
      </w:hyperlink>
      <w:r>
        <w:t xml:space="preserve"> о Государственной премии Республики Саха (Якутия) им. П.И. Дудкина в области связи и информационных технологий утверждено Указом Президента Республики Саха (Якутия) от 28.12.2013 N 1164.</w:t>
      </w:r>
    </w:p>
    <w:p w:rsidR="00802184" w:rsidRDefault="00802184">
      <w:pPr>
        <w:pStyle w:val="ConsPlusNormal"/>
        <w:ind w:firstLine="540"/>
        <w:jc w:val="both"/>
      </w:pPr>
      <w:r>
        <w:t xml:space="preserve">Задача 3. Развитие </w:t>
      </w:r>
      <w:proofErr w:type="gramStart"/>
      <w:r>
        <w:t>цифрового</w:t>
      </w:r>
      <w:proofErr w:type="gramEnd"/>
      <w:r>
        <w:t xml:space="preserve"> контента.</w:t>
      </w:r>
    </w:p>
    <w:p w:rsidR="00802184" w:rsidRDefault="00802184">
      <w:pPr>
        <w:pStyle w:val="ConsPlusNormal"/>
        <w:ind w:firstLine="540"/>
        <w:jc w:val="both"/>
      </w:pPr>
      <w:r>
        <w:t>Для решения данной задачи необходима реализация следующих мероприятий:</w:t>
      </w:r>
    </w:p>
    <w:p w:rsidR="00802184" w:rsidRDefault="00802184">
      <w:pPr>
        <w:pStyle w:val="ConsPlusNormal"/>
        <w:ind w:firstLine="540"/>
        <w:jc w:val="both"/>
      </w:pPr>
      <w:r>
        <w:t>1. Оцифровка объектов культурного наследия, включая архивные фонды.</w:t>
      </w:r>
    </w:p>
    <w:p w:rsidR="00802184" w:rsidRDefault="00802184">
      <w:pPr>
        <w:pStyle w:val="ConsPlusNormal"/>
        <w:ind w:firstLine="540"/>
        <w:jc w:val="both"/>
      </w:pPr>
      <w:r>
        <w:t>Данное мероприятие проводится, во-первых, в целях сохранения культурного наследия, так как книгоиздатели уже не выпускают классическую литературу массовыми тиражами, бумажные экземпляры постепенно приходят в негодность, во-вторых, оцифрованные объекты культурного и гуманитарного наследия, размещенные в телекоммуникационных сетях, многократно увеличат общечеловеческую ценность цифрового контента в сетевом обществе.</w:t>
      </w:r>
    </w:p>
    <w:p w:rsidR="00802184" w:rsidRDefault="00802184">
      <w:pPr>
        <w:pStyle w:val="ConsPlusNormal"/>
        <w:ind w:firstLine="540"/>
        <w:jc w:val="both"/>
      </w:pPr>
      <w:r>
        <w:t xml:space="preserve">2. Развитие средств обработки и предоставления удаленного доступа к </w:t>
      </w:r>
      <w:proofErr w:type="gramStart"/>
      <w:r>
        <w:t>цифровому</w:t>
      </w:r>
      <w:proofErr w:type="gramEnd"/>
      <w:r>
        <w:t xml:space="preserve"> контенту.</w:t>
      </w:r>
    </w:p>
    <w:p w:rsidR="00802184" w:rsidRDefault="00802184">
      <w:pPr>
        <w:pStyle w:val="ConsPlusNormal"/>
        <w:ind w:firstLine="540"/>
        <w:jc w:val="both"/>
      </w:pPr>
      <w:r>
        <w:lastRenderedPageBreak/>
        <w:t>Данное мероприятие решает задачу создания многофункциональной платформы для загрузки, обработки и распространения цифрового контента, разработки географически распределенной сетевой инфраструктуры доставки контента для снижения нагрузки на каналы связи с обеспечением технологии защиты контента правообладателей от несанкционированного копирования.</w:t>
      </w:r>
    </w:p>
    <w:p w:rsidR="00802184" w:rsidRDefault="00802184">
      <w:pPr>
        <w:pStyle w:val="ConsPlusNormal"/>
        <w:ind w:firstLine="540"/>
        <w:jc w:val="both"/>
      </w:pPr>
      <w:r>
        <w:t>Будет обеспечен распределенный доступ к различным отраслевым информационным интернет-ресурсам, данным по музейным предметам, коллекциям, документам библиотечного фонда.</w:t>
      </w:r>
    </w:p>
    <w:p w:rsidR="00802184" w:rsidRDefault="00802184">
      <w:pPr>
        <w:pStyle w:val="ConsPlusNormal"/>
        <w:jc w:val="both"/>
      </w:pPr>
    </w:p>
    <w:p w:rsidR="00802184" w:rsidRDefault="00802184">
      <w:pPr>
        <w:pStyle w:val="ConsPlusNormal"/>
        <w:jc w:val="center"/>
      </w:pPr>
      <w:r>
        <w:t>Ожидаемые конечные результаты подпрограммы</w:t>
      </w:r>
    </w:p>
    <w:p w:rsidR="00802184" w:rsidRDefault="00802184">
      <w:pPr>
        <w:pStyle w:val="ConsPlusNormal"/>
        <w:jc w:val="both"/>
      </w:pPr>
    </w:p>
    <w:p w:rsidR="00802184" w:rsidRDefault="00802184">
      <w:pPr>
        <w:pStyle w:val="ConsPlusNormal"/>
        <w:ind w:firstLine="540"/>
        <w:jc w:val="both"/>
      </w:pPr>
      <w:r>
        <w:t>Итоговым результатом реализации мероприятий подпрограммы станет наличие широкого спектра возможностей использования информационных технологий в производственных, научных, образовательных и социальных целях. Эти возможности будут доступны для любого гражданина вне зависимости от его возраста, состояния здоровья, места проживания и любых других характеристик благодаря повсеместному наличию высокотехнологичной и доступной телекоммуникационной инфраструктуры.</w:t>
      </w:r>
    </w:p>
    <w:p w:rsidR="00802184" w:rsidRDefault="00802184">
      <w:pPr>
        <w:pStyle w:val="ConsPlusNormal"/>
        <w:ind w:firstLine="540"/>
        <w:jc w:val="both"/>
      </w:pPr>
      <w:r>
        <w:t>Возможности использования информационных технологий обеспечиваются за счет создания соответствующей инфраструктуры, обеспечения ценовой доступности телекоммуникационных услуг, развития цифрового контента и подготовки пользователей.</w:t>
      </w:r>
    </w:p>
    <w:p w:rsidR="00802184" w:rsidRDefault="00802184">
      <w:pPr>
        <w:pStyle w:val="ConsPlusNormal"/>
        <w:ind w:firstLine="540"/>
        <w:jc w:val="both"/>
      </w:pPr>
      <w:r>
        <w:t>Выполнение подпрограммы создаст условия для повышения качества образования, медицинского обслуживания, социальной защиты населения на основе развития и использования информационных технологий.</w:t>
      </w:r>
    </w:p>
    <w:p w:rsidR="00802184" w:rsidRDefault="00802184">
      <w:pPr>
        <w:pStyle w:val="ConsPlusNormal"/>
        <w:ind w:firstLine="540"/>
        <w:jc w:val="both"/>
      </w:pPr>
      <w:r>
        <w:t xml:space="preserve">Увеличение скорости доступа учреждений образования к сети Интернет, оснащение рабочих мест детей-инвалидов, обучающихся на дому, современной компьютерной техникой и подключением к сети Интернет позволят обеспечить эффективное использование </w:t>
      </w:r>
      <w:proofErr w:type="gramStart"/>
      <w:r>
        <w:t>обучаемыми</w:t>
      </w:r>
      <w:proofErr w:type="gramEnd"/>
      <w:r>
        <w:t xml:space="preserve"> и обучающими информационных образовательных ресурсов не только Якутии и России, но и мирового сообщества.</w:t>
      </w:r>
    </w:p>
    <w:p w:rsidR="00802184" w:rsidRDefault="00802184">
      <w:pPr>
        <w:pStyle w:val="ConsPlusNormal"/>
        <w:ind w:firstLine="540"/>
        <w:jc w:val="both"/>
      </w:pPr>
      <w:r>
        <w:t>В сфере здравоохранения и социальной помощи населению расширение использования информационных технологий позволит повысить качество диагностики и реабилитации и, как следствие, обеспечит снижение смертности, инвалидности, увеличение доли активного трудоспособного населения страны и продолжительности жизни. Телекоммуникационные средства позволят организовать оказание высокотехнологичной медицинской помощи людям, живущим далеко от научных и лечебных центров.</w:t>
      </w:r>
    </w:p>
    <w:p w:rsidR="00802184" w:rsidRDefault="00802184">
      <w:pPr>
        <w:pStyle w:val="ConsPlusNormal"/>
        <w:ind w:firstLine="540"/>
        <w:jc w:val="both"/>
      </w:pPr>
      <w:r>
        <w:t>В сфере социальной защиты возможности информационных технологий будут активно использоваться для поддержки социально незащищенных групп населения, лиц с ограниченными физическими возможностями, а также для популяризации здорового образа жизни.</w:t>
      </w:r>
    </w:p>
    <w:p w:rsidR="00802184" w:rsidRDefault="00802184">
      <w:pPr>
        <w:pStyle w:val="ConsPlusNormal"/>
        <w:ind w:firstLine="540"/>
        <w:jc w:val="both"/>
      </w:pPr>
      <w:r>
        <w:t>С целью сохранения культурного разнообразия и традиций существует потребность в реализации мероприятий по созданию, распространению и сохранению этой информации в электронной форме, что позволит сохранять культурное наследие для будущих поколений.</w:t>
      </w:r>
    </w:p>
    <w:p w:rsidR="00802184" w:rsidRDefault="00802184">
      <w:pPr>
        <w:pStyle w:val="ConsPlusNormal"/>
        <w:ind w:firstLine="540"/>
        <w:jc w:val="both"/>
      </w:pPr>
      <w:r>
        <w:t>Мероприятия подпрограммы для решения задач культурного и гуманитарного просвещения направлены на содействие производству и обеспечение доступности всего информационного контента - образовательного, научного, культурного и развлекательного.</w:t>
      </w:r>
    </w:p>
    <w:p w:rsidR="00802184" w:rsidRDefault="00802184">
      <w:pPr>
        <w:pStyle w:val="ConsPlusNormal"/>
        <w:ind w:firstLine="540"/>
        <w:jc w:val="both"/>
      </w:pPr>
      <w:r>
        <w:t>Ключевая роль отводится переводу существующего культурного наследия в цифровой формат.</w:t>
      </w:r>
    </w:p>
    <w:p w:rsidR="00802184" w:rsidRDefault="00802184">
      <w:pPr>
        <w:pStyle w:val="ConsPlusNormal"/>
        <w:ind w:firstLine="540"/>
        <w:jc w:val="both"/>
      </w:pPr>
      <w:r>
        <w:t>Значимым результатом подпрограммы станет 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и органами местного самоуправления, качества и оперативности предоставления государственных и муниципальных услуг. Повышение доступности государственных и муниципальных услуг будет выражено в снижении издержек на получение услуги для всех граждан, независимо от их места проживания, состояния здоровья и занятости.</w:t>
      </w:r>
    </w:p>
    <w:p w:rsidR="00802184" w:rsidRDefault="00802184">
      <w:pPr>
        <w:pStyle w:val="ConsPlusNormal"/>
        <w:ind w:firstLine="540"/>
        <w:jc w:val="both"/>
      </w:pPr>
      <w:r>
        <w:t xml:space="preserve">В результате выполнения мероприятий подпрограммы информационно-телекоммуникационная инфраструктура Республики Саха (Якутия) поднимется на качественно новый уровень, обеспечивающий инновационный сценарий социально-экономического развития </w:t>
      </w:r>
      <w:r>
        <w:lastRenderedPageBreak/>
        <w:t>страны.</w:t>
      </w:r>
    </w:p>
    <w:p w:rsidR="00802184" w:rsidRDefault="00802184">
      <w:pPr>
        <w:pStyle w:val="ConsPlusNormal"/>
        <w:ind w:firstLine="540"/>
        <w:jc w:val="both"/>
      </w:pPr>
      <w:r>
        <w:t>Кроме того, в результате выполнения подпрограммы будут отработаны управленческие механизмы (например, проектное управление, государственно-частное партнерство), распространение которых будет способствовать улучшению инвестиционного климата и развитию рыночных отношений.</w:t>
      </w:r>
    </w:p>
    <w:p w:rsidR="00802184" w:rsidRDefault="00802184">
      <w:pPr>
        <w:pStyle w:val="ConsPlusNormal"/>
        <w:ind w:firstLine="540"/>
        <w:jc w:val="both"/>
      </w:pPr>
      <w:r>
        <w:t>Степень внедрения и использования информационных технологий в различных областях жизни общества становится решающим фактором поступательного экономического и социального развития.</w:t>
      </w:r>
    </w:p>
    <w:p w:rsidR="00802184" w:rsidRDefault="00802184">
      <w:pPr>
        <w:pStyle w:val="ConsPlusNormal"/>
        <w:ind w:firstLine="540"/>
        <w:jc w:val="both"/>
      </w:pPr>
      <w:r>
        <w:t>Развитие инфраструктуры информационного общества способствует росту инвестиций в отрасль информационных технологий.</w:t>
      </w:r>
    </w:p>
    <w:p w:rsidR="00802184" w:rsidRDefault="00802184">
      <w:pPr>
        <w:pStyle w:val="ConsPlusNormal"/>
        <w:ind w:firstLine="540"/>
        <w:jc w:val="both"/>
      </w:pPr>
      <w:r>
        <w:t xml:space="preserve">Всестороннее применение информационных технологий приведет к новому качеству взаимодействия людей в особенности через средства электронных коммуникаций и сеть Интернет, откроет новые возможности для индивидуального развития и развития всех </w:t>
      </w:r>
      <w:proofErr w:type="gramStart"/>
      <w:r>
        <w:t>форм</w:t>
      </w:r>
      <w:proofErr w:type="gramEnd"/>
      <w:r>
        <w:t xml:space="preserve"> хозяйствующих субъектов и органов государственной власти и, как следствие, повысит производительность труда, эффективность и конкурентоспособность экономики.</w:t>
      </w:r>
    </w:p>
    <w:p w:rsidR="00802184" w:rsidRDefault="00802184">
      <w:pPr>
        <w:pStyle w:val="ConsPlusNormal"/>
        <w:ind w:firstLine="540"/>
        <w:jc w:val="both"/>
      </w:pPr>
      <w:r>
        <w:t>Мероприятия подпрограммы направлены на обеспечение универсального, повсеместного, справедливого и приемлемого в ценовом отношении доступа к инфраструктуре информационных технологий и услугам на базе информационных технологий.</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Оценка реализации подпрограммы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4309"/>
        <w:gridCol w:w="1247"/>
        <w:gridCol w:w="733"/>
        <w:gridCol w:w="709"/>
        <w:gridCol w:w="737"/>
        <w:gridCol w:w="737"/>
        <w:gridCol w:w="964"/>
        <w:gridCol w:w="1531"/>
      </w:tblGrid>
      <w:tr w:rsidR="00802184">
        <w:tc>
          <w:tcPr>
            <w:tcW w:w="2608" w:type="dxa"/>
            <w:vMerge w:val="restart"/>
            <w:vAlign w:val="center"/>
          </w:tcPr>
          <w:p w:rsidR="00802184" w:rsidRDefault="00802184">
            <w:pPr>
              <w:pStyle w:val="ConsPlusNormal"/>
              <w:jc w:val="center"/>
            </w:pPr>
            <w:r>
              <w:t>Наименование подпрограммы</w:t>
            </w:r>
          </w:p>
        </w:tc>
        <w:tc>
          <w:tcPr>
            <w:tcW w:w="4309" w:type="dxa"/>
            <w:vMerge w:val="restart"/>
            <w:vAlign w:val="center"/>
          </w:tcPr>
          <w:p w:rsidR="00802184" w:rsidRDefault="00802184">
            <w:pPr>
              <w:pStyle w:val="ConsPlusNormal"/>
              <w:jc w:val="center"/>
            </w:pPr>
            <w:r>
              <w:t>Наименование целевого индикатора/ показателей</w:t>
            </w:r>
          </w:p>
        </w:tc>
        <w:tc>
          <w:tcPr>
            <w:tcW w:w="1247" w:type="dxa"/>
            <w:vMerge w:val="restart"/>
            <w:vAlign w:val="center"/>
          </w:tcPr>
          <w:p w:rsidR="00802184" w:rsidRDefault="00802184">
            <w:pPr>
              <w:pStyle w:val="ConsPlusNormal"/>
              <w:jc w:val="center"/>
            </w:pPr>
            <w:r>
              <w:t>Единица измерения</w:t>
            </w:r>
          </w:p>
        </w:tc>
        <w:tc>
          <w:tcPr>
            <w:tcW w:w="2179" w:type="dxa"/>
            <w:gridSpan w:val="3"/>
            <w:vAlign w:val="center"/>
          </w:tcPr>
          <w:p w:rsidR="00802184" w:rsidRDefault="00802184">
            <w:pPr>
              <w:pStyle w:val="ConsPlusNormal"/>
              <w:jc w:val="center"/>
            </w:pPr>
            <w:r>
              <w:t>Отчетный период</w:t>
            </w:r>
          </w:p>
        </w:tc>
        <w:tc>
          <w:tcPr>
            <w:tcW w:w="737" w:type="dxa"/>
            <w:vMerge w:val="restart"/>
            <w:vAlign w:val="center"/>
          </w:tcPr>
          <w:p w:rsidR="00802184" w:rsidRDefault="00802184">
            <w:pPr>
              <w:pStyle w:val="ConsPlusNormal"/>
              <w:jc w:val="center"/>
            </w:pPr>
            <w:r>
              <w:t>2011</w:t>
            </w:r>
          </w:p>
        </w:tc>
        <w:tc>
          <w:tcPr>
            <w:tcW w:w="2495" w:type="dxa"/>
            <w:gridSpan w:val="2"/>
            <w:vAlign w:val="center"/>
          </w:tcPr>
          <w:p w:rsidR="00802184" w:rsidRDefault="00802184">
            <w:pPr>
              <w:pStyle w:val="ConsPlusNormal"/>
              <w:jc w:val="center"/>
            </w:pPr>
            <w:r>
              <w:t>Результаты реализации подпрограммы</w:t>
            </w:r>
          </w:p>
        </w:tc>
      </w:tr>
      <w:tr w:rsidR="00802184">
        <w:tc>
          <w:tcPr>
            <w:tcW w:w="2608" w:type="dxa"/>
            <w:vMerge/>
          </w:tcPr>
          <w:p w:rsidR="00802184" w:rsidRDefault="00802184"/>
        </w:tc>
        <w:tc>
          <w:tcPr>
            <w:tcW w:w="4309" w:type="dxa"/>
            <w:vMerge/>
          </w:tcPr>
          <w:p w:rsidR="00802184" w:rsidRDefault="00802184"/>
        </w:tc>
        <w:tc>
          <w:tcPr>
            <w:tcW w:w="1247" w:type="dxa"/>
            <w:vMerge/>
          </w:tcPr>
          <w:p w:rsidR="00802184" w:rsidRDefault="00802184"/>
        </w:tc>
        <w:tc>
          <w:tcPr>
            <w:tcW w:w="733" w:type="dxa"/>
            <w:vAlign w:val="center"/>
          </w:tcPr>
          <w:p w:rsidR="00802184" w:rsidRDefault="00802184">
            <w:pPr>
              <w:pStyle w:val="ConsPlusNormal"/>
              <w:jc w:val="center"/>
            </w:pPr>
            <w:r>
              <w:t>2008</w:t>
            </w:r>
          </w:p>
        </w:tc>
        <w:tc>
          <w:tcPr>
            <w:tcW w:w="709" w:type="dxa"/>
            <w:vAlign w:val="center"/>
          </w:tcPr>
          <w:p w:rsidR="00802184" w:rsidRDefault="00802184">
            <w:pPr>
              <w:pStyle w:val="ConsPlusNormal"/>
              <w:jc w:val="center"/>
            </w:pPr>
            <w:r>
              <w:t>2009</w:t>
            </w:r>
          </w:p>
        </w:tc>
        <w:tc>
          <w:tcPr>
            <w:tcW w:w="737" w:type="dxa"/>
            <w:vAlign w:val="center"/>
          </w:tcPr>
          <w:p w:rsidR="00802184" w:rsidRDefault="00802184">
            <w:pPr>
              <w:pStyle w:val="ConsPlusNormal"/>
              <w:jc w:val="center"/>
            </w:pPr>
            <w:r>
              <w:t>2010</w:t>
            </w:r>
          </w:p>
        </w:tc>
        <w:tc>
          <w:tcPr>
            <w:tcW w:w="737" w:type="dxa"/>
            <w:vMerge/>
          </w:tcPr>
          <w:p w:rsidR="00802184" w:rsidRDefault="00802184"/>
        </w:tc>
        <w:tc>
          <w:tcPr>
            <w:tcW w:w="964" w:type="dxa"/>
            <w:vAlign w:val="center"/>
          </w:tcPr>
          <w:p w:rsidR="00802184" w:rsidRDefault="00802184">
            <w:pPr>
              <w:pStyle w:val="ConsPlusNormal"/>
              <w:jc w:val="center"/>
            </w:pPr>
            <w:r>
              <w:t>Базовый вариант</w:t>
            </w:r>
          </w:p>
        </w:tc>
        <w:tc>
          <w:tcPr>
            <w:tcW w:w="1531" w:type="dxa"/>
            <w:vAlign w:val="center"/>
          </w:tcPr>
          <w:p w:rsidR="00802184" w:rsidRDefault="00802184">
            <w:pPr>
              <w:pStyle w:val="ConsPlusNormal"/>
              <w:jc w:val="center"/>
            </w:pPr>
            <w:r>
              <w:t>Интенсивный вариант</w:t>
            </w:r>
          </w:p>
        </w:tc>
      </w:tr>
      <w:tr w:rsidR="00802184">
        <w:tc>
          <w:tcPr>
            <w:tcW w:w="13575" w:type="dxa"/>
            <w:gridSpan w:val="9"/>
            <w:vAlign w:val="center"/>
          </w:tcPr>
          <w:p w:rsidR="00802184" w:rsidRDefault="00802184">
            <w:pPr>
              <w:pStyle w:val="ConsPlusNormal"/>
              <w:jc w:val="center"/>
            </w:pPr>
            <w:r>
              <w:t>Подпрограмма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r>
      <w:tr w:rsidR="00802184">
        <w:tc>
          <w:tcPr>
            <w:tcW w:w="2608" w:type="dxa"/>
            <w:vMerge w:val="restart"/>
          </w:tcPr>
          <w:p w:rsidR="00802184" w:rsidRDefault="00802184">
            <w:pPr>
              <w:pStyle w:val="ConsPlusNormal"/>
            </w:pPr>
            <w:r>
              <w:t>Цель подпрограммы:</w:t>
            </w:r>
          </w:p>
          <w:p w:rsidR="00802184" w:rsidRDefault="00802184">
            <w:pPr>
              <w:pStyle w:val="ConsPlusNormal"/>
            </w:pPr>
            <w:r>
              <w:t>формирование современной информационной и телекоммуникационной инфраструктуры в регионе, обеспечение для граждан и юридических лиц доступности информации и технологий</w:t>
            </w:r>
          </w:p>
        </w:tc>
        <w:tc>
          <w:tcPr>
            <w:tcW w:w="4309" w:type="dxa"/>
          </w:tcPr>
          <w:p w:rsidR="00802184" w:rsidRDefault="00802184">
            <w:pPr>
              <w:pStyle w:val="ConsPlusNormal"/>
            </w:pPr>
            <w:r>
              <w:t>Целевой индикатор:</w:t>
            </w:r>
          </w:p>
          <w:p w:rsidR="00802184" w:rsidRDefault="00802184">
            <w:pPr>
              <w:pStyle w:val="ConsPlusNormal"/>
            </w:pPr>
            <w:r>
              <w:t>Доля домохозяйств, имеющих доступ к информационно-телекоммуникационной сети Интернет с домашнего компьютера, от общего количества домохозяйств</w:t>
            </w:r>
          </w:p>
        </w:tc>
        <w:tc>
          <w:tcPr>
            <w:tcW w:w="1247"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н/д</w:t>
            </w:r>
          </w:p>
        </w:tc>
        <w:tc>
          <w:tcPr>
            <w:tcW w:w="709"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24,7</w:t>
            </w:r>
          </w:p>
        </w:tc>
        <w:tc>
          <w:tcPr>
            <w:tcW w:w="737" w:type="dxa"/>
            <w:vAlign w:val="center"/>
          </w:tcPr>
          <w:p w:rsidR="00802184" w:rsidRDefault="00802184">
            <w:pPr>
              <w:pStyle w:val="ConsPlusNormal"/>
              <w:jc w:val="center"/>
            </w:pPr>
            <w:r>
              <w:t>25,3</w:t>
            </w:r>
          </w:p>
        </w:tc>
        <w:tc>
          <w:tcPr>
            <w:tcW w:w="964" w:type="dxa"/>
            <w:vAlign w:val="center"/>
          </w:tcPr>
          <w:p w:rsidR="00802184" w:rsidRDefault="00802184">
            <w:pPr>
              <w:pStyle w:val="ConsPlusNormal"/>
              <w:jc w:val="center"/>
            </w:pPr>
            <w:r>
              <w:t>50,1</w:t>
            </w:r>
          </w:p>
        </w:tc>
        <w:tc>
          <w:tcPr>
            <w:tcW w:w="1531" w:type="dxa"/>
            <w:vAlign w:val="center"/>
          </w:tcPr>
          <w:p w:rsidR="00802184" w:rsidRDefault="00802184">
            <w:pPr>
              <w:pStyle w:val="ConsPlusNormal"/>
              <w:jc w:val="center"/>
            </w:pPr>
            <w:r>
              <w:t>50,1</w:t>
            </w:r>
          </w:p>
        </w:tc>
      </w:tr>
      <w:tr w:rsidR="00802184">
        <w:tc>
          <w:tcPr>
            <w:tcW w:w="2608" w:type="dxa"/>
            <w:vMerge/>
          </w:tcPr>
          <w:p w:rsidR="00802184" w:rsidRDefault="00802184"/>
        </w:tc>
        <w:tc>
          <w:tcPr>
            <w:tcW w:w="4309" w:type="dxa"/>
          </w:tcPr>
          <w:p w:rsidR="00802184" w:rsidRDefault="00802184">
            <w:pPr>
              <w:pStyle w:val="ConsPlusNormal"/>
            </w:pPr>
            <w:r>
              <w:t>Целевой индикатор:</w:t>
            </w:r>
          </w:p>
          <w:p w:rsidR="00802184" w:rsidRDefault="00802184">
            <w:pPr>
              <w:pStyle w:val="ConsPlusNormal"/>
            </w:pPr>
            <w:r>
              <w:t>Доля жалоб потребителей, неудовлетворенных качеством обеспечения информатизации бюджетного процесса</w:t>
            </w:r>
          </w:p>
        </w:tc>
        <w:tc>
          <w:tcPr>
            <w:tcW w:w="1247"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н/д</w:t>
            </w:r>
          </w:p>
        </w:tc>
        <w:tc>
          <w:tcPr>
            <w:tcW w:w="709"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964" w:type="dxa"/>
            <w:vAlign w:val="center"/>
          </w:tcPr>
          <w:p w:rsidR="00802184" w:rsidRDefault="00802184">
            <w:pPr>
              <w:pStyle w:val="ConsPlusNormal"/>
              <w:jc w:val="center"/>
            </w:pPr>
            <w:r>
              <w:t>7</w:t>
            </w:r>
          </w:p>
        </w:tc>
        <w:tc>
          <w:tcPr>
            <w:tcW w:w="1531" w:type="dxa"/>
            <w:vAlign w:val="center"/>
          </w:tcPr>
          <w:p w:rsidR="00802184" w:rsidRDefault="00802184">
            <w:pPr>
              <w:pStyle w:val="ConsPlusNormal"/>
              <w:jc w:val="center"/>
            </w:pPr>
            <w:r>
              <w:t>7</w:t>
            </w:r>
          </w:p>
        </w:tc>
      </w:tr>
      <w:tr w:rsidR="00802184">
        <w:tc>
          <w:tcPr>
            <w:tcW w:w="2608" w:type="dxa"/>
            <w:vMerge w:val="restart"/>
          </w:tcPr>
          <w:p w:rsidR="00802184" w:rsidRDefault="00802184">
            <w:pPr>
              <w:pStyle w:val="ConsPlusNormal"/>
            </w:pPr>
            <w:r>
              <w:t>Задача N 1.</w:t>
            </w:r>
          </w:p>
          <w:p w:rsidR="00802184" w:rsidRDefault="00802184">
            <w:pPr>
              <w:pStyle w:val="ConsPlusNormal"/>
            </w:pPr>
            <w:r>
              <w:t>Развитие инфраструктуры доступа к сервисам электронного государства</w:t>
            </w:r>
          </w:p>
        </w:tc>
        <w:tc>
          <w:tcPr>
            <w:tcW w:w="4309" w:type="dxa"/>
          </w:tcPr>
          <w:p w:rsidR="00802184" w:rsidRDefault="00802184">
            <w:pPr>
              <w:pStyle w:val="ConsPlusNormal"/>
            </w:pPr>
            <w:r>
              <w:t>Показатель 1. Количество центров общественного доступа к сети Интернет на базе библиотек, обеспеченных широкополосным доступом к сети Интернет</w:t>
            </w:r>
          </w:p>
        </w:tc>
        <w:tc>
          <w:tcPr>
            <w:tcW w:w="1247" w:type="dxa"/>
            <w:vAlign w:val="center"/>
          </w:tcPr>
          <w:p w:rsidR="00802184" w:rsidRDefault="00802184">
            <w:pPr>
              <w:pStyle w:val="ConsPlusNormal"/>
              <w:jc w:val="center"/>
            </w:pPr>
            <w:r>
              <w:t>ед.</w:t>
            </w:r>
          </w:p>
        </w:tc>
        <w:tc>
          <w:tcPr>
            <w:tcW w:w="733" w:type="dxa"/>
            <w:vAlign w:val="center"/>
          </w:tcPr>
          <w:p w:rsidR="00802184" w:rsidRDefault="00802184">
            <w:pPr>
              <w:pStyle w:val="ConsPlusNormal"/>
              <w:jc w:val="center"/>
            </w:pPr>
            <w:r>
              <w:t>0</w:t>
            </w:r>
          </w:p>
        </w:tc>
        <w:tc>
          <w:tcPr>
            <w:tcW w:w="709"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15</w:t>
            </w:r>
          </w:p>
        </w:tc>
        <w:tc>
          <w:tcPr>
            <w:tcW w:w="964" w:type="dxa"/>
            <w:vAlign w:val="center"/>
          </w:tcPr>
          <w:p w:rsidR="00802184" w:rsidRDefault="00802184">
            <w:pPr>
              <w:pStyle w:val="ConsPlusNormal"/>
              <w:jc w:val="center"/>
            </w:pPr>
            <w:r>
              <w:t>15</w:t>
            </w:r>
          </w:p>
        </w:tc>
        <w:tc>
          <w:tcPr>
            <w:tcW w:w="1531" w:type="dxa"/>
            <w:vAlign w:val="center"/>
          </w:tcPr>
          <w:p w:rsidR="00802184" w:rsidRDefault="00802184">
            <w:pPr>
              <w:pStyle w:val="ConsPlusNormal"/>
              <w:jc w:val="center"/>
            </w:pPr>
            <w:r>
              <w:t>56</w:t>
            </w:r>
          </w:p>
        </w:tc>
      </w:tr>
      <w:tr w:rsidR="00802184">
        <w:tc>
          <w:tcPr>
            <w:tcW w:w="2608" w:type="dxa"/>
            <w:vMerge/>
          </w:tcPr>
          <w:p w:rsidR="00802184" w:rsidRDefault="00802184"/>
        </w:tc>
        <w:tc>
          <w:tcPr>
            <w:tcW w:w="4309" w:type="dxa"/>
          </w:tcPr>
          <w:p w:rsidR="00802184" w:rsidRDefault="00802184">
            <w:pPr>
              <w:pStyle w:val="ConsPlusNormal"/>
            </w:pPr>
            <w:r>
              <w:t>Показатель 2.</w:t>
            </w:r>
          </w:p>
          <w:p w:rsidR="00802184" w:rsidRDefault="00802184">
            <w:pPr>
              <w:pStyle w:val="ConsPlusNormal"/>
            </w:pPr>
            <w:r>
              <w:t>Доля органов местного самоуправления Республики Саха (Якутия), обеспеченных широкополосным доступом к сети Интернет</w:t>
            </w:r>
          </w:p>
        </w:tc>
        <w:tc>
          <w:tcPr>
            <w:tcW w:w="1247"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3,4</w:t>
            </w:r>
          </w:p>
        </w:tc>
        <w:tc>
          <w:tcPr>
            <w:tcW w:w="709" w:type="dxa"/>
            <w:vAlign w:val="center"/>
          </w:tcPr>
          <w:p w:rsidR="00802184" w:rsidRDefault="00802184">
            <w:pPr>
              <w:pStyle w:val="ConsPlusNormal"/>
              <w:jc w:val="center"/>
            </w:pPr>
            <w:r>
              <w:t>6,2</w:t>
            </w:r>
          </w:p>
        </w:tc>
        <w:tc>
          <w:tcPr>
            <w:tcW w:w="737" w:type="dxa"/>
            <w:vAlign w:val="center"/>
          </w:tcPr>
          <w:p w:rsidR="00802184" w:rsidRDefault="00802184">
            <w:pPr>
              <w:pStyle w:val="ConsPlusNormal"/>
              <w:jc w:val="center"/>
            </w:pPr>
            <w:r>
              <w:t>11,2</w:t>
            </w:r>
          </w:p>
        </w:tc>
        <w:tc>
          <w:tcPr>
            <w:tcW w:w="737" w:type="dxa"/>
            <w:vAlign w:val="center"/>
          </w:tcPr>
          <w:p w:rsidR="00802184" w:rsidRDefault="00802184">
            <w:pPr>
              <w:pStyle w:val="ConsPlusNormal"/>
              <w:jc w:val="center"/>
            </w:pPr>
            <w:r>
              <w:t>17,6</w:t>
            </w:r>
          </w:p>
        </w:tc>
        <w:tc>
          <w:tcPr>
            <w:tcW w:w="964" w:type="dxa"/>
            <w:vAlign w:val="center"/>
          </w:tcPr>
          <w:p w:rsidR="00802184" w:rsidRDefault="00802184">
            <w:pPr>
              <w:pStyle w:val="ConsPlusNormal"/>
              <w:jc w:val="center"/>
            </w:pPr>
            <w:r>
              <w:t>96</w:t>
            </w:r>
          </w:p>
        </w:tc>
        <w:tc>
          <w:tcPr>
            <w:tcW w:w="1531" w:type="dxa"/>
            <w:vAlign w:val="center"/>
          </w:tcPr>
          <w:p w:rsidR="00802184" w:rsidRDefault="00802184">
            <w:pPr>
              <w:pStyle w:val="ConsPlusNormal"/>
              <w:jc w:val="center"/>
            </w:pPr>
            <w:r>
              <w:t>100</w:t>
            </w:r>
          </w:p>
        </w:tc>
      </w:tr>
      <w:tr w:rsidR="00802184">
        <w:tc>
          <w:tcPr>
            <w:tcW w:w="2608" w:type="dxa"/>
            <w:vMerge/>
          </w:tcPr>
          <w:p w:rsidR="00802184" w:rsidRDefault="00802184"/>
        </w:tc>
        <w:tc>
          <w:tcPr>
            <w:tcW w:w="4309" w:type="dxa"/>
          </w:tcPr>
          <w:p w:rsidR="00802184" w:rsidRDefault="00802184">
            <w:pPr>
              <w:pStyle w:val="ConsPlusNormal"/>
            </w:pPr>
            <w:r>
              <w:t>Показатель 3. Доля работников исполнительных органов государственной власти Республики Саха (Якутия), подключенных к сервисам телекоммуникационной сети "СахаИнформ-Сеть</w:t>
            </w:r>
          </w:p>
        </w:tc>
        <w:tc>
          <w:tcPr>
            <w:tcW w:w="1247"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0</w:t>
            </w:r>
          </w:p>
        </w:tc>
        <w:tc>
          <w:tcPr>
            <w:tcW w:w="709"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20</w:t>
            </w:r>
          </w:p>
        </w:tc>
        <w:tc>
          <w:tcPr>
            <w:tcW w:w="964" w:type="dxa"/>
            <w:vAlign w:val="center"/>
          </w:tcPr>
          <w:p w:rsidR="00802184" w:rsidRDefault="00802184">
            <w:pPr>
              <w:pStyle w:val="ConsPlusNormal"/>
              <w:jc w:val="center"/>
            </w:pPr>
            <w:r>
              <w:t>95</w:t>
            </w:r>
          </w:p>
        </w:tc>
        <w:tc>
          <w:tcPr>
            <w:tcW w:w="1531" w:type="dxa"/>
            <w:vAlign w:val="center"/>
          </w:tcPr>
          <w:p w:rsidR="00802184" w:rsidRDefault="00802184">
            <w:pPr>
              <w:pStyle w:val="ConsPlusNormal"/>
              <w:jc w:val="center"/>
            </w:pPr>
            <w:r>
              <w:t>100</w:t>
            </w:r>
          </w:p>
        </w:tc>
      </w:tr>
      <w:tr w:rsidR="00802184">
        <w:tc>
          <w:tcPr>
            <w:tcW w:w="2608" w:type="dxa"/>
            <w:vMerge/>
          </w:tcPr>
          <w:p w:rsidR="00802184" w:rsidRDefault="00802184"/>
        </w:tc>
        <w:tc>
          <w:tcPr>
            <w:tcW w:w="4309" w:type="dxa"/>
          </w:tcPr>
          <w:p w:rsidR="00802184" w:rsidRDefault="00802184">
            <w:pPr>
              <w:pStyle w:val="ConsPlusNormal"/>
            </w:pPr>
            <w:r>
              <w:t>Показатель 4. Количество автоматизированных рабочих мест, подключенных к системе информатизации бюджетного процесса телекоммуникационной сети "СахаИнформ-Сеть"</w:t>
            </w:r>
          </w:p>
        </w:tc>
        <w:tc>
          <w:tcPr>
            <w:tcW w:w="1247" w:type="dxa"/>
            <w:vAlign w:val="center"/>
          </w:tcPr>
          <w:p w:rsidR="00802184" w:rsidRDefault="00802184">
            <w:pPr>
              <w:pStyle w:val="ConsPlusNormal"/>
              <w:jc w:val="center"/>
            </w:pPr>
            <w:r>
              <w:t>ед.</w:t>
            </w:r>
          </w:p>
        </w:tc>
        <w:tc>
          <w:tcPr>
            <w:tcW w:w="733" w:type="dxa"/>
            <w:vAlign w:val="center"/>
          </w:tcPr>
          <w:p w:rsidR="00802184" w:rsidRDefault="00802184">
            <w:pPr>
              <w:pStyle w:val="ConsPlusNormal"/>
              <w:jc w:val="center"/>
            </w:pPr>
            <w:r>
              <w:t>ед.</w:t>
            </w:r>
          </w:p>
        </w:tc>
        <w:tc>
          <w:tcPr>
            <w:tcW w:w="709" w:type="dxa"/>
            <w:vAlign w:val="center"/>
          </w:tcPr>
          <w:p w:rsidR="00802184" w:rsidRDefault="00802184">
            <w:pPr>
              <w:pStyle w:val="ConsPlusNormal"/>
              <w:jc w:val="center"/>
            </w:pPr>
            <w:r>
              <w:t>ед.</w:t>
            </w:r>
          </w:p>
        </w:tc>
        <w:tc>
          <w:tcPr>
            <w:tcW w:w="737" w:type="dxa"/>
            <w:vAlign w:val="center"/>
          </w:tcPr>
          <w:p w:rsidR="00802184" w:rsidRDefault="00802184">
            <w:pPr>
              <w:pStyle w:val="ConsPlusNormal"/>
              <w:jc w:val="center"/>
            </w:pPr>
            <w:r>
              <w:t>ед.</w:t>
            </w:r>
          </w:p>
        </w:tc>
        <w:tc>
          <w:tcPr>
            <w:tcW w:w="737" w:type="dxa"/>
            <w:vAlign w:val="center"/>
          </w:tcPr>
          <w:p w:rsidR="00802184" w:rsidRDefault="00802184">
            <w:pPr>
              <w:pStyle w:val="ConsPlusNormal"/>
              <w:jc w:val="center"/>
            </w:pPr>
            <w:r>
              <w:t>ед.</w:t>
            </w:r>
          </w:p>
        </w:tc>
        <w:tc>
          <w:tcPr>
            <w:tcW w:w="964" w:type="dxa"/>
            <w:vAlign w:val="center"/>
          </w:tcPr>
          <w:p w:rsidR="00802184" w:rsidRDefault="00802184">
            <w:pPr>
              <w:pStyle w:val="ConsPlusNormal"/>
              <w:jc w:val="center"/>
            </w:pPr>
            <w:r>
              <w:t>615</w:t>
            </w:r>
          </w:p>
        </w:tc>
        <w:tc>
          <w:tcPr>
            <w:tcW w:w="1531" w:type="dxa"/>
            <w:vAlign w:val="center"/>
          </w:tcPr>
          <w:p w:rsidR="00802184" w:rsidRDefault="00802184">
            <w:pPr>
              <w:pStyle w:val="ConsPlusNormal"/>
              <w:jc w:val="center"/>
            </w:pPr>
            <w:r>
              <w:t>615</w:t>
            </w:r>
          </w:p>
        </w:tc>
      </w:tr>
      <w:tr w:rsidR="00802184">
        <w:tc>
          <w:tcPr>
            <w:tcW w:w="2608" w:type="dxa"/>
            <w:vMerge/>
          </w:tcPr>
          <w:p w:rsidR="00802184" w:rsidRDefault="00802184"/>
        </w:tc>
        <w:tc>
          <w:tcPr>
            <w:tcW w:w="4309" w:type="dxa"/>
          </w:tcPr>
          <w:p w:rsidR="00802184" w:rsidRDefault="00802184">
            <w:pPr>
              <w:pStyle w:val="ConsPlusNormal"/>
            </w:pPr>
            <w:r>
              <w:t>Показатель 5. Пропускная способность канала для централизованного сервиса - доступа к сети Интернет</w:t>
            </w:r>
          </w:p>
        </w:tc>
        <w:tc>
          <w:tcPr>
            <w:tcW w:w="1247" w:type="dxa"/>
            <w:vAlign w:val="center"/>
          </w:tcPr>
          <w:p w:rsidR="00802184" w:rsidRDefault="00802184">
            <w:pPr>
              <w:pStyle w:val="ConsPlusNormal"/>
              <w:jc w:val="center"/>
            </w:pPr>
            <w:r>
              <w:t>МБит/с</w:t>
            </w:r>
          </w:p>
        </w:tc>
        <w:tc>
          <w:tcPr>
            <w:tcW w:w="733" w:type="dxa"/>
            <w:vAlign w:val="center"/>
          </w:tcPr>
          <w:p w:rsidR="00802184" w:rsidRDefault="00802184">
            <w:pPr>
              <w:pStyle w:val="ConsPlusNormal"/>
              <w:jc w:val="center"/>
            </w:pPr>
            <w:r>
              <w:t>0</w:t>
            </w:r>
          </w:p>
        </w:tc>
        <w:tc>
          <w:tcPr>
            <w:tcW w:w="709"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30</w:t>
            </w:r>
          </w:p>
        </w:tc>
        <w:tc>
          <w:tcPr>
            <w:tcW w:w="964" w:type="dxa"/>
            <w:vAlign w:val="center"/>
          </w:tcPr>
          <w:p w:rsidR="00802184" w:rsidRDefault="00802184">
            <w:pPr>
              <w:pStyle w:val="ConsPlusNormal"/>
              <w:jc w:val="center"/>
            </w:pPr>
            <w:r>
              <w:t>500</w:t>
            </w:r>
          </w:p>
        </w:tc>
        <w:tc>
          <w:tcPr>
            <w:tcW w:w="1531" w:type="dxa"/>
            <w:vAlign w:val="center"/>
          </w:tcPr>
          <w:p w:rsidR="00802184" w:rsidRDefault="00802184">
            <w:pPr>
              <w:pStyle w:val="ConsPlusNormal"/>
              <w:jc w:val="center"/>
            </w:pPr>
            <w:r>
              <w:t>500</w:t>
            </w:r>
          </w:p>
        </w:tc>
      </w:tr>
      <w:tr w:rsidR="00802184">
        <w:tc>
          <w:tcPr>
            <w:tcW w:w="2608" w:type="dxa"/>
            <w:vMerge/>
          </w:tcPr>
          <w:p w:rsidR="00802184" w:rsidRDefault="00802184"/>
        </w:tc>
        <w:tc>
          <w:tcPr>
            <w:tcW w:w="4309" w:type="dxa"/>
          </w:tcPr>
          <w:p w:rsidR="00802184" w:rsidRDefault="00802184">
            <w:pPr>
              <w:pStyle w:val="ConsPlusNormal"/>
            </w:pPr>
            <w:r>
              <w:t>Показатель 6. Количество населенных пунктов арктических и северных районов, обеспеченных сотовой связью</w:t>
            </w:r>
          </w:p>
        </w:tc>
        <w:tc>
          <w:tcPr>
            <w:tcW w:w="1247" w:type="dxa"/>
            <w:vAlign w:val="center"/>
          </w:tcPr>
          <w:p w:rsidR="00802184" w:rsidRDefault="00802184">
            <w:pPr>
              <w:pStyle w:val="ConsPlusNormal"/>
              <w:jc w:val="center"/>
            </w:pPr>
            <w:r>
              <w:t>ед.</w:t>
            </w:r>
          </w:p>
        </w:tc>
        <w:tc>
          <w:tcPr>
            <w:tcW w:w="733" w:type="dxa"/>
            <w:vAlign w:val="center"/>
          </w:tcPr>
          <w:p w:rsidR="00802184" w:rsidRDefault="00802184">
            <w:pPr>
              <w:pStyle w:val="ConsPlusNormal"/>
              <w:jc w:val="center"/>
            </w:pPr>
            <w:r>
              <w:t>н/д</w:t>
            </w:r>
          </w:p>
        </w:tc>
        <w:tc>
          <w:tcPr>
            <w:tcW w:w="709"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964" w:type="dxa"/>
            <w:vAlign w:val="center"/>
          </w:tcPr>
          <w:p w:rsidR="00802184" w:rsidRDefault="00802184">
            <w:pPr>
              <w:pStyle w:val="ConsPlusNormal"/>
              <w:jc w:val="center"/>
            </w:pPr>
            <w:r>
              <w:t>84</w:t>
            </w:r>
          </w:p>
        </w:tc>
        <w:tc>
          <w:tcPr>
            <w:tcW w:w="1531" w:type="dxa"/>
            <w:vAlign w:val="center"/>
          </w:tcPr>
          <w:p w:rsidR="00802184" w:rsidRDefault="00802184">
            <w:pPr>
              <w:pStyle w:val="ConsPlusNormal"/>
              <w:jc w:val="center"/>
            </w:pPr>
            <w:r>
              <w:t>86</w:t>
            </w:r>
          </w:p>
        </w:tc>
      </w:tr>
      <w:tr w:rsidR="00802184">
        <w:tc>
          <w:tcPr>
            <w:tcW w:w="2608" w:type="dxa"/>
            <w:vMerge/>
          </w:tcPr>
          <w:p w:rsidR="00802184" w:rsidRDefault="00802184"/>
        </w:tc>
        <w:tc>
          <w:tcPr>
            <w:tcW w:w="4309" w:type="dxa"/>
          </w:tcPr>
          <w:p w:rsidR="00802184" w:rsidRDefault="00802184">
            <w:pPr>
              <w:pStyle w:val="ConsPlusNormal"/>
            </w:pPr>
            <w:r>
              <w:t>Показатель 7. Количество населенных пунктов арктических и северных районов, обеспеченных пунктами коллективного доступа к сети Интернет</w:t>
            </w:r>
          </w:p>
        </w:tc>
        <w:tc>
          <w:tcPr>
            <w:tcW w:w="1247" w:type="dxa"/>
            <w:vAlign w:val="center"/>
          </w:tcPr>
          <w:p w:rsidR="00802184" w:rsidRDefault="00802184">
            <w:pPr>
              <w:pStyle w:val="ConsPlusNormal"/>
              <w:jc w:val="center"/>
            </w:pPr>
            <w:r>
              <w:t>ед.</w:t>
            </w:r>
          </w:p>
        </w:tc>
        <w:tc>
          <w:tcPr>
            <w:tcW w:w="733" w:type="dxa"/>
            <w:vAlign w:val="center"/>
          </w:tcPr>
          <w:p w:rsidR="00802184" w:rsidRDefault="00802184">
            <w:pPr>
              <w:pStyle w:val="ConsPlusNormal"/>
              <w:jc w:val="center"/>
            </w:pPr>
            <w:r>
              <w:t>н/д</w:t>
            </w:r>
          </w:p>
        </w:tc>
        <w:tc>
          <w:tcPr>
            <w:tcW w:w="709"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964" w:type="dxa"/>
            <w:vAlign w:val="center"/>
          </w:tcPr>
          <w:p w:rsidR="00802184" w:rsidRDefault="00802184">
            <w:pPr>
              <w:pStyle w:val="ConsPlusNormal"/>
              <w:jc w:val="center"/>
            </w:pPr>
            <w:r>
              <w:t>46</w:t>
            </w:r>
          </w:p>
        </w:tc>
        <w:tc>
          <w:tcPr>
            <w:tcW w:w="1531" w:type="dxa"/>
            <w:vAlign w:val="center"/>
          </w:tcPr>
          <w:p w:rsidR="00802184" w:rsidRDefault="00802184">
            <w:pPr>
              <w:pStyle w:val="ConsPlusNormal"/>
              <w:jc w:val="center"/>
            </w:pPr>
            <w:r>
              <w:t>46</w:t>
            </w:r>
          </w:p>
        </w:tc>
      </w:tr>
      <w:tr w:rsidR="00802184">
        <w:tc>
          <w:tcPr>
            <w:tcW w:w="2608" w:type="dxa"/>
          </w:tcPr>
          <w:p w:rsidR="00802184" w:rsidRDefault="00802184">
            <w:pPr>
              <w:pStyle w:val="ConsPlusNormal"/>
            </w:pPr>
            <w:r>
              <w:t>Задача N 3.</w:t>
            </w:r>
          </w:p>
          <w:p w:rsidR="00802184" w:rsidRDefault="00802184">
            <w:pPr>
              <w:pStyle w:val="ConsPlusNormal"/>
            </w:pPr>
            <w:r>
              <w:t xml:space="preserve">Развитие </w:t>
            </w:r>
            <w:proofErr w:type="gramStart"/>
            <w:r>
              <w:t>цифрового</w:t>
            </w:r>
            <w:proofErr w:type="gramEnd"/>
            <w:r>
              <w:t xml:space="preserve"> контента</w:t>
            </w:r>
          </w:p>
        </w:tc>
        <w:tc>
          <w:tcPr>
            <w:tcW w:w="4309" w:type="dxa"/>
          </w:tcPr>
          <w:p w:rsidR="00802184" w:rsidRDefault="00802184">
            <w:pPr>
              <w:pStyle w:val="ConsPlusNormal"/>
            </w:pPr>
            <w:r>
              <w:t>Показатель 9. Количество архивных фондов органов государственной власти Республики Саха (Якутия), в том числе национального архива, переводимых в цифровой формат</w:t>
            </w:r>
          </w:p>
        </w:tc>
        <w:tc>
          <w:tcPr>
            <w:tcW w:w="1247" w:type="dxa"/>
            <w:vAlign w:val="center"/>
          </w:tcPr>
          <w:p w:rsidR="00802184" w:rsidRDefault="00802184">
            <w:pPr>
              <w:pStyle w:val="ConsPlusNormal"/>
              <w:jc w:val="center"/>
            </w:pPr>
            <w:r>
              <w:t>ед.</w:t>
            </w:r>
          </w:p>
        </w:tc>
        <w:tc>
          <w:tcPr>
            <w:tcW w:w="733" w:type="dxa"/>
            <w:vAlign w:val="center"/>
          </w:tcPr>
          <w:p w:rsidR="00802184" w:rsidRDefault="00802184">
            <w:pPr>
              <w:pStyle w:val="ConsPlusNormal"/>
              <w:jc w:val="center"/>
            </w:pPr>
            <w:r>
              <w:t>0</w:t>
            </w:r>
          </w:p>
        </w:tc>
        <w:tc>
          <w:tcPr>
            <w:tcW w:w="709"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964" w:type="dxa"/>
            <w:vAlign w:val="center"/>
          </w:tcPr>
          <w:p w:rsidR="00802184" w:rsidRDefault="00802184">
            <w:pPr>
              <w:pStyle w:val="ConsPlusNormal"/>
              <w:jc w:val="center"/>
            </w:pPr>
            <w:r>
              <w:t>335 723</w:t>
            </w:r>
          </w:p>
        </w:tc>
        <w:tc>
          <w:tcPr>
            <w:tcW w:w="1531" w:type="dxa"/>
            <w:vAlign w:val="center"/>
          </w:tcPr>
          <w:p w:rsidR="00802184" w:rsidRDefault="00802184">
            <w:pPr>
              <w:pStyle w:val="ConsPlusNormal"/>
              <w:jc w:val="center"/>
            </w:pPr>
            <w:r>
              <w:t>3 619 129</w:t>
            </w:r>
          </w:p>
        </w:tc>
      </w:tr>
    </w:tbl>
    <w:p w:rsidR="00802184" w:rsidRDefault="00802184">
      <w:pPr>
        <w:pStyle w:val="ConsPlusNormal"/>
        <w:jc w:val="both"/>
      </w:pPr>
    </w:p>
    <w:p w:rsidR="00802184" w:rsidRDefault="00802184">
      <w:pPr>
        <w:pStyle w:val="ConsPlusNormal"/>
        <w:jc w:val="center"/>
      </w:pPr>
      <w:r>
        <w:t>Раздел 3. РЕСУРСНОЕ ОБЕСПЕЧЕНИЕ ПОДПРОГРАММЫ</w:t>
      </w:r>
    </w:p>
    <w:p w:rsidR="00802184" w:rsidRDefault="00802184">
      <w:pPr>
        <w:pStyle w:val="ConsPlusNormal"/>
        <w:jc w:val="both"/>
      </w:pPr>
    </w:p>
    <w:p w:rsidR="00802184" w:rsidRDefault="00802184">
      <w:pPr>
        <w:pStyle w:val="ConsPlusNormal"/>
        <w:ind w:firstLine="540"/>
        <w:jc w:val="both"/>
      </w:pPr>
      <w:r>
        <w:lastRenderedPageBreak/>
        <w:t>Объем средств на реализацию подпрограммы за счет средств государственного бюджета Республики Саха (Якутия) устанавливается ежегодно Законом Республики Саха (Якутия) о государственном бюджете на очередной финансовый год.</w:t>
      </w:r>
    </w:p>
    <w:p w:rsidR="00802184" w:rsidRDefault="00802184">
      <w:pPr>
        <w:pStyle w:val="ConsPlusNormal"/>
        <w:ind w:firstLine="540"/>
        <w:jc w:val="both"/>
      </w:pPr>
      <w:r>
        <w:t>Средства федерального бюджета для реализации мероприятий подпрограммы будут привлекаться ежегодно на основании заявок Республики Саха (Якутия) на участие в конкурсах в сфере информационных и телекоммуникационных технологий, проводимых Министерством связи и массовых коммуникаций Российской Федерации.</w:t>
      </w:r>
    </w:p>
    <w:p w:rsidR="00802184" w:rsidRDefault="00802184">
      <w:pPr>
        <w:pStyle w:val="ConsPlusNormal"/>
        <w:ind w:firstLine="540"/>
        <w:jc w:val="both"/>
      </w:pPr>
      <w:r>
        <w:t>Привлечение средств местных бюджетов Республики Саха (Якутия) планируется осуществлять в соответствии с утвержденными органами местного самоуправления муниципальными программами "Электронный муниципалитет".</w:t>
      </w:r>
    </w:p>
    <w:p w:rsidR="00802184" w:rsidRDefault="00802184">
      <w:pPr>
        <w:pStyle w:val="ConsPlusNormal"/>
        <w:ind w:firstLine="540"/>
        <w:jc w:val="both"/>
      </w:pPr>
      <w:r>
        <w:t>Привлечение внебюджетных сре</w:t>
      </w:r>
      <w:proofErr w:type="gramStart"/>
      <w:r>
        <w:t>дств пл</w:t>
      </w:r>
      <w:proofErr w:type="gramEnd"/>
      <w:r>
        <w:t>анируется осуществлять за счет средств хозяйствующих субъектов, осуществляющих развитие коммуникационной инфраструктуры широкополосного доступа к сети Интернет населенных пунктов в Республике Саха (Якутия).</w:t>
      </w:r>
    </w:p>
    <w:p w:rsidR="00802184" w:rsidRDefault="00802184">
      <w:pPr>
        <w:pStyle w:val="ConsPlusNormal"/>
        <w:jc w:val="both"/>
      </w:pPr>
    </w:p>
    <w:p w:rsidR="00802184" w:rsidRDefault="00802184">
      <w:pPr>
        <w:pStyle w:val="ConsPlusNormal"/>
        <w:jc w:val="center"/>
      </w:pPr>
      <w:r>
        <w:t>Ресурсное обеспечение подпрограммы</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154"/>
        <w:gridCol w:w="2494"/>
      </w:tblGrid>
      <w:tr w:rsidR="00802184">
        <w:tc>
          <w:tcPr>
            <w:tcW w:w="4989" w:type="dxa"/>
            <w:vAlign w:val="center"/>
          </w:tcPr>
          <w:p w:rsidR="00802184" w:rsidRDefault="00802184">
            <w:pPr>
              <w:pStyle w:val="ConsPlusNormal"/>
              <w:jc w:val="center"/>
            </w:pPr>
            <w:r>
              <w:t>Источник финансирования</w:t>
            </w:r>
          </w:p>
        </w:tc>
        <w:tc>
          <w:tcPr>
            <w:tcW w:w="2154" w:type="dxa"/>
            <w:vAlign w:val="center"/>
          </w:tcPr>
          <w:p w:rsidR="00802184" w:rsidRDefault="00802184">
            <w:pPr>
              <w:pStyle w:val="ConsPlusNormal"/>
              <w:jc w:val="center"/>
            </w:pPr>
            <w:r>
              <w:t>Базовый вариант</w:t>
            </w:r>
          </w:p>
        </w:tc>
        <w:tc>
          <w:tcPr>
            <w:tcW w:w="2494" w:type="dxa"/>
            <w:vAlign w:val="center"/>
          </w:tcPr>
          <w:p w:rsidR="00802184" w:rsidRDefault="00802184">
            <w:pPr>
              <w:pStyle w:val="ConsPlusNormal"/>
              <w:jc w:val="center"/>
            </w:pPr>
            <w:r>
              <w:t>Интенсивный вариант</w:t>
            </w:r>
          </w:p>
        </w:tc>
      </w:tr>
      <w:tr w:rsidR="00802184">
        <w:tc>
          <w:tcPr>
            <w:tcW w:w="4989" w:type="dxa"/>
            <w:vAlign w:val="center"/>
          </w:tcPr>
          <w:p w:rsidR="00802184" w:rsidRDefault="00802184">
            <w:pPr>
              <w:pStyle w:val="ConsPlusNormal"/>
            </w:pPr>
            <w:r>
              <w:t>ВСЕГО:</w:t>
            </w:r>
          </w:p>
        </w:tc>
        <w:tc>
          <w:tcPr>
            <w:tcW w:w="2154" w:type="dxa"/>
            <w:vAlign w:val="center"/>
          </w:tcPr>
          <w:p w:rsidR="00802184" w:rsidRDefault="00802184">
            <w:pPr>
              <w:pStyle w:val="ConsPlusNormal"/>
              <w:jc w:val="center"/>
            </w:pPr>
            <w:r>
              <w:t>1 073 295,17</w:t>
            </w:r>
          </w:p>
        </w:tc>
        <w:tc>
          <w:tcPr>
            <w:tcW w:w="2494" w:type="dxa"/>
            <w:vAlign w:val="center"/>
          </w:tcPr>
          <w:p w:rsidR="00802184" w:rsidRDefault="00802184">
            <w:pPr>
              <w:pStyle w:val="ConsPlusNormal"/>
              <w:jc w:val="center"/>
            </w:pPr>
            <w:r>
              <w:t>2 733 136,68</w:t>
            </w:r>
          </w:p>
        </w:tc>
      </w:tr>
      <w:tr w:rsidR="00802184">
        <w:tc>
          <w:tcPr>
            <w:tcW w:w="4989" w:type="dxa"/>
            <w:vAlign w:val="center"/>
          </w:tcPr>
          <w:p w:rsidR="00802184" w:rsidRDefault="00802184">
            <w:pPr>
              <w:pStyle w:val="ConsPlusNormal"/>
            </w:pPr>
            <w:r>
              <w:t>Федеральный бюджет</w:t>
            </w:r>
          </w:p>
        </w:tc>
        <w:tc>
          <w:tcPr>
            <w:tcW w:w="2154" w:type="dxa"/>
            <w:vAlign w:val="center"/>
          </w:tcPr>
          <w:p w:rsidR="00802184" w:rsidRDefault="00802184">
            <w:pPr>
              <w:pStyle w:val="ConsPlusNormal"/>
              <w:jc w:val="center"/>
            </w:pPr>
            <w:r>
              <w:t>0,00</w:t>
            </w:r>
          </w:p>
        </w:tc>
        <w:tc>
          <w:tcPr>
            <w:tcW w:w="2494" w:type="dxa"/>
            <w:vAlign w:val="center"/>
          </w:tcPr>
          <w:p w:rsidR="00802184" w:rsidRDefault="00802184">
            <w:pPr>
              <w:pStyle w:val="ConsPlusNormal"/>
              <w:jc w:val="center"/>
            </w:pPr>
            <w:r>
              <w:t>0,00</w:t>
            </w:r>
          </w:p>
        </w:tc>
      </w:tr>
      <w:tr w:rsidR="00802184">
        <w:tc>
          <w:tcPr>
            <w:tcW w:w="4989" w:type="dxa"/>
            <w:vAlign w:val="center"/>
          </w:tcPr>
          <w:p w:rsidR="00802184" w:rsidRDefault="00802184">
            <w:pPr>
              <w:pStyle w:val="ConsPlusNormal"/>
            </w:pPr>
            <w:r>
              <w:t>Государственный бюджет Республики Саха (Якутия)</w:t>
            </w:r>
          </w:p>
        </w:tc>
        <w:tc>
          <w:tcPr>
            <w:tcW w:w="2154" w:type="dxa"/>
            <w:vAlign w:val="center"/>
          </w:tcPr>
          <w:p w:rsidR="00802184" w:rsidRDefault="00802184">
            <w:pPr>
              <w:pStyle w:val="ConsPlusNormal"/>
              <w:jc w:val="center"/>
            </w:pPr>
            <w:r>
              <w:t>1 073 295,17</w:t>
            </w:r>
          </w:p>
        </w:tc>
        <w:tc>
          <w:tcPr>
            <w:tcW w:w="2494" w:type="dxa"/>
            <w:vAlign w:val="center"/>
          </w:tcPr>
          <w:p w:rsidR="00802184" w:rsidRDefault="00802184">
            <w:pPr>
              <w:pStyle w:val="ConsPlusNormal"/>
              <w:jc w:val="center"/>
            </w:pPr>
            <w:r>
              <w:t>2 733 136,68</w:t>
            </w:r>
          </w:p>
        </w:tc>
      </w:tr>
      <w:tr w:rsidR="00802184">
        <w:tc>
          <w:tcPr>
            <w:tcW w:w="4989" w:type="dxa"/>
            <w:vAlign w:val="center"/>
          </w:tcPr>
          <w:p w:rsidR="00802184" w:rsidRDefault="00802184">
            <w:pPr>
              <w:pStyle w:val="ConsPlusNormal"/>
            </w:pPr>
            <w:r>
              <w:t>Местные бюджеты</w:t>
            </w:r>
          </w:p>
        </w:tc>
        <w:tc>
          <w:tcPr>
            <w:tcW w:w="2154" w:type="dxa"/>
            <w:vAlign w:val="center"/>
          </w:tcPr>
          <w:p w:rsidR="00802184" w:rsidRDefault="00802184">
            <w:pPr>
              <w:pStyle w:val="ConsPlusNormal"/>
              <w:jc w:val="center"/>
            </w:pPr>
            <w:r>
              <w:t>0,00</w:t>
            </w:r>
          </w:p>
        </w:tc>
        <w:tc>
          <w:tcPr>
            <w:tcW w:w="2494" w:type="dxa"/>
            <w:vAlign w:val="center"/>
          </w:tcPr>
          <w:p w:rsidR="00802184" w:rsidRDefault="00802184">
            <w:pPr>
              <w:pStyle w:val="ConsPlusNormal"/>
              <w:jc w:val="center"/>
            </w:pPr>
            <w:r>
              <w:t>0,00</w:t>
            </w:r>
          </w:p>
        </w:tc>
      </w:tr>
      <w:tr w:rsidR="00802184">
        <w:tc>
          <w:tcPr>
            <w:tcW w:w="4989" w:type="dxa"/>
            <w:vAlign w:val="center"/>
          </w:tcPr>
          <w:p w:rsidR="00802184" w:rsidRDefault="00802184">
            <w:pPr>
              <w:pStyle w:val="ConsPlusNormal"/>
            </w:pPr>
            <w:r>
              <w:t>Внебюджетные источники</w:t>
            </w:r>
          </w:p>
        </w:tc>
        <w:tc>
          <w:tcPr>
            <w:tcW w:w="2154" w:type="dxa"/>
            <w:vAlign w:val="center"/>
          </w:tcPr>
          <w:p w:rsidR="00802184" w:rsidRDefault="00802184">
            <w:pPr>
              <w:pStyle w:val="ConsPlusNormal"/>
              <w:jc w:val="center"/>
            </w:pPr>
            <w:r>
              <w:t>0,00</w:t>
            </w:r>
          </w:p>
        </w:tc>
        <w:tc>
          <w:tcPr>
            <w:tcW w:w="2494" w:type="dxa"/>
            <w:vAlign w:val="center"/>
          </w:tcPr>
          <w:p w:rsidR="00802184" w:rsidRDefault="00802184">
            <w:pPr>
              <w:pStyle w:val="ConsPlusNormal"/>
              <w:jc w:val="center"/>
            </w:pPr>
            <w:r>
              <w:t>0,00</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Сроки выполнения мероприятий подпрограммы: с 1 января 2012 года по 31 декабря 2019 года.</w:t>
      </w:r>
    </w:p>
    <w:p w:rsidR="00802184" w:rsidRDefault="00802184">
      <w:pPr>
        <w:pStyle w:val="ConsPlusNormal"/>
        <w:ind w:firstLine="540"/>
        <w:jc w:val="both"/>
      </w:pPr>
      <w:proofErr w:type="gramStart"/>
      <w:r>
        <w:t>При интенсивном и базовом вариантах реализации подпрограммы помимо средств государственного бюджета Республики Саха (Якутия) для реализации мероприятий задачи "Развитие инфраструктуры доступа к сервисам электронного государства" привлекаются финансовые средства из внебюджетных источников, в том числе средства, выделяемые по инвестиционному плану ОАО "Ростелеком" для филиала "Сахателеком" на период 2012 - 2017 годы (по согласованию).</w:t>
      </w:r>
      <w:proofErr w:type="gramEnd"/>
    </w:p>
    <w:p w:rsidR="00802184" w:rsidRDefault="00802184">
      <w:pPr>
        <w:pStyle w:val="ConsPlusNormal"/>
        <w:jc w:val="both"/>
      </w:pPr>
    </w:p>
    <w:p w:rsidR="00802184" w:rsidRDefault="00802184">
      <w:pPr>
        <w:pStyle w:val="ConsPlusNormal"/>
        <w:jc w:val="center"/>
      </w:pPr>
      <w:r>
        <w:t>Раздел 4. АНАЛИЗ УПРАВЛЕНИЯ ПОДПРОГРАММОЙ</w:t>
      </w:r>
    </w:p>
    <w:p w:rsidR="00802184" w:rsidRDefault="00802184">
      <w:pPr>
        <w:pStyle w:val="ConsPlusNormal"/>
        <w:jc w:val="both"/>
      </w:pPr>
    </w:p>
    <w:p w:rsidR="00802184" w:rsidRDefault="00802184">
      <w:pPr>
        <w:pStyle w:val="ConsPlusNormal"/>
        <w:ind w:firstLine="540"/>
        <w:jc w:val="both"/>
      </w:pPr>
      <w:r>
        <w:t>Ответственным исполнителем подпрограммы является Министерство связи и информационных технологий Республики Саха (Якутия).</w:t>
      </w:r>
    </w:p>
    <w:p w:rsidR="00802184" w:rsidRDefault="00802184">
      <w:pPr>
        <w:pStyle w:val="ConsPlusNormal"/>
        <w:ind w:firstLine="540"/>
        <w:jc w:val="both"/>
      </w:pPr>
      <w:r>
        <w:t>Соисполнителями II типа являются все исполнительные органы государственной власти Республики Саха (Якутия), оказывающие регулятивное или консультационное воздействие на выполнение отдельных мероприятий подпрограммы.</w:t>
      </w:r>
    </w:p>
    <w:p w:rsidR="00802184" w:rsidRDefault="00802184">
      <w:pPr>
        <w:pStyle w:val="ConsPlusNormal"/>
        <w:ind w:firstLine="540"/>
        <w:jc w:val="both"/>
      </w:pPr>
      <w:r>
        <w:t>Реализация мероприятий, включенных в состав подпрограммы, в части использования бюджетных и внебюджетных средств осуществляется ответственным исполнителем в соответствии с действующим законодательством в сфере размещения заказов на поставки товаров, выполнение работ, оказание услуг.</w:t>
      </w:r>
    </w:p>
    <w:p w:rsidR="00802184" w:rsidRDefault="00802184">
      <w:pPr>
        <w:pStyle w:val="ConsPlusNormal"/>
        <w:ind w:firstLine="540"/>
        <w:jc w:val="both"/>
      </w:pPr>
      <w:r>
        <w:t>Реализация подпрограммы сопряжена со следующими наиболее существенными рисками:</w:t>
      </w:r>
    </w:p>
    <w:p w:rsidR="00802184" w:rsidRDefault="00802184">
      <w:pPr>
        <w:pStyle w:val="ConsPlusNormal"/>
        <w:ind w:firstLine="540"/>
        <w:jc w:val="both"/>
      </w:pPr>
      <w:r>
        <w:t>пассивное сопротивление распространению и внедрению органами государственной власти Республики Саха (Якутия) и органами местного самоуправления в Республике Саха (Якутия) результатов выполнения мероприятий подпрограммы из-за низкого уровня компьютерной грамотности специалистов. Указанный риск минимизируется путем проведения курсов повышения квалификации и других организационных мероприятий;</w:t>
      </w:r>
    </w:p>
    <w:p w:rsidR="00802184" w:rsidRDefault="00802184">
      <w:pPr>
        <w:pStyle w:val="ConsPlusNormal"/>
        <w:ind w:firstLine="540"/>
        <w:jc w:val="both"/>
      </w:pPr>
      <w:r>
        <w:t xml:space="preserve">низкая эффективность реализации мероприятий подпрограммы и отсутствие запланированного результата. </w:t>
      </w:r>
      <w:proofErr w:type="gramStart"/>
      <w:r>
        <w:t>Указанный риск минимизируется путем внедрения в систему управления реализацией подпрограммы принципов и методов проектного управления, механизмов независимой многосторонней экспертизы проектных решений и получаемых результатов;</w:t>
      </w:r>
      <w:proofErr w:type="gramEnd"/>
    </w:p>
    <w:p w:rsidR="00802184" w:rsidRDefault="00802184">
      <w:pPr>
        <w:pStyle w:val="ConsPlusNormal"/>
        <w:ind w:firstLine="540"/>
        <w:jc w:val="both"/>
      </w:pPr>
      <w:r>
        <w:t>дублирование и несогласованность при выполнении работ в рамках подпрограммы и других государственных программ Республики Саха (Якутия) проектов внедрения информационных технологий в деятельность органов государственной власти и органов местного самоуправления Республики Саха (Якутия). В целях минимизации указанного риска в рамках выполнения подпрограммы планируется обеспечить реализацию задач, имеющих комплексный межведомственный характер и затрагивающих интересы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В целом, минимизация рисков при внедрении инфокоммуникационных технологий будет достигнута с применением программно-целевого метода реализации мероприятий подпрограммы.</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3</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bookmarkStart w:id="3" w:name="P1611"/>
      <w:bookmarkEnd w:id="3"/>
      <w:r>
        <w:t>ПОДПРОГРАММА</w:t>
      </w:r>
    </w:p>
    <w:p w:rsidR="00802184" w:rsidRDefault="00802184">
      <w:pPr>
        <w:pStyle w:val="ConsPlusNormal"/>
        <w:jc w:val="center"/>
      </w:pPr>
      <w:r>
        <w:t>"РАЗВИТИЕ ИНФРАСТРУКТУРЫ ТЕЛЕРАДИОВЕЩАНИЯ</w:t>
      </w:r>
    </w:p>
    <w:p w:rsidR="00802184" w:rsidRDefault="00802184">
      <w:pPr>
        <w:pStyle w:val="ConsPlusNormal"/>
        <w:jc w:val="center"/>
      </w:pPr>
      <w:r>
        <w:t>В РЕСПУБЛИКЕ САХА (ЯКУТИЯ)"</w:t>
      </w:r>
    </w:p>
    <w:p w:rsidR="00802184" w:rsidRDefault="00802184">
      <w:pPr>
        <w:pStyle w:val="ConsPlusNormal"/>
        <w:jc w:val="both"/>
      </w:pPr>
    </w:p>
    <w:p w:rsidR="00802184" w:rsidRDefault="00802184">
      <w:pPr>
        <w:pStyle w:val="ConsPlusNormal"/>
        <w:jc w:val="center"/>
      </w:pPr>
      <w:r>
        <w:t>ПАСПОРТ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2551"/>
        <w:gridCol w:w="3288"/>
        <w:gridCol w:w="3345"/>
      </w:tblGrid>
      <w:tr w:rsidR="00802184">
        <w:tc>
          <w:tcPr>
            <w:tcW w:w="397" w:type="dxa"/>
          </w:tcPr>
          <w:p w:rsidR="00802184" w:rsidRDefault="00802184">
            <w:pPr>
              <w:pStyle w:val="ConsPlusNormal"/>
            </w:pPr>
          </w:p>
        </w:tc>
        <w:tc>
          <w:tcPr>
            <w:tcW w:w="2551" w:type="dxa"/>
          </w:tcPr>
          <w:p w:rsidR="00802184" w:rsidRDefault="00802184">
            <w:pPr>
              <w:pStyle w:val="ConsPlusNormal"/>
            </w:pPr>
          </w:p>
        </w:tc>
        <w:tc>
          <w:tcPr>
            <w:tcW w:w="3288" w:type="dxa"/>
          </w:tcPr>
          <w:p w:rsidR="00802184" w:rsidRDefault="00802184">
            <w:pPr>
              <w:pStyle w:val="ConsPlusNormal"/>
              <w:jc w:val="center"/>
            </w:pPr>
            <w:r>
              <w:t>Базовый вариант</w:t>
            </w:r>
          </w:p>
        </w:tc>
        <w:tc>
          <w:tcPr>
            <w:tcW w:w="3345" w:type="dxa"/>
          </w:tcPr>
          <w:p w:rsidR="00802184" w:rsidRDefault="00802184">
            <w:pPr>
              <w:pStyle w:val="ConsPlusNormal"/>
              <w:jc w:val="center"/>
            </w:pPr>
            <w:r>
              <w:t>Интенсивный вариант</w:t>
            </w:r>
          </w:p>
        </w:tc>
      </w:tr>
      <w:tr w:rsidR="00802184">
        <w:tc>
          <w:tcPr>
            <w:tcW w:w="397" w:type="dxa"/>
          </w:tcPr>
          <w:p w:rsidR="00802184" w:rsidRDefault="00802184">
            <w:pPr>
              <w:pStyle w:val="ConsPlusNormal"/>
            </w:pPr>
            <w:r>
              <w:t>1.</w:t>
            </w:r>
          </w:p>
        </w:tc>
        <w:tc>
          <w:tcPr>
            <w:tcW w:w="2551" w:type="dxa"/>
          </w:tcPr>
          <w:p w:rsidR="00802184" w:rsidRDefault="00802184">
            <w:pPr>
              <w:pStyle w:val="ConsPlusNormal"/>
            </w:pPr>
            <w:r>
              <w:t>Наименование подпрограммы</w:t>
            </w:r>
          </w:p>
        </w:tc>
        <w:tc>
          <w:tcPr>
            <w:tcW w:w="6633" w:type="dxa"/>
            <w:gridSpan w:val="2"/>
          </w:tcPr>
          <w:p w:rsidR="00802184" w:rsidRDefault="00802184">
            <w:pPr>
              <w:pStyle w:val="ConsPlusNormal"/>
              <w:jc w:val="both"/>
            </w:pPr>
            <w:r>
              <w:t>Развитие инфраструктуры телерадиовещания в Республике Саха (Якутия)</w:t>
            </w:r>
          </w:p>
        </w:tc>
      </w:tr>
      <w:tr w:rsidR="00802184">
        <w:tc>
          <w:tcPr>
            <w:tcW w:w="397" w:type="dxa"/>
          </w:tcPr>
          <w:p w:rsidR="00802184" w:rsidRDefault="00802184">
            <w:pPr>
              <w:pStyle w:val="ConsPlusNormal"/>
            </w:pPr>
            <w:r>
              <w:t>2.</w:t>
            </w:r>
          </w:p>
        </w:tc>
        <w:tc>
          <w:tcPr>
            <w:tcW w:w="2551" w:type="dxa"/>
          </w:tcPr>
          <w:p w:rsidR="00802184" w:rsidRDefault="00802184">
            <w:pPr>
              <w:pStyle w:val="ConsPlusNormal"/>
            </w:pPr>
            <w:r>
              <w:t>Основание для разработки подпрограммы</w:t>
            </w:r>
          </w:p>
        </w:tc>
        <w:tc>
          <w:tcPr>
            <w:tcW w:w="6633" w:type="dxa"/>
            <w:gridSpan w:val="2"/>
          </w:tcPr>
          <w:p w:rsidR="00802184" w:rsidRDefault="00802184">
            <w:pPr>
              <w:pStyle w:val="ConsPlusNormal"/>
              <w:jc w:val="both"/>
            </w:pPr>
            <w:hyperlink r:id="rId98" w:history="1">
              <w:r>
                <w:rPr>
                  <w:color w:val="0000FF"/>
                </w:rPr>
                <w:t>Указ</w:t>
              </w:r>
            </w:hyperlink>
            <w:r>
              <w:t xml:space="preserve"> Президента Российской Федерации от 24.06.2009 N 715 "Об общероссийских обязательных общедоступных телеканалах и радиоканалах";</w:t>
            </w:r>
          </w:p>
          <w:p w:rsidR="00802184" w:rsidRDefault="00802184">
            <w:pPr>
              <w:pStyle w:val="ConsPlusNormal"/>
              <w:jc w:val="both"/>
            </w:pPr>
            <w:hyperlink r:id="rId99" w:history="1">
              <w:r>
                <w:rPr>
                  <w:color w:val="0000FF"/>
                </w:rPr>
                <w:t>Постановление</w:t>
              </w:r>
            </w:hyperlink>
            <w:r>
              <w:t xml:space="preserve"> Правительства Российской Федерации от 03.12.2009 N 985 "О федеральной целевой программе "Развитие телерадиовещания в Российской Федерации на 2009 - 2015 годы";</w:t>
            </w:r>
          </w:p>
          <w:p w:rsidR="00802184" w:rsidRDefault="00802184">
            <w:pPr>
              <w:pStyle w:val="ConsPlusNormal"/>
              <w:jc w:val="both"/>
            </w:pPr>
            <w:hyperlink r:id="rId100" w:history="1">
              <w:r>
                <w:rPr>
                  <w:color w:val="0000FF"/>
                </w:rPr>
                <w:t>Распоряжение</w:t>
              </w:r>
            </w:hyperlink>
            <w:r>
              <w:t xml:space="preserve"> Правительства Российской Федерации от 21.09.2009 N 1349-р "О концепции федеральной целевой программы "Развитие телерадиовещания в Российской Федерации на 2009 - 2015 годы"</w:t>
            </w:r>
          </w:p>
        </w:tc>
      </w:tr>
      <w:tr w:rsidR="00802184">
        <w:tc>
          <w:tcPr>
            <w:tcW w:w="397" w:type="dxa"/>
          </w:tcPr>
          <w:p w:rsidR="00802184" w:rsidRDefault="00802184">
            <w:pPr>
              <w:pStyle w:val="ConsPlusNormal"/>
            </w:pPr>
            <w:r>
              <w:t>3.</w:t>
            </w:r>
          </w:p>
        </w:tc>
        <w:tc>
          <w:tcPr>
            <w:tcW w:w="2551" w:type="dxa"/>
          </w:tcPr>
          <w:p w:rsidR="00802184" w:rsidRDefault="00802184">
            <w:pPr>
              <w:pStyle w:val="ConsPlusNormal"/>
            </w:pPr>
            <w:r>
              <w:t xml:space="preserve">Соисполнитель </w:t>
            </w:r>
            <w:r>
              <w:lastRenderedPageBreak/>
              <w:t>подпрограммы</w:t>
            </w:r>
          </w:p>
        </w:tc>
        <w:tc>
          <w:tcPr>
            <w:tcW w:w="6633" w:type="dxa"/>
            <w:gridSpan w:val="2"/>
          </w:tcPr>
          <w:p w:rsidR="00802184" w:rsidRDefault="00802184">
            <w:pPr>
              <w:pStyle w:val="ConsPlusNormal"/>
              <w:jc w:val="both"/>
            </w:pPr>
            <w:r>
              <w:lastRenderedPageBreak/>
              <w:t>I типа:</w:t>
            </w:r>
          </w:p>
          <w:p w:rsidR="00802184" w:rsidRDefault="00802184">
            <w:pPr>
              <w:pStyle w:val="ConsPlusNormal"/>
              <w:jc w:val="both"/>
            </w:pPr>
            <w:r>
              <w:lastRenderedPageBreak/>
              <w:t>Министерство имущественных и земельных отношений Республики Саха (Якутия)</w:t>
            </w:r>
          </w:p>
        </w:tc>
      </w:tr>
      <w:tr w:rsidR="00802184">
        <w:tc>
          <w:tcPr>
            <w:tcW w:w="397" w:type="dxa"/>
            <w:vMerge w:val="restart"/>
          </w:tcPr>
          <w:p w:rsidR="00802184" w:rsidRDefault="00802184">
            <w:pPr>
              <w:pStyle w:val="ConsPlusNormal"/>
            </w:pPr>
            <w:r>
              <w:lastRenderedPageBreak/>
              <w:t>4.</w:t>
            </w:r>
          </w:p>
        </w:tc>
        <w:tc>
          <w:tcPr>
            <w:tcW w:w="2551" w:type="dxa"/>
            <w:vMerge w:val="restart"/>
          </w:tcPr>
          <w:p w:rsidR="00802184" w:rsidRDefault="00802184">
            <w:pPr>
              <w:pStyle w:val="ConsPlusNormal"/>
            </w:pPr>
            <w:r>
              <w:t>Цель и задачи подпрограммы:</w:t>
            </w:r>
          </w:p>
        </w:tc>
        <w:tc>
          <w:tcPr>
            <w:tcW w:w="6633" w:type="dxa"/>
            <w:gridSpan w:val="2"/>
          </w:tcPr>
          <w:p w:rsidR="00802184" w:rsidRDefault="00802184">
            <w:pPr>
              <w:pStyle w:val="ConsPlusNormal"/>
              <w:jc w:val="both"/>
            </w:pPr>
            <w:r>
              <w:t>Цель:</w:t>
            </w:r>
          </w:p>
          <w:p w:rsidR="00802184" w:rsidRDefault="00802184">
            <w:pPr>
              <w:pStyle w:val="ConsPlusNormal"/>
              <w:jc w:val="both"/>
            </w:pPr>
            <w:r>
              <w:t>Внедрение инновационных технологий телевидения на базе существующей республиканской сети распространения телерадиопрограмм "Якутия"</w:t>
            </w:r>
          </w:p>
        </w:tc>
      </w:tr>
      <w:tr w:rsidR="00802184">
        <w:tc>
          <w:tcPr>
            <w:tcW w:w="397" w:type="dxa"/>
            <w:vMerge/>
          </w:tcPr>
          <w:p w:rsidR="00802184" w:rsidRDefault="00802184"/>
        </w:tc>
        <w:tc>
          <w:tcPr>
            <w:tcW w:w="2551" w:type="dxa"/>
            <w:vMerge/>
          </w:tcPr>
          <w:p w:rsidR="00802184" w:rsidRDefault="00802184"/>
        </w:tc>
        <w:tc>
          <w:tcPr>
            <w:tcW w:w="3288" w:type="dxa"/>
          </w:tcPr>
          <w:p w:rsidR="00802184" w:rsidRDefault="00802184">
            <w:pPr>
              <w:pStyle w:val="ConsPlusNormal"/>
              <w:jc w:val="both"/>
            </w:pPr>
            <w:r>
              <w:t>Задача 1. Сохранение и модернизация действующей республиканской спутниковой телерадиовещательной сети "Якутия"</w:t>
            </w:r>
          </w:p>
        </w:tc>
        <w:tc>
          <w:tcPr>
            <w:tcW w:w="3345" w:type="dxa"/>
          </w:tcPr>
          <w:p w:rsidR="00802184" w:rsidRDefault="00802184">
            <w:pPr>
              <w:pStyle w:val="ConsPlusNormal"/>
              <w:jc w:val="both"/>
            </w:pPr>
            <w:r>
              <w:t>Задача 1. Сохранение и модернизация действующей республиканской спутниковой телерадиовещательной сети "Якутия".</w:t>
            </w:r>
          </w:p>
          <w:p w:rsidR="00802184" w:rsidRDefault="00802184">
            <w:pPr>
              <w:pStyle w:val="ConsPlusNormal"/>
              <w:jc w:val="both"/>
            </w:pPr>
            <w:r>
              <w:t>Задача 2. Охват населенных пунктов Республики Саха (Якутия) инновационными технологиями интерактивного телевидения на базе действующей республиканской спутниковой сети "Якутия"</w:t>
            </w:r>
          </w:p>
        </w:tc>
      </w:tr>
      <w:tr w:rsidR="00802184">
        <w:tc>
          <w:tcPr>
            <w:tcW w:w="397" w:type="dxa"/>
          </w:tcPr>
          <w:p w:rsidR="00802184" w:rsidRDefault="00802184">
            <w:pPr>
              <w:pStyle w:val="ConsPlusNormal"/>
            </w:pPr>
            <w:r>
              <w:t>5.</w:t>
            </w:r>
          </w:p>
        </w:tc>
        <w:tc>
          <w:tcPr>
            <w:tcW w:w="2551" w:type="dxa"/>
          </w:tcPr>
          <w:p w:rsidR="00802184" w:rsidRDefault="00802184">
            <w:pPr>
              <w:pStyle w:val="ConsPlusNormal"/>
            </w:pPr>
            <w:r>
              <w:t>Целевой индикатор подпрограммы</w:t>
            </w:r>
          </w:p>
        </w:tc>
        <w:tc>
          <w:tcPr>
            <w:tcW w:w="6633" w:type="dxa"/>
            <w:gridSpan w:val="2"/>
          </w:tcPr>
          <w:p w:rsidR="00802184" w:rsidRDefault="00802184">
            <w:pPr>
              <w:pStyle w:val="ConsPlusNormal"/>
              <w:jc w:val="both"/>
            </w:pPr>
            <w:r>
              <w:t>Охват населения республики спутниковой телерадиовещательной сетью "Якутия"</w:t>
            </w:r>
          </w:p>
        </w:tc>
      </w:tr>
      <w:tr w:rsidR="00802184">
        <w:tc>
          <w:tcPr>
            <w:tcW w:w="397" w:type="dxa"/>
          </w:tcPr>
          <w:p w:rsidR="00802184" w:rsidRDefault="00802184">
            <w:pPr>
              <w:pStyle w:val="ConsPlusNormal"/>
            </w:pPr>
            <w:r>
              <w:t>6.</w:t>
            </w:r>
          </w:p>
        </w:tc>
        <w:tc>
          <w:tcPr>
            <w:tcW w:w="2551" w:type="dxa"/>
          </w:tcPr>
          <w:p w:rsidR="00802184" w:rsidRDefault="00802184">
            <w:pPr>
              <w:pStyle w:val="ConsPlusNormal"/>
            </w:pPr>
            <w:r>
              <w:t>Сроки реализации (этапы) подпрограммы</w:t>
            </w:r>
          </w:p>
        </w:tc>
        <w:tc>
          <w:tcPr>
            <w:tcW w:w="6633" w:type="dxa"/>
            <w:gridSpan w:val="2"/>
          </w:tcPr>
          <w:p w:rsidR="00802184" w:rsidRDefault="00802184">
            <w:pPr>
              <w:pStyle w:val="ConsPlusNormal"/>
              <w:jc w:val="center"/>
            </w:pPr>
            <w:r>
              <w:t>2012 - 2019</w:t>
            </w:r>
          </w:p>
        </w:tc>
      </w:tr>
      <w:tr w:rsidR="00802184">
        <w:tc>
          <w:tcPr>
            <w:tcW w:w="397" w:type="dxa"/>
          </w:tcPr>
          <w:p w:rsidR="00802184" w:rsidRDefault="00802184">
            <w:pPr>
              <w:pStyle w:val="ConsPlusNormal"/>
            </w:pPr>
            <w:r>
              <w:t>7.</w:t>
            </w:r>
          </w:p>
        </w:tc>
        <w:tc>
          <w:tcPr>
            <w:tcW w:w="2551" w:type="dxa"/>
          </w:tcPr>
          <w:p w:rsidR="00802184" w:rsidRDefault="00802184">
            <w:pPr>
              <w:pStyle w:val="ConsPlusNormal"/>
            </w:pPr>
            <w:r>
              <w:t>Предельный объем средств на реализацию подпрограммы с разбивкой по годам</w:t>
            </w:r>
          </w:p>
        </w:tc>
        <w:tc>
          <w:tcPr>
            <w:tcW w:w="3288" w:type="dxa"/>
          </w:tcPr>
          <w:p w:rsidR="00802184" w:rsidRDefault="00802184">
            <w:pPr>
              <w:pStyle w:val="ConsPlusNormal"/>
              <w:jc w:val="both"/>
            </w:pPr>
            <w:r>
              <w:t>Всего: 114 936,56 тыс. руб., в том числе:</w:t>
            </w:r>
          </w:p>
          <w:p w:rsidR="00802184" w:rsidRDefault="00802184">
            <w:pPr>
              <w:pStyle w:val="ConsPlusNormal"/>
              <w:jc w:val="both"/>
            </w:pPr>
            <w:r>
              <w:t>из государственного бюджета Республики Саха (Якутия) - 88 201,00 тыс. руб.;</w:t>
            </w:r>
          </w:p>
          <w:p w:rsidR="00802184" w:rsidRDefault="00802184">
            <w:pPr>
              <w:pStyle w:val="ConsPlusNormal"/>
              <w:jc w:val="both"/>
            </w:pPr>
            <w:r>
              <w:t>из внебюджетных источников - 26 735,56 тыс. руб.;</w:t>
            </w:r>
          </w:p>
          <w:p w:rsidR="00802184" w:rsidRDefault="00802184">
            <w:pPr>
              <w:pStyle w:val="ConsPlusNormal"/>
              <w:jc w:val="both"/>
            </w:pPr>
            <w:r>
              <w:t>в том числе по годам:</w:t>
            </w:r>
          </w:p>
          <w:p w:rsidR="00802184" w:rsidRDefault="00802184">
            <w:pPr>
              <w:pStyle w:val="ConsPlusNormal"/>
              <w:jc w:val="both"/>
            </w:pPr>
            <w:r>
              <w:lastRenderedPageBreak/>
              <w:t>2012 год - 73 497,70 тыс. руб.;</w:t>
            </w:r>
          </w:p>
          <w:p w:rsidR="00802184" w:rsidRDefault="00802184">
            <w:pPr>
              <w:pStyle w:val="ConsPlusNormal"/>
              <w:jc w:val="both"/>
            </w:pPr>
            <w:r>
              <w:t>2013 год - 41 438,86 тыс. руб.;</w:t>
            </w:r>
          </w:p>
          <w:p w:rsidR="00802184" w:rsidRDefault="00802184">
            <w:pPr>
              <w:pStyle w:val="ConsPlusNormal"/>
              <w:jc w:val="both"/>
            </w:pPr>
            <w:r>
              <w:t>2014 год - 0,00 тыс. руб.;</w:t>
            </w:r>
          </w:p>
          <w:p w:rsidR="00802184" w:rsidRDefault="00802184">
            <w:pPr>
              <w:pStyle w:val="ConsPlusNormal"/>
              <w:jc w:val="both"/>
            </w:pPr>
            <w:r>
              <w:t>2015 год - 0,00 тыс. руб.;</w:t>
            </w:r>
          </w:p>
          <w:p w:rsidR="00802184" w:rsidRDefault="00802184">
            <w:pPr>
              <w:pStyle w:val="ConsPlusNormal"/>
              <w:jc w:val="both"/>
            </w:pPr>
            <w:r>
              <w:t>2016 год - 0,00 тыс. руб.;</w:t>
            </w:r>
          </w:p>
          <w:p w:rsidR="00802184" w:rsidRDefault="00802184">
            <w:pPr>
              <w:pStyle w:val="ConsPlusNormal"/>
              <w:jc w:val="both"/>
            </w:pPr>
            <w:r>
              <w:t>2017 год - 0,00 тыс. руб.;</w:t>
            </w:r>
          </w:p>
          <w:p w:rsidR="00802184" w:rsidRDefault="00802184">
            <w:pPr>
              <w:pStyle w:val="ConsPlusNormal"/>
              <w:jc w:val="both"/>
            </w:pPr>
            <w:r>
              <w:t>2018 год - 0,00 тыс. руб.;</w:t>
            </w:r>
          </w:p>
          <w:p w:rsidR="00802184" w:rsidRDefault="00802184">
            <w:pPr>
              <w:pStyle w:val="ConsPlusNormal"/>
              <w:jc w:val="both"/>
            </w:pPr>
            <w:r>
              <w:t>2019 год - 0,00 тыс. руб.</w:t>
            </w:r>
          </w:p>
        </w:tc>
        <w:tc>
          <w:tcPr>
            <w:tcW w:w="3345" w:type="dxa"/>
          </w:tcPr>
          <w:p w:rsidR="00802184" w:rsidRDefault="00802184">
            <w:pPr>
              <w:pStyle w:val="ConsPlusNormal"/>
              <w:jc w:val="both"/>
            </w:pPr>
            <w:r>
              <w:lastRenderedPageBreak/>
              <w:t>Всего: 763 825,79 тыс. руб., в том числе:</w:t>
            </w:r>
          </w:p>
          <w:p w:rsidR="00802184" w:rsidRDefault="00802184">
            <w:pPr>
              <w:pStyle w:val="ConsPlusNormal"/>
              <w:jc w:val="both"/>
            </w:pPr>
            <w:r>
              <w:t>из государственного бюджета Республики Саха (Якутия) - 462 243,04 тыс. руб.;</w:t>
            </w:r>
          </w:p>
          <w:p w:rsidR="00802184" w:rsidRDefault="00802184">
            <w:pPr>
              <w:pStyle w:val="ConsPlusNormal"/>
              <w:jc w:val="both"/>
            </w:pPr>
            <w:r>
              <w:t>из внебюджетных источников - 301 582,75 тыс. руб.;</w:t>
            </w:r>
          </w:p>
          <w:p w:rsidR="00802184" w:rsidRDefault="00802184">
            <w:pPr>
              <w:pStyle w:val="ConsPlusNormal"/>
              <w:jc w:val="both"/>
            </w:pPr>
            <w:r>
              <w:t>в том числе по годам:</w:t>
            </w:r>
          </w:p>
          <w:p w:rsidR="00802184" w:rsidRDefault="00802184">
            <w:pPr>
              <w:pStyle w:val="ConsPlusNormal"/>
              <w:jc w:val="both"/>
            </w:pPr>
            <w:r>
              <w:lastRenderedPageBreak/>
              <w:t>2012 год - 72 550,00 тыс. руб.;</w:t>
            </w:r>
          </w:p>
          <w:p w:rsidR="00802184" w:rsidRDefault="00802184">
            <w:pPr>
              <w:pStyle w:val="ConsPlusNormal"/>
              <w:jc w:val="both"/>
            </w:pPr>
            <w:r>
              <w:t>2013 год - 80 400,00 тыс. руб.;</w:t>
            </w:r>
          </w:p>
          <w:p w:rsidR="00802184" w:rsidRDefault="00802184">
            <w:pPr>
              <w:pStyle w:val="ConsPlusNormal"/>
              <w:jc w:val="both"/>
            </w:pPr>
            <w:r>
              <w:t>2014 год - 75 100,00 тыс. руб.;</w:t>
            </w:r>
          </w:p>
          <w:p w:rsidR="00802184" w:rsidRDefault="00802184">
            <w:pPr>
              <w:pStyle w:val="ConsPlusNormal"/>
              <w:jc w:val="both"/>
            </w:pPr>
            <w:r>
              <w:t>2015 год - 113 226,11 тыс. руб.;</w:t>
            </w:r>
          </w:p>
          <w:p w:rsidR="00802184" w:rsidRDefault="00802184">
            <w:pPr>
              <w:pStyle w:val="ConsPlusNormal"/>
              <w:jc w:val="both"/>
            </w:pPr>
            <w:r>
              <w:t>2016 год - 105 637,42 тыс. руб.;</w:t>
            </w:r>
          </w:p>
          <w:p w:rsidR="00802184" w:rsidRDefault="00802184">
            <w:pPr>
              <w:pStyle w:val="ConsPlusNormal"/>
              <w:jc w:val="both"/>
            </w:pPr>
            <w:r>
              <w:t>2017 год - 105 637,42 тыс. руб.</w:t>
            </w:r>
          </w:p>
          <w:p w:rsidR="00802184" w:rsidRDefault="00802184">
            <w:pPr>
              <w:pStyle w:val="ConsPlusNormal"/>
              <w:jc w:val="both"/>
            </w:pPr>
            <w:r>
              <w:t>2018 год - 105 637,42 тыс. руб.</w:t>
            </w:r>
          </w:p>
          <w:p w:rsidR="00802184" w:rsidRDefault="00802184">
            <w:pPr>
              <w:pStyle w:val="ConsPlusNormal"/>
              <w:jc w:val="both"/>
            </w:pPr>
            <w:r>
              <w:t>2019 год - 105 637,42 тыс. руб.</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1. ХАРАКТЕРИСТИКА ТЕКУЩЕЙ СИТУАЦИИ</w:t>
      </w:r>
    </w:p>
    <w:p w:rsidR="00802184" w:rsidRDefault="00802184">
      <w:pPr>
        <w:pStyle w:val="ConsPlusNormal"/>
        <w:jc w:val="both"/>
      </w:pPr>
    </w:p>
    <w:p w:rsidR="00802184" w:rsidRDefault="00802184">
      <w:pPr>
        <w:pStyle w:val="ConsPlusNormal"/>
        <w:ind w:firstLine="540"/>
        <w:jc w:val="both"/>
      </w:pPr>
      <w:proofErr w:type="gramStart"/>
      <w:r>
        <w:t xml:space="preserve">Текущая ситуация в области телерадиовещания в Республике Саха (Якутия) и в стране в целом характеризуется постепенным переходом к цифровому телерадиовещанию, проводимым в соответствии с федеральной целевой </w:t>
      </w:r>
      <w:hyperlink r:id="rId101" w:history="1">
        <w:r>
          <w:rPr>
            <w:color w:val="0000FF"/>
          </w:rPr>
          <w:t>программой</w:t>
        </w:r>
      </w:hyperlink>
      <w:r>
        <w:t xml:space="preserve"> "Развитие телерадиовещания в Российской Федерации на период 2009 - 2015 годы" (далее - ФЦП), утвержденной постановлением Правительства Российской Федерации от 03.12.2009 N 985 "О федеральной целевой программе "Развитие телерадиовещания в Российской Федерации на 2009 - 2015</w:t>
      </w:r>
      <w:proofErr w:type="gramEnd"/>
      <w:r>
        <w:t xml:space="preserve"> годы".</w:t>
      </w:r>
    </w:p>
    <w:p w:rsidR="00802184" w:rsidRDefault="00802184">
      <w:pPr>
        <w:pStyle w:val="ConsPlusNormal"/>
        <w:ind w:firstLine="540"/>
        <w:jc w:val="both"/>
      </w:pPr>
      <w:r>
        <w:t>На территории Республики Саха (Якутия) с 2008 по 2010 годы значительных изменений в состоянии развития телерадиовещания не происходило. Это обусловлено тем, что на федеральном уровне шла активная разработка нормативно-правовых актов, обеспечивающих перевод аналоговых сетей телерадиовещания на цифровой стандарт вещания.</w:t>
      </w:r>
    </w:p>
    <w:p w:rsidR="00802184" w:rsidRDefault="00802184">
      <w:pPr>
        <w:pStyle w:val="ConsPlusNormal"/>
        <w:ind w:firstLine="540"/>
        <w:jc w:val="both"/>
      </w:pPr>
      <w:r>
        <w:t xml:space="preserve">Важно отметить, что только за один 2009 год были приняты стратегические решения в этой области. </w:t>
      </w:r>
      <w:proofErr w:type="gramStart"/>
      <w:r>
        <w:t xml:space="preserve">В течение полугода были приняты три основных документа, регламентирующих процедуру перехода на цифровое вещание - </w:t>
      </w:r>
      <w:hyperlink r:id="rId102" w:history="1">
        <w:r>
          <w:rPr>
            <w:color w:val="0000FF"/>
          </w:rPr>
          <w:t>Указ</w:t>
        </w:r>
      </w:hyperlink>
      <w:r>
        <w:t xml:space="preserve"> Президента Российской Федерации от 24 июня 2009 г. N 715 "Об общероссийских обязательных общедоступных телеканалах и радиоканалах", </w:t>
      </w:r>
      <w:hyperlink r:id="rId103" w:history="1">
        <w:r>
          <w:rPr>
            <w:color w:val="0000FF"/>
          </w:rPr>
          <w:t>Концепция</w:t>
        </w:r>
      </w:hyperlink>
      <w:r>
        <w:t xml:space="preserve"> федеральной целевой программы (ФЦП) "Развитие телерадиовещания в Российской Федерации на 2009 - 2015 годы", утвержденная распоряжением Правительства Российской Федерации от 21 сентября 2009 г. N 1349-р, и </w:t>
      </w:r>
      <w:hyperlink r:id="rId104" w:history="1">
        <w:r>
          <w:rPr>
            <w:color w:val="0000FF"/>
          </w:rPr>
          <w:t>постановление</w:t>
        </w:r>
        <w:proofErr w:type="gramEnd"/>
      </w:hyperlink>
      <w:r>
        <w:t xml:space="preserve"> Правительства Российской Федерации от 3 декабря 2009 г. N 985 "О федеральной целевой программе "Развитие телерадиовещания в Российской Федерации на 2009 - 2015 годы".</w:t>
      </w:r>
    </w:p>
    <w:p w:rsidR="00802184" w:rsidRDefault="00802184">
      <w:pPr>
        <w:pStyle w:val="ConsPlusNormal"/>
        <w:ind w:firstLine="540"/>
        <w:jc w:val="both"/>
      </w:pPr>
      <w:proofErr w:type="gramStart"/>
      <w:r>
        <w:t>Основной целью государственной политики в сфере телерадиовещания на период до 2015 года является перевод наземного эфирного телерадиовещания с аналогового на цифровой формат, направленный на обеспечение населения многопрограммным вещанием с гарантированным предоставлением общероссийских обязательных общедоступных теле- и радиоканалов заданного качества, устранение существующего неравенства в доступе к информации и инфокоммуникационным услугам между городским и сельским населением.</w:t>
      </w:r>
      <w:proofErr w:type="gramEnd"/>
    </w:p>
    <w:p w:rsidR="00802184" w:rsidRDefault="00802184">
      <w:pPr>
        <w:pStyle w:val="ConsPlusNormal"/>
        <w:ind w:firstLine="540"/>
        <w:jc w:val="both"/>
      </w:pPr>
      <w:r>
        <w:t>Распоряжением Правительства Российской Федерации от 24 мая 2010 г. N 830-р единственным исполнителем мероприятий по развитию сети вещания 1-го мультиплекса назначено федеральное государственное унитарное предприятие "Российская телевизионная и радиовещательная сеть" (далее - ФГУП "РТРС").</w:t>
      </w:r>
    </w:p>
    <w:p w:rsidR="00802184" w:rsidRDefault="00802184">
      <w:pPr>
        <w:pStyle w:val="ConsPlusNormal"/>
        <w:ind w:firstLine="540"/>
        <w:jc w:val="both"/>
      </w:pPr>
      <w:r>
        <w:t>30 мая 2011 года между Правительством Республики Саха (Якутия) и ФГУП "РТРС" подписано Соглашение о сотрудничестве в области развития телевидения и радиовещания в Республике Саха (Якутия) (далее - Соглашение).</w:t>
      </w:r>
    </w:p>
    <w:p w:rsidR="00802184" w:rsidRDefault="00802184">
      <w:pPr>
        <w:pStyle w:val="ConsPlusNormal"/>
        <w:ind w:firstLine="540"/>
        <w:jc w:val="both"/>
      </w:pPr>
      <w:r>
        <w:t>В соответствии с Соглашением проектирование и строительство на территории Республики Саха (Якутия) наземных сетей цифрового телевизионного вещания начинается уже в текущем 2011 году и будет осуществляться непосредственно ФГУП "РТРС" с возможным привлечением инвесторов.</w:t>
      </w:r>
    </w:p>
    <w:p w:rsidR="00802184" w:rsidRDefault="00802184">
      <w:pPr>
        <w:pStyle w:val="ConsPlusNormal"/>
        <w:ind w:firstLine="540"/>
        <w:jc w:val="both"/>
      </w:pPr>
      <w:proofErr w:type="gramStart"/>
      <w:r>
        <w:t>Предстоящие мероприятия по реализации Соглашения на территории Республики Саха (Якутия) и намеченный на 2015 год полный отказ от аналогового формата вещания подтверждают необходимость проведения модернизации и реконструкции республиканской спутниковой сети распространения телерадиопрограмм и внедрение на ее базе современных инновационных технологий, которые наряду с телерадиовещанием будут представлять населению целый ряд дополнительных информационных ресурсов, в том числе доступ к Интернету, государственным услугам</w:t>
      </w:r>
      <w:proofErr w:type="gramEnd"/>
      <w:r>
        <w:t xml:space="preserve"> в электронном виде.</w:t>
      </w:r>
    </w:p>
    <w:p w:rsidR="00802184" w:rsidRDefault="00802184">
      <w:pPr>
        <w:pStyle w:val="ConsPlusNormal"/>
        <w:ind w:firstLine="540"/>
        <w:jc w:val="both"/>
      </w:pPr>
      <w:r>
        <w:t>На настоящий момент в Республике Саха (Якутия) трансляция федеральных и региональных программ телевидения и радиовещания обеспечивается двумя государственными операторами связи: ГУП "Технический центр телевидения и радиовещания" Республики Саха (Якутия) (далее - ГУП "ТЦТР"), который занимает свыше 90% рынка услуг в данной сфере, и Якутским филиалом Дальневосточного регионального центра ФГУП "РТРС" - менее 10%.</w:t>
      </w:r>
    </w:p>
    <w:p w:rsidR="00802184" w:rsidRDefault="00802184">
      <w:pPr>
        <w:pStyle w:val="ConsPlusNormal"/>
        <w:ind w:firstLine="540"/>
        <w:jc w:val="both"/>
      </w:pPr>
      <w:r>
        <w:t>ГУП "ТЦТР" Республики Саха (Якутия) является основным государственным оператором по распространению федеральных и региональных программ телевидения и радиовещания на территории Республики Саха (Якутия).</w:t>
      </w:r>
    </w:p>
    <w:p w:rsidR="00802184" w:rsidRDefault="00802184">
      <w:pPr>
        <w:pStyle w:val="ConsPlusNormal"/>
        <w:ind w:firstLine="540"/>
        <w:jc w:val="both"/>
      </w:pPr>
      <w:r>
        <w:lastRenderedPageBreak/>
        <w:t>Деятельность предприятия обеспечивают 37 структурных подразделений, располагающихся во всех улусах и городах республики. Общее количество телевизионных и радиовещательных станций, находящихся в эксплуатации ГУП "ТЦТР", составляет 1200 единиц.</w:t>
      </w:r>
    </w:p>
    <w:p w:rsidR="00802184" w:rsidRDefault="00802184">
      <w:pPr>
        <w:pStyle w:val="ConsPlusNormal"/>
        <w:ind w:firstLine="540"/>
        <w:jc w:val="both"/>
      </w:pPr>
      <w:r>
        <w:t>На 1 января 2011 года охват населения телерадиопрограммами составил:</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tbl>
      <w:tblPr>
        <w:tblW w:w="0" w:type="auto"/>
        <w:tblLayout w:type="fixed"/>
        <w:tblCellMar>
          <w:top w:w="102" w:type="dxa"/>
          <w:left w:w="62" w:type="dxa"/>
          <w:bottom w:w="102" w:type="dxa"/>
          <w:right w:w="62" w:type="dxa"/>
        </w:tblCellMar>
        <w:tblLook w:val="04A0"/>
      </w:tblPr>
      <w:tblGrid>
        <w:gridCol w:w="7143"/>
        <w:gridCol w:w="2494"/>
      </w:tblGrid>
      <w:tr w:rsidR="00802184">
        <w:tc>
          <w:tcPr>
            <w:tcW w:w="7143" w:type="dxa"/>
            <w:tcBorders>
              <w:top w:val="nil"/>
              <w:left w:val="nil"/>
              <w:bottom w:val="nil"/>
              <w:right w:val="nil"/>
            </w:tcBorders>
          </w:tcPr>
          <w:p w:rsidR="00802184" w:rsidRDefault="00802184">
            <w:pPr>
              <w:pStyle w:val="ConsPlusNormal"/>
              <w:ind w:left="283"/>
              <w:jc w:val="both"/>
            </w:pPr>
            <w:r>
              <w:t>телеканала "Первый"</w:t>
            </w:r>
          </w:p>
        </w:tc>
        <w:tc>
          <w:tcPr>
            <w:tcW w:w="2494" w:type="dxa"/>
            <w:tcBorders>
              <w:top w:val="nil"/>
              <w:left w:val="nil"/>
              <w:bottom w:val="nil"/>
              <w:right w:val="nil"/>
            </w:tcBorders>
          </w:tcPr>
          <w:p w:rsidR="00802184" w:rsidRDefault="00802184">
            <w:pPr>
              <w:pStyle w:val="ConsPlusNormal"/>
            </w:pPr>
            <w:r>
              <w:t>- 99,7% (в т.ч. ФГУП "РТРС" - 10,5%)</w:t>
            </w:r>
          </w:p>
        </w:tc>
      </w:tr>
      <w:tr w:rsidR="00802184">
        <w:tc>
          <w:tcPr>
            <w:tcW w:w="7143" w:type="dxa"/>
            <w:tcBorders>
              <w:top w:val="nil"/>
              <w:left w:val="nil"/>
              <w:bottom w:val="nil"/>
              <w:right w:val="nil"/>
            </w:tcBorders>
          </w:tcPr>
          <w:p w:rsidR="00802184" w:rsidRDefault="00802184">
            <w:pPr>
              <w:pStyle w:val="ConsPlusNormal"/>
              <w:ind w:left="283"/>
              <w:jc w:val="both"/>
            </w:pPr>
            <w:r>
              <w:t>телеканала "Россия"+ГТРК "Саха"</w:t>
            </w:r>
          </w:p>
        </w:tc>
        <w:tc>
          <w:tcPr>
            <w:tcW w:w="2494" w:type="dxa"/>
            <w:tcBorders>
              <w:top w:val="nil"/>
              <w:left w:val="nil"/>
              <w:bottom w:val="nil"/>
              <w:right w:val="nil"/>
            </w:tcBorders>
          </w:tcPr>
          <w:p w:rsidR="00802184" w:rsidRDefault="00802184">
            <w:pPr>
              <w:pStyle w:val="ConsPlusNormal"/>
            </w:pPr>
            <w:r>
              <w:t>- 96,2% (в т.ч. ФГУП "РТРС" - 12,3%)</w:t>
            </w:r>
          </w:p>
        </w:tc>
      </w:tr>
      <w:tr w:rsidR="00802184">
        <w:tc>
          <w:tcPr>
            <w:tcW w:w="7143" w:type="dxa"/>
            <w:tcBorders>
              <w:top w:val="nil"/>
              <w:left w:val="nil"/>
              <w:bottom w:val="nil"/>
              <w:right w:val="nil"/>
            </w:tcBorders>
          </w:tcPr>
          <w:p w:rsidR="00802184" w:rsidRDefault="00802184">
            <w:pPr>
              <w:pStyle w:val="ConsPlusNormal"/>
              <w:ind w:left="283"/>
              <w:jc w:val="both"/>
            </w:pPr>
            <w:r>
              <w:t>телеканала "Культура"</w:t>
            </w:r>
          </w:p>
        </w:tc>
        <w:tc>
          <w:tcPr>
            <w:tcW w:w="2494" w:type="dxa"/>
            <w:tcBorders>
              <w:top w:val="nil"/>
              <w:left w:val="nil"/>
              <w:bottom w:val="nil"/>
              <w:right w:val="nil"/>
            </w:tcBorders>
          </w:tcPr>
          <w:p w:rsidR="00802184" w:rsidRDefault="00802184">
            <w:pPr>
              <w:pStyle w:val="ConsPlusNormal"/>
            </w:pPr>
            <w:r>
              <w:t>- 29,7%;</w:t>
            </w:r>
          </w:p>
        </w:tc>
      </w:tr>
      <w:tr w:rsidR="00802184">
        <w:tc>
          <w:tcPr>
            <w:tcW w:w="7143" w:type="dxa"/>
            <w:tcBorders>
              <w:top w:val="nil"/>
              <w:left w:val="nil"/>
              <w:bottom w:val="nil"/>
              <w:right w:val="nil"/>
            </w:tcBorders>
          </w:tcPr>
          <w:p w:rsidR="00802184" w:rsidRDefault="00802184">
            <w:pPr>
              <w:pStyle w:val="ConsPlusNormal"/>
              <w:ind w:left="283"/>
              <w:jc w:val="both"/>
            </w:pPr>
            <w:r>
              <w:t>телеканала "Россия-2"(Спорт)</w:t>
            </w:r>
          </w:p>
        </w:tc>
        <w:tc>
          <w:tcPr>
            <w:tcW w:w="2494" w:type="dxa"/>
            <w:tcBorders>
              <w:top w:val="nil"/>
              <w:left w:val="nil"/>
              <w:bottom w:val="nil"/>
              <w:right w:val="nil"/>
            </w:tcBorders>
          </w:tcPr>
          <w:p w:rsidR="00802184" w:rsidRDefault="00802184">
            <w:pPr>
              <w:pStyle w:val="ConsPlusNormal"/>
            </w:pPr>
            <w:r>
              <w:t>- 7,5%;</w:t>
            </w:r>
          </w:p>
        </w:tc>
      </w:tr>
      <w:tr w:rsidR="00802184">
        <w:tc>
          <w:tcPr>
            <w:tcW w:w="7143" w:type="dxa"/>
            <w:tcBorders>
              <w:top w:val="nil"/>
              <w:left w:val="nil"/>
              <w:bottom w:val="nil"/>
              <w:right w:val="nil"/>
            </w:tcBorders>
          </w:tcPr>
          <w:p w:rsidR="00802184" w:rsidRDefault="00802184">
            <w:pPr>
              <w:pStyle w:val="ConsPlusNormal"/>
              <w:ind w:left="283"/>
              <w:jc w:val="both"/>
            </w:pPr>
            <w:r>
              <w:t>телеканала "Россия-24"</w:t>
            </w:r>
          </w:p>
        </w:tc>
        <w:tc>
          <w:tcPr>
            <w:tcW w:w="2494" w:type="dxa"/>
            <w:tcBorders>
              <w:top w:val="nil"/>
              <w:left w:val="nil"/>
              <w:bottom w:val="nil"/>
              <w:right w:val="nil"/>
            </w:tcBorders>
          </w:tcPr>
          <w:p w:rsidR="00802184" w:rsidRDefault="00802184">
            <w:pPr>
              <w:pStyle w:val="ConsPlusNormal"/>
            </w:pPr>
            <w:r>
              <w:t>- 28,2%;</w:t>
            </w:r>
          </w:p>
        </w:tc>
      </w:tr>
      <w:tr w:rsidR="00802184">
        <w:tc>
          <w:tcPr>
            <w:tcW w:w="7143" w:type="dxa"/>
            <w:tcBorders>
              <w:top w:val="nil"/>
              <w:left w:val="nil"/>
              <w:bottom w:val="nil"/>
              <w:right w:val="nil"/>
            </w:tcBorders>
          </w:tcPr>
          <w:p w:rsidR="00802184" w:rsidRDefault="00802184">
            <w:pPr>
              <w:pStyle w:val="ConsPlusNormal"/>
              <w:ind w:left="283"/>
              <w:jc w:val="both"/>
            </w:pPr>
            <w:r>
              <w:t>телеканала "НТВ"</w:t>
            </w:r>
          </w:p>
        </w:tc>
        <w:tc>
          <w:tcPr>
            <w:tcW w:w="2494" w:type="dxa"/>
            <w:tcBorders>
              <w:top w:val="nil"/>
              <w:left w:val="nil"/>
              <w:bottom w:val="nil"/>
              <w:right w:val="nil"/>
            </w:tcBorders>
          </w:tcPr>
          <w:p w:rsidR="00802184" w:rsidRDefault="00802184">
            <w:pPr>
              <w:pStyle w:val="ConsPlusNormal"/>
            </w:pPr>
            <w:r>
              <w:t>- 50,0%;</w:t>
            </w:r>
          </w:p>
        </w:tc>
      </w:tr>
      <w:tr w:rsidR="00802184">
        <w:tc>
          <w:tcPr>
            <w:tcW w:w="7143" w:type="dxa"/>
            <w:tcBorders>
              <w:top w:val="nil"/>
              <w:left w:val="nil"/>
              <w:bottom w:val="nil"/>
              <w:right w:val="nil"/>
            </w:tcBorders>
          </w:tcPr>
          <w:p w:rsidR="00802184" w:rsidRDefault="00802184">
            <w:pPr>
              <w:pStyle w:val="ConsPlusNormal"/>
              <w:ind w:left="283"/>
              <w:jc w:val="both"/>
            </w:pPr>
            <w:r>
              <w:t>республиканского телеканала ГБУ Р</w:t>
            </w:r>
            <w:proofErr w:type="gramStart"/>
            <w:r>
              <w:t>С(</w:t>
            </w:r>
            <w:proofErr w:type="gramEnd"/>
            <w:r>
              <w:t>Я) "Национальная вещательная компания "Саха"</w:t>
            </w:r>
          </w:p>
        </w:tc>
        <w:tc>
          <w:tcPr>
            <w:tcW w:w="2494" w:type="dxa"/>
            <w:tcBorders>
              <w:top w:val="nil"/>
              <w:left w:val="nil"/>
              <w:bottom w:val="nil"/>
              <w:right w:val="nil"/>
            </w:tcBorders>
          </w:tcPr>
          <w:p w:rsidR="00802184" w:rsidRDefault="00802184">
            <w:pPr>
              <w:pStyle w:val="ConsPlusNormal"/>
            </w:pPr>
            <w:r>
              <w:t>- 99,5%;</w:t>
            </w:r>
          </w:p>
        </w:tc>
      </w:tr>
      <w:tr w:rsidR="00802184">
        <w:tc>
          <w:tcPr>
            <w:tcW w:w="7143" w:type="dxa"/>
            <w:tcBorders>
              <w:top w:val="nil"/>
              <w:left w:val="nil"/>
              <w:bottom w:val="nil"/>
              <w:right w:val="nil"/>
            </w:tcBorders>
          </w:tcPr>
          <w:p w:rsidR="00802184" w:rsidRDefault="00802184">
            <w:pPr>
              <w:pStyle w:val="ConsPlusNormal"/>
              <w:ind w:left="283"/>
              <w:jc w:val="both"/>
            </w:pPr>
            <w:r>
              <w:t>ГРК "Радио России":</w:t>
            </w:r>
          </w:p>
        </w:tc>
        <w:tc>
          <w:tcPr>
            <w:tcW w:w="2494" w:type="dxa"/>
            <w:tcBorders>
              <w:top w:val="nil"/>
              <w:left w:val="nil"/>
              <w:bottom w:val="nil"/>
              <w:right w:val="nil"/>
            </w:tcBorders>
          </w:tcPr>
          <w:p w:rsidR="00802184" w:rsidRDefault="00802184">
            <w:pPr>
              <w:pStyle w:val="ConsPlusNormal"/>
            </w:pPr>
          </w:p>
        </w:tc>
      </w:tr>
      <w:tr w:rsidR="00802184">
        <w:tc>
          <w:tcPr>
            <w:tcW w:w="7143" w:type="dxa"/>
            <w:tcBorders>
              <w:top w:val="nil"/>
              <w:left w:val="nil"/>
              <w:bottom w:val="nil"/>
              <w:right w:val="nil"/>
            </w:tcBorders>
          </w:tcPr>
          <w:p w:rsidR="00802184" w:rsidRDefault="00802184">
            <w:pPr>
              <w:pStyle w:val="ConsPlusNormal"/>
              <w:ind w:left="283"/>
              <w:jc w:val="both"/>
            </w:pPr>
            <w:r>
              <w:t>по FM-диапазону</w:t>
            </w:r>
          </w:p>
        </w:tc>
        <w:tc>
          <w:tcPr>
            <w:tcW w:w="2494" w:type="dxa"/>
            <w:tcBorders>
              <w:top w:val="nil"/>
              <w:left w:val="nil"/>
              <w:bottom w:val="nil"/>
              <w:right w:val="nil"/>
            </w:tcBorders>
          </w:tcPr>
          <w:p w:rsidR="00802184" w:rsidRDefault="00802184">
            <w:pPr>
              <w:pStyle w:val="ConsPlusNormal"/>
            </w:pPr>
            <w:r>
              <w:t>- 51,6%;</w:t>
            </w:r>
          </w:p>
        </w:tc>
      </w:tr>
      <w:tr w:rsidR="00802184">
        <w:tc>
          <w:tcPr>
            <w:tcW w:w="7143" w:type="dxa"/>
            <w:tcBorders>
              <w:top w:val="nil"/>
              <w:left w:val="nil"/>
              <w:bottom w:val="nil"/>
              <w:right w:val="nil"/>
            </w:tcBorders>
          </w:tcPr>
          <w:p w:rsidR="00802184" w:rsidRDefault="00802184">
            <w:pPr>
              <w:pStyle w:val="ConsPlusNormal"/>
              <w:ind w:left="283"/>
              <w:jc w:val="both"/>
            </w:pPr>
            <w:r>
              <w:t>по ДВ-диапазонам</w:t>
            </w:r>
          </w:p>
        </w:tc>
        <w:tc>
          <w:tcPr>
            <w:tcW w:w="2494" w:type="dxa"/>
            <w:tcBorders>
              <w:top w:val="nil"/>
              <w:left w:val="nil"/>
              <w:bottom w:val="nil"/>
              <w:right w:val="nil"/>
            </w:tcBorders>
          </w:tcPr>
          <w:p w:rsidR="00802184" w:rsidRDefault="00802184">
            <w:pPr>
              <w:pStyle w:val="ConsPlusNormal"/>
            </w:pPr>
            <w:r>
              <w:t>- 65,0%;</w:t>
            </w:r>
          </w:p>
        </w:tc>
      </w:tr>
      <w:tr w:rsidR="00802184">
        <w:tc>
          <w:tcPr>
            <w:tcW w:w="7143" w:type="dxa"/>
            <w:tcBorders>
              <w:top w:val="nil"/>
              <w:left w:val="nil"/>
              <w:bottom w:val="nil"/>
              <w:right w:val="nil"/>
            </w:tcBorders>
          </w:tcPr>
          <w:p w:rsidR="00802184" w:rsidRDefault="00802184">
            <w:pPr>
              <w:pStyle w:val="ConsPlusNormal"/>
              <w:ind w:left="283"/>
              <w:jc w:val="both"/>
            </w:pPr>
            <w:r>
              <w:t>по КВ-диапазонам</w:t>
            </w:r>
          </w:p>
        </w:tc>
        <w:tc>
          <w:tcPr>
            <w:tcW w:w="2494" w:type="dxa"/>
            <w:tcBorders>
              <w:top w:val="nil"/>
              <w:left w:val="nil"/>
              <w:bottom w:val="nil"/>
              <w:right w:val="nil"/>
            </w:tcBorders>
          </w:tcPr>
          <w:p w:rsidR="00802184" w:rsidRDefault="00802184">
            <w:pPr>
              <w:pStyle w:val="ConsPlusNormal"/>
            </w:pPr>
            <w:r>
              <w:t>- 85,7%;</w:t>
            </w:r>
          </w:p>
        </w:tc>
      </w:tr>
      <w:tr w:rsidR="00802184">
        <w:tc>
          <w:tcPr>
            <w:tcW w:w="7143" w:type="dxa"/>
            <w:tcBorders>
              <w:top w:val="nil"/>
              <w:left w:val="nil"/>
              <w:bottom w:val="nil"/>
              <w:right w:val="nil"/>
            </w:tcBorders>
          </w:tcPr>
          <w:p w:rsidR="00802184" w:rsidRDefault="00802184">
            <w:pPr>
              <w:pStyle w:val="ConsPlusNormal"/>
              <w:ind w:left="283"/>
              <w:jc w:val="both"/>
            </w:pPr>
            <w:r>
              <w:t>ГРК "Маяк":</w:t>
            </w:r>
          </w:p>
        </w:tc>
        <w:tc>
          <w:tcPr>
            <w:tcW w:w="2494" w:type="dxa"/>
            <w:tcBorders>
              <w:top w:val="nil"/>
              <w:left w:val="nil"/>
              <w:bottom w:val="nil"/>
              <w:right w:val="nil"/>
            </w:tcBorders>
          </w:tcPr>
          <w:p w:rsidR="00802184" w:rsidRDefault="00802184">
            <w:pPr>
              <w:pStyle w:val="ConsPlusNormal"/>
            </w:pPr>
          </w:p>
        </w:tc>
      </w:tr>
      <w:tr w:rsidR="00802184">
        <w:tc>
          <w:tcPr>
            <w:tcW w:w="7143" w:type="dxa"/>
            <w:tcBorders>
              <w:top w:val="nil"/>
              <w:left w:val="nil"/>
              <w:bottom w:val="nil"/>
              <w:right w:val="nil"/>
            </w:tcBorders>
          </w:tcPr>
          <w:p w:rsidR="00802184" w:rsidRDefault="00802184">
            <w:pPr>
              <w:pStyle w:val="ConsPlusNormal"/>
              <w:ind w:left="283"/>
              <w:jc w:val="both"/>
            </w:pPr>
            <w:r>
              <w:t>по FM-диапазону</w:t>
            </w:r>
          </w:p>
        </w:tc>
        <w:tc>
          <w:tcPr>
            <w:tcW w:w="2494" w:type="dxa"/>
            <w:tcBorders>
              <w:top w:val="nil"/>
              <w:left w:val="nil"/>
              <w:bottom w:val="nil"/>
              <w:right w:val="nil"/>
            </w:tcBorders>
          </w:tcPr>
          <w:p w:rsidR="00802184" w:rsidRDefault="00802184">
            <w:pPr>
              <w:pStyle w:val="ConsPlusNormal"/>
            </w:pPr>
            <w:r>
              <w:t>- 45,3%;</w:t>
            </w:r>
          </w:p>
        </w:tc>
      </w:tr>
      <w:tr w:rsidR="00802184">
        <w:tc>
          <w:tcPr>
            <w:tcW w:w="7143" w:type="dxa"/>
            <w:tcBorders>
              <w:top w:val="nil"/>
              <w:left w:val="nil"/>
              <w:bottom w:val="nil"/>
              <w:right w:val="nil"/>
            </w:tcBorders>
          </w:tcPr>
          <w:p w:rsidR="00802184" w:rsidRDefault="00802184">
            <w:pPr>
              <w:pStyle w:val="ConsPlusNormal"/>
              <w:ind w:left="283"/>
              <w:jc w:val="both"/>
            </w:pPr>
            <w:r>
              <w:t>по СВ-диапазону</w:t>
            </w:r>
          </w:p>
        </w:tc>
        <w:tc>
          <w:tcPr>
            <w:tcW w:w="2494" w:type="dxa"/>
            <w:tcBorders>
              <w:top w:val="nil"/>
              <w:left w:val="nil"/>
              <w:bottom w:val="nil"/>
              <w:right w:val="nil"/>
            </w:tcBorders>
          </w:tcPr>
          <w:p w:rsidR="00802184" w:rsidRDefault="00802184">
            <w:pPr>
              <w:pStyle w:val="ConsPlusNormal"/>
            </w:pPr>
            <w:r>
              <w:t>- 31,6%;</w:t>
            </w:r>
          </w:p>
        </w:tc>
      </w:tr>
      <w:tr w:rsidR="00802184">
        <w:tc>
          <w:tcPr>
            <w:tcW w:w="7143" w:type="dxa"/>
            <w:tcBorders>
              <w:top w:val="nil"/>
              <w:left w:val="nil"/>
              <w:bottom w:val="nil"/>
              <w:right w:val="nil"/>
            </w:tcBorders>
          </w:tcPr>
          <w:p w:rsidR="00802184" w:rsidRDefault="00802184">
            <w:pPr>
              <w:pStyle w:val="ConsPlusNormal"/>
              <w:ind w:left="283"/>
              <w:jc w:val="both"/>
            </w:pPr>
            <w:r>
              <w:t>республиканского радиоканала ГБУ Р</w:t>
            </w:r>
            <w:proofErr w:type="gramStart"/>
            <w:r>
              <w:t>С(</w:t>
            </w:r>
            <w:proofErr w:type="gramEnd"/>
            <w:r>
              <w:t>Я) "Национальная вещательная компания "Саха" по УКВ-FM диапазону</w:t>
            </w:r>
          </w:p>
        </w:tc>
        <w:tc>
          <w:tcPr>
            <w:tcW w:w="2494" w:type="dxa"/>
            <w:tcBorders>
              <w:top w:val="nil"/>
              <w:left w:val="nil"/>
              <w:bottom w:val="nil"/>
              <w:right w:val="nil"/>
            </w:tcBorders>
          </w:tcPr>
          <w:p w:rsidR="00802184" w:rsidRDefault="00802184">
            <w:pPr>
              <w:pStyle w:val="ConsPlusNormal"/>
            </w:pPr>
            <w:r>
              <w:t>- 99,7%.</w:t>
            </w:r>
          </w:p>
        </w:tc>
      </w:tr>
    </w:tbl>
    <w:p w:rsidR="00802184" w:rsidRDefault="00802184">
      <w:pPr>
        <w:pStyle w:val="ConsPlusNormal"/>
        <w:jc w:val="both"/>
      </w:pPr>
    </w:p>
    <w:p w:rsidR="00802184" w:rsidRDefault="00802184">
      <w:pPr>
        <w:pStyle w:val="ConsPlusNormal"/>
        <w:ind w:firstLine="540"/>
        <w:jc w:val="both"/>
      </w:pPr>
      <w:r>
        <w:t xml:space="preserve">Охват населения Республики Саха (Якутия) услугами телевизионного вещания за 2010 год </w:t>
      </w:r>
      <w:proofErr w:type="gramStart"/>
      <w:r>
        <w:t>в</w:t>
      </w:r>
      <w:proofErr w:type="gramEnd"/>
      <w:r>
        <w:t xml:space="preserve"> % </w:t>
      </w:r>
      <w:proofErr w:type="gramStart"/>
      <w:r>
        <w:t>от</w:t>
      </w:r>
      <w:proofErr w:type="gramEnd"/>
      <w:r>
        <w:t xml:space="preserve"> общей численности населения представлен на диаграмме:</w:t>
      </w:r>
    </w:p>
    <w:p w:rsidR="00802184" w:rsidRDefault="00802184">
      <w:pPr>
        <w:pStyle w:val="ConsPlusNormal"/>
        <w:jc w:val="both"/>
      </w:pPr>
    </w:p>
    <w:p w:rsidR="00802184" w:rsidRDefault="00802184">
      <w:pPr>
        <w:pStyle w:val="ConsPlusNonformat"/>
        <w:jc w:val="both"/>
      </w:pPr>
      <w:r>
        <w:rPr>
          <w:sz w:val="18"/>
        </w:rPr>
        <w:t>100┬─┬────┬──┬──┬────┬──┬──────────┬──────────┬──────────┬──────────┬─────────┐</w:t>
      </w:r>
    </w:p>
    <w:p w:rsidR="00802184" w:rsidRDefault="00802184">
      <w:pPr>
        <w:pStyle w:val="ConsPlusNonformat"/>
        <w:jc w:val="both"/>
      </w:pPr>
      <w:r>
        <w:rPr>
          <w:sz w:val="18"/>
        </w:rPr>
        <w:t xml:space="preserve">   │ │    │  │  │    │  │  ┌────┐  │          │          │          │         │</w:t>
      </w:r>
    </w:p>
    <w:p w:rsidR="00802184" w:rsidRDefault="00802184">
      <w:pPr>
        <w:pStyle w:val="ConsPlusNonformat"/>
        <w:jc w:val="both"/>
      </w:pPr>
      <w:r>
        <w:rPr>
          <w:sz w:val="18"/>
        </w:rPr>
        <w:t xml:space="preserve"> 90┼─┤    ├──┼──┤    ├──┼──┤    ├──┼──────────┼──────────┼──────────┼─────────┤</w:t>
      </w:r>
    </w:p>
    <w:p w:rsidR="00802184" w:rsidRDefault="00802184">
      <w:pPr>
        <w:pStyle w:val="ConsPlusNonformat"/>
        <w:jc w:val="both"/>
      </w:pPr>
      <w:r>
        <w:rPr>
          <w:sz w:val="18"/>
        </w:rPr>
        <w:t xml:space="preserve">   │ │    │  │  │    │  │  │    │  │          │          │          │         │</w:t>
      </w:r>
    </w:p>
    <w:p w:rsidR="00802184" w:rsidRDefault="00802184">
      <w:pPr>
        <w:pStyle w:val="ConsPlusNonformat"/>
        <w:jc w:val="both"/>
      </w:pPr>
      <w:r>
        <w:rPr>
          <w:sz w:val="18"/>
        </w:rPr>
        <w:t xml:space="preserve"> 80┼─┤    ├──┼──┤    ├──┼──┤    ├──┼──────────┼──────────┼──────────┼─────────┤</w:t>
      </w:r>
    </w:p>
    <w:p w:rsidR="00802184" w:rsidRDefault="00802184">
      <w:pPr>
        <w:pStyle w:val="ConsPlusNonformat"/>
        <w:jc w:val="both"/>
      </w:pPr>
      <w:r>
        <w:rPr>
          <w:sz w:val="18"/>
        </w:rPr>
        <w:t xml:space="preserve">   │ │    │  │  │    │  │  │    │  │          │          │          │         │</w:t>
      </w:r>
    </w:p>
    <w:p w:rsidR="00802184" w:rsidRDefault="00802184">
      <w:pPr>
        <w:pStyle w:val="ConsPlusNonformat"/>
        <w:jc w:val="both"/>
      </w:pPr>
      <w:r>
        <w:rPr>
          <w:sz w:val="18"/>
        </w:rPr>
        <w:t xml:space="preserve"> 70┼─┤    ├──┼──┤    ├──┼──┤    ├──┼──────────┼──────────┼──────────┼─────────┤</w:t>
      </w:r>
    </w:p>
    <w:p w:rsidR="00802184" w:rsidRDefault="00802184">
      <w:pPr>
        <w:pStyle w:val="ConsPlusNonformat"/>
        <w:jc w:val="both"/>
      </w:pPr>
      <w:r>
        <w:rPr>
          <w:sz w:val="18"/>
        </w:rPr>
        <w:t xml:space="preserve">   │ │    │  │  │    │  │  │    │  │          │          │          │         │</w:t>
      </w:r>
    </w:p>
    <w:p w:rsidR="00802184" w:rsidRDefault="00802184">
      <w:pPr>
        <w:pStyle w:val="ConsPlusNonformat"/>
        <w:jc w:val="both"/>
      </w:pPr>
      <w:r>
        <w:rPr>
          <w:sz w:val="18"/>
        </w:rPr>
        <w:t xml:space="preserve"> 60┼─┤    ├──┼──┤    ├──┼──┤    ├──┼──────────┼──────────┼──────────┼─────────┤</w:t>
      </w:r>
    </w:p>
    <w:p w:rsidR="00802184" w:rsidRDefault="00802184">
      <w:pPr>
        <w:pStyle w:val="ConsPlusNonformat"/>
        <w:jc w:val="both"/>
      </w:pPr>
      <w:r>
        <w:rPr>
          <w:sz w:val="18"/>
        </w:rPr>
        <w:t xml:space="preserve">   │ │99,7│  │  │99,7│  │  │    │  │          │          │          │         │</w:t>
      </w:r>
    </w:p>
    <w:p w:rsidR="00802184" w:rsidRDefault="00802184">
      <w:pPr>
        <w:pStyle w:val="ConsPlusNonformat"/>
        <w:jc w:val="both"/>
      </w:pPr>
      <w:r>
        <w:rPr>
          <w:sz w:val="18"/>
        </w:rPr>
        <w:t xml:space="preserve"> 50┼─┤    ├──┼──┤    ├──┼──┤96,2├──┼──┬────┬──┼──────────┼──────────┼─────────┤</w:t>
      </w:r>
    </w:p>
    <w:p w:rsidR="00802184" w:rsidRDefault="00802184">
      <w:pPr>
        <w:pStyle w:val="ConsPlusNonformat"/>
        <w:jc w:val="both"/>
      </w:pPr>
      <w:r>
        <w:rPr>
          <w:sz w:val="18"/>
        </w:rPr>
        <w:t xml:space="preserve">   │ │    │  │  │    │  │  │    │  │  │    │  │          │          │         │</w:t>
      </w:r>
    </w:p>
    <w:p w:rsidR="00802184" w:rsidRDefault="00802184">
      <w:pPr>
        <w:pStyle w:val="ConsPlusNonformat"/>
        <w:jc w:val="both"/>
      </w:pPr>
      <w:r>
        <w:rPr>
          <w:sz w:val="18"/>
        </w:rPr>
        <w:t xml:space="preserve"> 40┼─┤    ├──┼──┤    ├──┼──┤    ├──┼──┤    ├──┼──────────┼──────────┼─────────┤</w:t>
      </w:r>
    </w:p>
    <w:p w:rsidR="00802184" w:rsidRDefault="00802184">
      <w:pPr>
        <w:pStyle w:val="ConsPlusNonformat"/>
        <w:jc w:val="both"/>
      </w:pPr>
      <w:r>
        <w:rPr>
          <w:sz w:val="18"/>
        </w:rPr>
        <w:t xml:space="preserve">   │ │    │  │  │    │  │  │    │  │  │    │  │          │          │         │</w:t>
      </w:r>
    </w:p>
    <w:p w:rsidR="00802184" w:rsidRDefault="00802184">
      <w:pPr>
        <w:pStyle w:val="ConsPlusNonformat"/>
        <w:jc w:val="both"/>
      </w:pPr>
      <w:r>
        <w:rPr>
          <w:sz w:val="18"/>
        </w:rPr>
        <w:t xml:space="preserve"> 30┼─┤    ├──┼──┤    ├──┼──┤    ├──┼──┤50,0├──┼──┬────┬──┼──────────┼─────────┤</w:t>
      </w:r>
    </w:p>
    <w:p w:rsidR="00802184" w:rsidRDefault="00802184">
      <w:pPr>
        <w:pStyle w:val="ConsPlusNonformat"/>
        <w:jc w:val="both"/>
      </w:pPr>
      <w:r>
        <w:rPr>
          <w:sz w:val="18"/>
        </w:rPr>
        <w:t xml:space="preserve">   │ │    │  │  │    │  │  │    │  │  │    │  │  │    │  │  ┌────┐  │         │</w:t>
      </w:r>
    </w:p>
    <w:p w:rsidR="00802184" w:rsidRDefault="00802184">
      <w:pPr>
        <w:pStyle w:val="ConsPlusNonformat"/>
        <w:jc w:val="both"/>
      </w:pPr>
      <w:r>
        <w:rPr>
          <w:sz w:val="18"/>
        </w:rPr>
        <w:t xml:space="preserve"> 20┼─┤    ├──┼──┤    ├──┼──┤    ├──┼──┤    ├──┼──┤    ├──┼──┤    ├──┼─────────┤</w:t>
      </w:r>
    </w:p>
    <w:p w:rsidR="00802184" w:rsidRDefault="00802184">
      <w:pPr>
        <w:pStyle w:val="ConsPlusNonformat"/>
        <w:jc w:val="both"/>
      </w:pPr>
      <w:r>
        <w:rPr>
          <w:sz w:val="18"/>
        </w:rPr>
        <w:t xml:space="preserve">   │ │    │  │  │    │  │  │    │  │  │    │  │  │29,7│  │  │    │  │         │</w:t>
      </w:r>
    </w:p>
    <w:p w:rsidR="00802184" w:rsidRDefault="00802184">
      <w:pPr>
        <w:pStyle w:val="ConsPlusNonformat"/>
        <w:jc w:val="both"/>
      </w:pPr>
      <w:r>
        <w:rPr>
          <w:sz w:val="18"/>
        </w:rPr>
        <w:t xml:space="preserve"> 10┼─┤    ├──┼──┤    ├──┼──┤    ├──┼──┤    ├──┼──┤    ├──┼──┤27,4├──┼──┬────┬─┤</w:t>
      </w:r>
    </w:p>
    <w:p w:rsidR="00802184" w:rsidRDefault="00802184">
      <w:pPr>
        <w:pStyle w:val="ConsPlusNonformat"/>
        <w:jc w:val="both"/>
      </w:pPr>
      <w:r>
        <w:rPr>
          <w:sz w:val="18"/>
        </w:rPr>
        <w:t xml:space="preserve">   │ │    │  │  │    │  │  │    │  │  │    │  │  │    │  │  │    │  │  │7,5 │ │</w:t>
      </w:r>
    </w:p>
    <w:p w:rsidR="00802184" w:rsidRDefault="00802184">
      <w:pPr>
        <w:pStyle w:val="ConsPlusNonformat"/>
        <w:jc w:val="both"/>
      </w:pPr>
      <w:r>
        <w:rPr>
          <w:sz w:val="18"/>
        </w:rPr>
        <w:t xml:space="preserve">  0┼─┴────┴──┼──┴────┴──┼──┴────┴──┼──┴────┴──┼──┴────┴──┼──┴────┴──┴──┴────┴─┘</w:t>
      </w:r>
    </w:p>
    <w:p w:rsidR="00802184" w:rsidRDefault="00802184">
      <w:pPr>
        <w:pStyle w:val="ConsPlusNonformat"/>
        <w:jc w:val="both"/>
      </w:pPr>
      <w:r>
        <w:rPr>
          <w:sz w:val="18"/>
        </w:rPr>
        <w:t xml:space="preserve">     Якутия</w:t>
      </w:r>
      <w:proofErr w:type="gramStart"/>
      <w:r>
        <w:rPr>
          <w:sz w:val="18"/>
        </w:rPr>
        <w:t xml:space="preserve">     П</w:t>
      </w:r>
      <w:proofErr w:type="gramEnd"/>
      <w:r>
        <w:rPr>
          <w:sz w:val="18"/>
        </w:rPr>
        <w:t>ервый     Россия      НТВ      Культура    Прочие    Спорт</w:t>
      </w:r>
    </w:p>
    <w:p w:rsidR="00802184" w:rsidRDefault="00802184">
      <w:pPr>
        <w:pStyle w:val="ConsPlusNormal"/>
        <w:jc w:val="both"/>
      </w:pPr>
    </w:p>
    <w:p w:rsidR="00802184" w:rsidRDefault="00802184">
      <w:pPr>
        <w:pStyle w:val="ConsPlusNormal"/>
        <w:jc w:val="center"/>
      </w:pPr>
      <w:r>
        <w:t>SWOT-анализ реализации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4479"/>
      </w:tblGrid>
      <w:tr w:rsidR="00802184">
        <w:tc>
          <w:tcPr>
            <w:tcW w:w="5159" w:type="dxa"/>
          </w:tcPr>
          <w:p w:rsidR="00802184" w:rsidRDefault="00802184">
            <w:pPr>
              <w:pStyle w:val="ConsPlusNormal"/>
              <w:jc w:val="center"/>
            </w:pPr>
            <w:r>
              <w:t>Сильные стороны</w:t>
            </w:r>
          </w:p>
        </w:tc>
        <w:tc>
          <w:tcPr>
            <w:tcW w:w="4479" w:type="dxa"/>
          </w:tcPr>
          <w:p w:rsidR="00802184" w:rsidRDefault="00802184">
            <w:pPr>
              <w:pStyle w:val="ConsPlusNormal"/>
              <w:jc w:val="center"/>
            </w:pPr>
            <w:r>
              <w:t>Слабые стороны</w:t>
            </w:r>
          </w:p>
        </w:tc>
      </w:tr>
      <w:tr w:rsidR="00802184">
        <w:tc>
          <w:tcPr>
            <w:tcW w:w="5159" w:type="dxa"/>
          </w:tcPr>
          <w:p w:rsidR="00802184" w:rsidRDefault="00802184">
            <w:pPr>
              <w:pStyle w:val="ConsPlusNormal"/>
              <w:jc w:val="both"/>
            </w:pPr>
            <w:r>
              <w:t>Реализация ФЦП "Развитие телерадиовещания в Российской Федерации на 2009 - 2015 годы" на территории Республики Саха (Якутия), начиная с 2011 года;</w:t>
            </w:r>
          </w:p>
          <w:p w:rsidR="00802184" w:rsidRDefault="00802184">
            <w:pPr>
              <w:pStyle w:val="ConsPlusNormal"/>
              <w:jc w:val="both"/>
            </w:pPr>
            <w:r>
              <w:t>наличие функционирующей региональной телерадиовещательной сети "Якутия";</w:t>
            </w:r>
          </w:p>
          <w:p w:rsidR="00802184" w:rsidRDefault="00802184">
            <w:pPr>
              <w:pStyle w:val="ConsPlusNormal"/>
              <w:jc w:val="both"/>
            </w:pPr>
            <w:r>
              <w:t>наличие спроса населения на технологии интерактивного телевидения;</w:t>
            </w:r>
          </w:p>
          <w:p w:rsidR="00802184" w:rsidRDefault="00802184">
            <w:pPr>
              <w:pStyle w:val="ConsPlusNormal"/>
              <w:jc w:val="both"/>
            </w:pPr>
            <w:r>
              <w:t xml:space="preserve">наличие квалифицированного технического персонала во всех улусах республики, обеспечивающего бесперебойную работу </w:t>
            </w:r>
            <w:r>
              <w:lastRenderedPageBreak/>
              <w:t>технологического комплекса телерадиовещания;</w:t>
            </w:r>
          </w:p>
          <w:p w:rsidR="00802184" w:rsidRDefault="00802184">
            <w:pPr>
              <w:pStyle w:val="ConsPlusNormal"/>
              <w:jc w:val="both"/>
            </w:pPr>
            <w:r>
              <w:t xml:space="preserve">внедрение интерактивного телевидения в </w:t>
            </w:r>
            <w:proofErr w:type="gramStart"/>
            <w:r>
              <w:t>г</w:t>
            </w:r>
            <w:proofErr w:type="gramEnd"/>
            <w:r>
              <w:t>. Якутске и г. Ленске в пилотном режиме</w:t>
            </w:r>
          </w:p>
        </w:tc>
        <w:tc>
          <w:tcPr>
            <w:tcW w:w="4479" w:type="dxa"/>
          </w:tcPr>
          <w:p w:rsidR="00802184" w:rsidRDefault="00802184">
            <w:pPr>
              <w:pStyle w:val="ConsPlusNormal"/>
              <w:jc w:val="both"/>
            </w:pPr>
            <w:r>
              <w:lastRenderedPageBreak/>
              <w:t>Отсутствие альтернативы спутниковым каналам связи в виду большой разбросанности населенных пунктов республики;</w:t>
            </w:r>
          </w:p>
          <w:p w:rsidR="00802184" w:rsidRDefault="00802184">
            <w:pPr>
              <w:pStyle w:val="ConsPlusNormal"/>
              <w:jc w:val="both"/>
            </w:pPr>
            <w:r>
              <w:t>сохраняющаяся ограниченность в получении и доступе к информации в улусах республики</w:t>
            </w:r>
          </w:p>
        </w:tc>
      </w:tr>
      <w:tr w:rsidR="00802184">
        <w:tc>
          <w:tcPr>
            <w:tcW w:w="5159" w:type="dxa"/>
          </w:tcPr>
          <w:p w:rsidR="00802184" w:rsidRDefault="00802184">
            <w:pPr>
              <w:pStyle w:val="ConsPlusNormal"/>
              <w:jc w:val="center"/>
            </w:pPr>
            <w:r>
              <w:lastRenderedPageBreak/>
              <w:t>Возможности</w:t>
            </w:r>
          </w:p>
        </w:tc>
        <w:tc>
          <w:tcPr>
            <w:tcW w:w="4479" w:type="dxa"/>
          </w:tcPr>
          <w:p w:rsidR="00802184" w:rsidRDefault="00802184">
            <w:pPr>
              <w:pStyle w:val="ConsPlusNormal"/>
              <w:jc w:val="center"/>
            </w:pPr>
            <w:r>
              <w:t>Угрозы</w:t>
            </w:r>
          </w:p>
        </w:tc>
      </w:tr>
      <w:tr w:rsidR="00802184">
        <w:tc>
          <w:tcPr>
            <w:tcW w:w="5159" w:type="dxa"/>
          </w:tcPr>
          <w:p w:rsidR="00802184" w:rsidRDefault="00802184">
            <w:pPr>
              <w:pStyle w:val="ConsPlusNormal"/>
              <w:jc w:val="both"/>
            </w:pPr>
            <w:r>
              <w:t>Доведение цифрового телевидения до всех населенных пунктов республики;</w:t>
            </w:r>
          </w:p>
          <w:p w:rsidR="00802184" w:rsidRDefault="00802184">
            <w:pPr>
              <w:pStyle w:val="ConsPlusNormal"/>
              <w:jc w:val="both"/>
            </w:pPr>
            <w:r>
              <w:t>внедрение инновационных технологий телевидения;</w:t>
            </w:r>
          </w:p>
          <w:p w:rsidR="00802184" w:rsidRDefault="00802184">
            <w:pPr>
              <w:pStyle w:val="ConsPlusNormal"/>
              <w:jc w:val="both"/>
            </w:pPr>
            <w:r>
              <w:t>усовершенствование республиканской технологической сети телерадиовещания Республики Саха (Якутия)</w:t>
            </w:r>
          </w:p>
        </w:tc>
        <w:tc>
          <w:tcPr>
            <w:tcW w:w="4479" w:type="dxa"/>
          </w:tcPr>
          <w:p w:rsidR="00802184" w:rsidRDefault="00802184">
            <w:pPr>
              <w:pStyle w:val="ConsPlusNormal"/>
              <w:jc w:val="both"/>
            </w:pPr>
            <w:r>
              <w:t>Ограниченный срок действия эфирного аналогового вещания, ориентировочно до 2016 года;</w:t>
            </w:r>
          </w:p>
          <w:p w:rsidR="00802184" w:rsidRDefault="00802184">
            <w:pPr>
              <w:pStyle w:val="ConsPlusNormal"/>
              <w:jc w:val="both"/>
            </w:pPr>
            <w:r>
              <w:t>населенные пункты республики с числом домохозяйств менее 100, не попадающие в зону охвата цифровым телевидением;</w:t>
            </w:r>
          </w:p>
          <w:p w:rsidR="00802184" w:rsidRDefault="00802184">
            <w:pPr>
              <w:pStyle w:val="ConsPlusNormal"/>
              <w:jc w:val="both"/>
            </w:pPr>
            <w:r>
              <w:t>нарушение принципа единого информационного пространства республики;</w:t>
            </w:r>
          </w:p>
          <w:p w:rsidR="00802184" w:rsidRDefault="00802184">
            <w:pPr>
              <w:pStyle w:val="ConsPlusNormal"/>
              <w:jc w:val="both"/>
            </w:pPr>
            <w:r>
              <w:t>отсутствие возможности оповещения населения при возникновении чрезвычайных ситуаций, природных и техногенных катастрофах и в особый период;</w:t>
            </w:r>
          </w:p>
          <w:p w:rsidR="00802184" w:rsidRDefault="00802184">
            <w:pPr>
              <w:pStyle w:val="ConsPlusNormal"/>
              <w:jc w:val="both"/>
            </w:pPr>
            <w:r>
              <w:t>рост технологического отставания республиканских средств массовых коммуникаций от российского уровня</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2. ЦЕЛИ, ЗАДАЧИ И МЕРОПРИЯТИЯ ПОДПРОГРАММЫ</w:t>
      </w:r>
    </w:p>
    <w:p w:rsidR="00802184" w:rsidRDefault="00802184">
      <w:pPr>
        <w:pStyle w:val="ConsPlusNormal"/>
        <w:jc w:val="both"/>
      </w:pPr>
    </w:p>
    <w:p w:rsidR="00802184" w:rsidRDefault="00802184">
      <w:pPr>
        <w:pStyle w:val="ConsPlusNormal"/>
        <w:ind w:firstLine="540"/>
        <w:jc w:val="both"/>
      </w:pPr>
      <w:r>
        <w:t>Основной целью подпрограммы является внедрение инновационных технологий телевидения на базе существующей республиканской сети распространения телерадиопрограмм.</w:t>
      </w:r>
    </w:p>
    <w:p w:rsidR="00802184" w:rsidRDefault="00802184">
      <w:pPr>
        <w:pStyle w:val="ConsPlusNormal"/>
        <w:ind w:firstLine="540"/>
        <w:jc w:val="both"/>
      </w:pPr>
      <w:r>
        <w:t>На основании анализа текущей ситуации, сильных и слабых сторон, возможностей и угроз определены следующие задачи в рамках подпрограммы:</w:t>
      </w:r>
    </w:p>
    <w:p w:rsidR="00802184" w:rsidRDefault="00802184">
      <w:pPr>
        <w:pStyle w:val="ConsPlusNormal"/>
        <w:ind w:firstLine="540"/>
        <w:jc w:val="both"/>
      </w:pPr>
      <w:r>
        <w:t>Задача 1. Развитие и модернизация республиканской спутниковой телерадиовещательной сети "Якутия".</w:t>
      </w:r>
    </w:p>
    <w:p w:rsidR="00802184" w:rsidRDefault="00802184">
      <w:pPr>
        <w:pStyle w:val="ConsPlusNormal"/>
        <w:ind w:firstLine="540"/>
        <w:jc w:val="both"/>
      </w:pPr>
      <w:r>
        <w:t xml:space="preserve">Для решения данной задачи необходима реализация мероприятия "Развитие спутниковой и наземной инфраструктуры телерадиовещания". Обоснование развития спутниковой инфраструктуры: намеченный к 2015 году повсеместный переход на цифровое телерадиовещание в стандарте DVB-T2, проводимый в соответствии с </w:t>
      </w:r>
      <w:hyperlink r:id="rId105" w:history="1">
        <w:r>
          <w:rPr>
            <w:color w:val="0000FF"/>
          </w:rPr>
          <w:t>ФЦП</w:t>
        </w:r>
      </w:hyperlink>
      <w:r>
        <w:t xml:space="preserve"> "Развитие телерадиовещания в Российской Федерации на период 2009 - 2015 годы", который будет реализовываться ФГУП "РТРС", не предполагает установку цифровых телерадиовещательных передающих средств в малочисленных населенных пунктах.</w:t>
      </w:r>
    </w:p>
    <w:p w:rsidR="00802184" w:rsidRDefault="00802184">
      <w:pPr>
        <w:pStyle w:val="ConsPlusNormal"/>
        <w:ind w:firstLine="540"/>
        <w:jc w:val="both"/>
      </w:pPr>
      <w:r>
        <w:t>Населению Республики Саха (Якутия), проживающего в населенных пунктах, попадающих в эту категорию, необходимо обеспечить цифровым телерадиовещанием с использованием спутниковых технологий, а именно технологии непосредственного спутникового телевизионного вещания и технологии VSAT (сети малых спутниковых земных станций). Сети малых спутниковых земных станций (VSAT) могут быть внедрены только за счет модернизации действующей спутниковой республиканской телерадиовещательной сети "Якутия".</w:t>
      </w:r>
    </w:p>
    <w:p w:rsidR="00802184" w:rsidRDefault="00802184">
      <w:pPr>
        <w:pStyle w:val="ConsPlusNormal"/>
        <w:ind w:firstLine="540"/>
        <w:jc w:val="both"/>
      </w:pPr>
      <w:proofErr w:type="gramStart"/>
      <w:r>
        <w:t>Кроме решения социальной проблемы, заключающейся в обеспечении цифровым телерадиовещанием труднодоступных малонаселенных пунктов республики, модернизация сети "Якутия" позволит обеспечить значительную экономию средств государственного бюджета Республики Саха (Якутия), выделяемых ГБУ Республики Саха (Якутия) НВК "Саха" на оплату аренды спутниковых каналов связи, осуществляемых по договору с ФГУП "Космическая связь" с расчетным уменьшением арендуемого спутникового канала под региональное телерадиовещание до трех раз.</w:t>
      </w:r>
      <w:proofErr w:type="gramEnd"/>
    </w:p>
    <w:p w:rsidR="00802184" w:rsidRDefault="00802184">
      <w:pPr>
        <w:pStyle w:val="ConsPlusNormal"/>
        <w:ind w:firstLine="540"/>
        <w:jc w:val="both"/>
      </w:pPr>
      <w:r>
        <w:t>Модернизация действующей сети распространения телерадиовещания системы "Якутия" определена также необходимостью доведения технических параметров передаваемых телевизионных сигналов ГБУ Республики Саха (Якутия) НВК "Саха" к международным требованиям передачи и обмена видеоинформацией по спутниковым каналам связи.</w:t>
      </w:r>
    </w:p>
    <w:p w:rsidR="00802184" w:rsidRDefault="00802184">
      <w:pPr>
        <w:pStyle w:val="ConsPlusNormal"/>
        <w:ind w:firstLine="540"/>
        <w:jc w:val="both"/>
      </w:pPr>
      <w:r>
        <w:t>Для решения вопроса организации каналов связи в улусных центрах, задействованных в системе Электронного правительства и предоставления государственных услуг населению, предполагается развивать сети волоконно-оптических линий связи (ВОЛС). На осуществление данного мероприятия ГУП "ТЦТР" готов направить собственные средства предприятия, но для обеспечения максимального охвата улусных центров каналами связи по технологии ВОЛС потребуется также финансовая поддержка со стороны государственного бюджета Республики Саха (Якутия).</w:t>
      </w:r>
    </w:p>
    <w:p w:rsidR="00802184" w:rsidRDefault="00802184">
      <w:pPr>
        <w:pStyle w:val="ConsPlusNormal"/>
        <w:ind w:firstLine="540"/>
        <w:jc w:val="both"/>
      </w:pPr>
      <w:r>
        <w:t xml:space="preserve">Развитие наземной инфраструктуры телерадиовещания республики обосновано необходимостью </w:t>
      </w:r>
      <w:proofErr w:type="gramStart"/>
      <w:r>
        <w:t>решения вопроса размещения технических средств телерадиовещания</w:t>
      </w:r>
      <w:proofErr w:type="gramEnd"/>
      <w:r>
        <w:t xml:space="preserve"> и спутниковых приемо-передающих станций, задействованных в системе Электронного правительства и предоставления государственных услуг. Для этого предполагается устанавливать в населенных пунктах технические здания модульного типа и антенно-мачтовые сооружения (АМС).</w:t>
      </w:r>
    </w:p>
    <w:p w:rsidR="00802184" w:rsidRDefault="00802184">
      <w:pPr>
        <w:pStyle w:val="ConsPlusNormal"/>
        <w:ind w:firstLine="540"/>
        <w:jc w:val="both"/>
      </w:pPr>
      <w:r>
        <w:t>На первоначальном этапе технические здания модульного типа будут устанавливаться в населенных пунктах республики, в которых технические здания и АМС, введенные в эксплуатацию до 1992 года, переданы в федеральную собственность.</w:t>
      </w:r>
    </w:p>
    <w:p w:rsidR="00802184" w:rsidRDefault="00802184">
      <w:pPr>
        <w:pStyle w:val="ConsPlusNormal"/>
        <w:ind w:firstLine="540"/>
        <w:jc w:val="both"/>
      </w:pPr>
      <w:r>
        <w:t xml:space="preserve">На вводимых технических сооружениях предполагается размещать не только ретрансляторы телерадиовещания, но и спутниковые станции ГБУ Республики Саха (Якутия) "Центр информатизации бюджетных процессов" при Министерстве финансов Республики Саха (Якутия). Таким </w:t>
      </w:r>
      <w:proofErr w:type="gramStart"/>
      <w:r>
        <w:t>образом</w:t>
      </w:r>
      <w:proofErr w:type="gramEnd"/>
      <w:r>
        <w:t xml:space="preserve"> снимается вопрос размещения станций и эксплуатации средств связи, задействованных для реализации программ создания Электронного правительства и </w:t>
      </w:r>
      <w:r>
        <w:lastRenderedPageBreak/>
        <w:t>представления государственных услуг.</w:t>
      </w:r>
    </w:p>
    <w:p w:rsidR="00802184" w:rsidRDefault="00802184">
      <w:pPr>
        <w:pStyle w:val="ConsPlusNormal"/>
        <w:ind w:firstLine="540"/>
        <w:jc w:val="both"/>
      </w:pPr>
      <w:r>
        <w:t>Задача 2. Внедрение инновационных технологий телерадиовещания на территории республики.</w:t>
      </w:r>
    </w:p>
    <w:p w:rsidR="00802184" w:rsidRDefault="00802184">
      <w:pPr>
        <w:pStyle w:val="ConsPlusNormal"/>
        <w:ind w:firstLine="540"/>
        <w:jc w:val="both"/>
      </w:pPr>
      <w:r>
        <w:t>Для достижения данной задачи определено мероприятие "Строительство сети регионального цифрового интерактивного телевидения на территории республики".</w:t>
      </w:r>
    </w:p>
    <w:p w:rsidR="00802184" w:rsidRDefault="00802184">
      <w:pPr>
        <w:pStyle w:val="ConsPlusNormal"/>
        <w:ind w:firstLine="540"/>
        <w:jc w:val="both"/>
      </w:pPr>
      <w:r>
        <w:t xml:space="preserve">Сети интерактивного телевидения позволяют использовать единый канал как для Интернета, так и для телевещания, что откроет возможности для интерактивного присутствия жителей удаленных населенных пунктов в жизнедеятельности нашей республики - это предоставление доступа к информационным услугам в электронном виде, к </w:t>
      </w:r>
      <w:proofErr w:type="gramStart"/>
      <w:r>
        <w:t>интернет-порталам</w:t>
      </w:r>
      <w:proofErr w:type="gramEnd"/>
      <w:r>
        <w:t xml:space="preserve"> органов государственной власти и другим средствам информации. Интерактивное телевидение за счет подключения к телевизорам инновационных приставок, обеспечивающих телевизионные приемники обратным каналом связи, что весьма актуально для населения республики, не имеющего компьютеров и доступа к Интернету, дает возможность управления эфиром - онлайн-голосование, просмотр через сеть Интернет документов на сайтах органов государственной власти и др.</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Оценка реализации подпрограммы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2551"/>
        <w:gridCol w:w="1191"/>
        <w:gridCol w:w="737"/>
        <w:gridCol w:w="737"/>
        <w:gridCol w:w="737"/>
        <w:gridCol w:w="680"/>
        <w:gridCol w:w="1077"/>
        <w:gridCol w:w="1474"/>
      </w:tblGrid>
      <w:tr w:rsidR="00802184">
        <w:tc>
          <w:tcPr>
            <w:tcW w:w="2438" w:type="dxa"/>
            <w:vMerge w:val="restart"/>
            <w:vAlign w:val="center"/>
          </w:tcPr>
          <w:p w:rsidR="00802184" w:rsidRDefault="00802184">
            <w:pPr>
              <w:pStyle w:val="ConsPlusNormal"/>
              <w:jc w:val="center"/>
            </w:pPr>
            <w:r>
              <w:t>Наименование подпрограммы</w:t>
            </w:r>
          </w:p>
        </w:tc>
        <w:tc>
          <w:tcPr>
            <w:tcW w:w="2551" w:type="dxa"/>
            <w:vMerge w:val="restart"/>
            <w:vAlign w:val="center"/>
          </w:tcPr>
          <w:p w:rsidR="00802184" w:rsidRDefault="00802184">
            <w:pPr>
              <w:pStyle w:val="ConsPlusNormal"/>
              <w:jc w:val="center"/>
            </w:pPr>
            <w:r>
              <w:t>Наименование целевого индикатора</w:t>
            </w:r>
          </w:p>
        </w:tc>
        <w:tc>
          <w:tcPr>
            <w:tcW w:w="1191" w:type="dxa"/>
            <w:vMerge w:val="restart"/>
            <w:vAlign w:val="center"/>
          </w:tcPr>
          <w:p w:rsidR="00802184" w:rsidRDefault="00802184">
            <w:pPr>
              <w:pStyle w:val="ConsPlusNormal"/>
              <w:jc w:val="center"/>
            </w:pPr>
            <w:r>
              <w:t>Единица измерения</w:t>
            </w:r>
          </w:p>
        </w:tc>
        <w:tc>
          <w:tcPr>
            <w:tcW w:w="2211" w:type="dxa"/>
            <w:gridSpan w:val="3"/>
            <w:vAlign w:val="center"/>
          </w:tcPr>
          <w:p w:rsidR="00802184" w:rsidRDefault="00802184">
            <w:pPr>
              <w:pStyle w:val="ConsPlusNormal"/>
              <w:jc w:val="center"/>
            </w:pPr>
            <w:r>
              <w:t>Отчетный период</w:t>
            </w:r>
          </w:p>
        </w:tc>
        <w:tc>
          <w:tcPr>
            <w:tcW w:w="680" w:type="dxa"/>
            <w:vMerge w:val="restart"/>
            <w:vAlign w:val="center"/>
          </w:tcPr>
          <w:p w:rsidR="00802184" w:rsidRDefault="00802184">
            <w:pPr>
              <w:pStyle w:val="ConsPlusNormal"/>
              <w:jc w:val="center"/>
            </w:pPr>
            <w:r>
              <w:t>2011</w:t>
            </w:r>
          </w:p>
        </w:tc>
        <w:tc>
          <w:tcPr>
            <w:tcW w:w="2551" w:type="dxa"/>
            <w:gridSpan w:val="2"/>
            <w:vAlign w:val="center"/>
          </w:tcPr>
          <w:p w:rsidR="00802184" w:rsidRDefault="00802184">
            <w:pPr>
              <w:pStyle w:val="ConsPlusNormal"/>
              <w:jc w:val="center"/>
            </w:pPr>
            <w:r>
              <w:t>Результаты реализации подпрограммы</w:t>
            </w:r>
          </w:p>
        </w:tc>
      </w:tr>
      <w:tr w:rsidR="00802184">
        <w:tc>
          <w:tcPr>
            <w:tcW w:w="2438" w:type="dxa"/>
            <w:vMerge/>
          </w:tcPr>
          <w:p w:rsidR="00802184" w:rsidRDefault="00802184"/>
        </w:tc>
        <w:tc>
          <w:tcPr>
            <w:tcW w:w="2551" w:type="dxa"/>
            <w:vMerge/>
          </w:tcPr>
          <w:p w:rsidR="00802184" w:rsidRDefault="00802184"/>
        </w:tc>
        <w:tc>
          <w:tcPr>
            <w:tcW w:w="1191" w:type="dxa"/>
            <w:vMerge/>
          </w:tcPr>
          <w:p w:rsidR="00802184" w:rsidRDefault="00802184"/>
        </w:tc>
        <w:tc>
          <w:tcPr>
            <w:tcW w:w="737" w:type="dxa"/>
            <w:vAlign w:val="center"/>
          </w:tcPr>
          <w:p w:rsidR="00802184" w:rsidRDefault="00802184">
            <w:pPr>
              <w:pStyle w:val="ConsPlusNormal"/>
              <w:jc w:val="center"/>
            </w:pPr>
            <w:r>
              <w:t>2008</w:t>
            </w:r>
          </w:p>
        </w:tc>
        <w:tc>
          <w:tcPr>
            <w:tcW w:w="737" w:type="dxa"/>
            <w:vAlign w:val="center"/>
          </w:tcPr>
          <w:p w:rsidR="00802184" w:rsidRDefault="00802184">
            <w:pPr>
              <w:pStyle w:val="ConsPlusNormal"/>
              <w:jc w:val="center"/>
            </w:pPr>
            <w:r>
              <w:t>2009</w:t>
            </w:r>
          </w:p>
        </w:tc>
        <w:tc>
          <w:tcPr>
            <w:tcW w:w="737" w:type="dxa"/>
            <w:vAlign w:val="center"/>
          </w:tcPr>
          <w:p w:rsidR="00802184" w:rsidRDefault="00802184">
            <w:pPr>
              <w:pStyle w:val="ConsPlusNormal"/>
              <w:jc w:val="center"/>
            </w:pPr>
            <w:r>
              <w:t>2010</w:t>
            </w:r>
          </w:p>
        </w:tc>
        <w:tc>
          <w:tcPr>
            <w:tcW w:w="680" w:type="dxa"/>
            <w:vMerge/>
          </w:tcPr>
          <w:p w:rsidR="00802184" w:rsidRDefault="00802184"/>
        </w:tc>
        <w:tc>
          <w:tcPr>
            <w:tcW w:w="1077" w:type="dxa"/>
            <w:vAlign w:val="center"/>
          </w:tcPr>
          <w:p w:rsidR="00802184" w:rsidRDefault="00802184">
            <w:pPr>
              <w:pStyle w:val="ConsPlusNormal"/>
              <w:jc w:val="center"/>
            </w:pPr>
            <w:r>
              <w:t>Базовый вариант</w:t>
            </w:r>
          </w:p>
        </w:tc>
        <w:tc>
          <w:tcPr>
            <w:tcW w:w="1474" w:type="dxa"/>
            <w:vAlign w:val="center"/>
          </w:tcPr>
          <w:p w:rsidR="00802184" w:rsidRDefault="00802184">
            <w:pPr>
              <w:pStyle w:val="ConsPlusNormal"/>
              <w:jc w:val="center"/>
            </w:pPr>
            <w:r>
              <w:t>Интенсивный вариант</w:t>
            </w:r>
          </w:p>
        </w:tc>
      </w:tr>
      <w:tr w:rsidR="00802184">
        <w:tc>
          <w:tcPr>
            <w:tcW w:w="11622" w:type="dxa"/>
            <w:gridSpan w:val="9"/>
          </w:tcPr>
          <w:p w:rsidR="00802184" w:rsidRDefault="00802184">
            <w:pPr>
              <w:pStyle w:val="ConsPlusNormal"/>
              <w:jc w:val="center"/>
            </w:pPr>
            <w:r>
              <w:t>"Развитие инфраструктуры телерадиовещания в Республике Саха (Якутия)"</w:t>
            </w:r>
          </w:p>
        </w:tc>
      </w:tr>
      <w:tr w:rsidR="00802184">
        <w:tc>
          <w:tcPr>
            <w:tcW w:w="2438" w:type="dxa"/>
          </w:tcPr>
          <w:p w:rsidR="00802184" w:rsidRDefault="00802184">
            <w:pPr>
              <w:pStyle w:val="ConsPlusNormal"/>
              <w:jc w:val="both"/>
            </w:pPr>
            <w:r>
              <w:t>Цель:</w:t>
            </w:r>
          </w:p>
          <w:p w:rsidR="00802184" w:rsidRDefault="00802184">
            <w:pPr>
              <w:pStyle w:val="ConsPlusNormal"/>
              <w:jc w:val="both"/>
            </w:pPr>
            <w:r>
              <w:t>внедрение инновационных технологий телевидения на базе существующей республиканской сети распространения телерадиопрограмм</w:t>
            </w:r>
          </w:p>
        </w:tc>
        <w:tc>
          <w:tcPr>
            <w:tcW w:w="2551" w:type="dxa"/>
          </w:tcPr>
          <w:p w:rsidR="00802184" w:rsidRDefault="00802184">
            <w:pPr>
              <w:pStyle w:val="ConsPlusNormal"/>
              <w:jc w:val="both"/>
            </w:pPr>
            <w:r>
              <w:t>Целевой индикатор:</w:t>
            </w:r>
          </w:p>
          <w:p w:rsidR="00802184" w:rsidRDefault="00802184">
            <w:pPr>
              <w:pStyle w:val="ConsPlusNormal"/>
              <w:jc w:val="both"/>
            </w:pPr>
            <w:r>
              <w:t>охват населения республики спутниковой телерадиовещательной сети "Якутия"</w:t>
            </w:r>
          </w:p>
        </w:tc>
        <w:tc>
          <w:tcPr>
            <w:tcW w:w="1191"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680" w:type="dxa"/>
          </w:tcPr>
          <w:p w:rsidR="00802184" w:rsidRDefault="00802184">
            <w:pPr>
              <w:pStyle w:val="ConsPlusNormal"/>
              <w:jc w:val="center"/>
            </w:pPr>
            <w:r>
              <w:t>-</w:t>
            </w:r>
          </w:p>
        </w:tc>
        <w:tc>
          <w:tcPr>
            <w:tcW w:w="1077" w:type="dxa"/>
          </w:tcPr>
          <w:p w:rsidR="00802184" w:rsidRDefault="00802184">
            <w:pPr>
              <w:pStyle w:val="ConsPlusNormal"/>
              <w:jc w:val="center"/>
            </w:pPr>
            <w:r>
              <w:t>99,5</w:t>
            </w:r>
          </w:p>
        </w:tc>
        <w:tc>
          <w:tcPr>
            <w:tcW w:w="1474" w:type="dxa"/>
          </w:tcPr>
          <w:p w:rsidR="00802184" w:rsidRDefault="00802184">
            <w:pPr>
              <w:pStyle w:val="ConsPlusNormal"/>
              <w:jc w:val="center"/>
            </w:pPr>
            <w:r>
              <w:t>99,5</w:t>
            </w:r>
          </w:p>
        </w:tc>
      </w:tr>
      <w:tr w:rsidR="00802184">
        <w:tc>
          <w:tcPr>
            <w:tcW w:w="2438" w:type="dxa"/>
            <w:vMerge w:val="restart"/>
          </w:tcPr>
          <w:p w:rsidR="00802184" w:rsidRDefault="00802184">
            <w:pPr>
              <w:pStyle w:val="ConsPlusNormal"/>
              <w:jc w:val="both"/>
            </w:pPr>
            <w:r>
              <w:t>Задача N 1.</w:t>
            </w:r>
          </w:p>
          <w:p w:rsidR="00802184" w:rsidRDefault="00802184">
            <w:pPr>
              <w:pStyle w:val="ConsPlusNormal"/>
              <w:jc w:val="both"/>
            </w:pPr>
            <w:r>
              <w:t>Сохранение и модернизация действующей республиканской спутниковой телерадиовещательной сети "Якутия"</w:t>
            </w:r>
          </w:p>
        </w:tc>
        <w:tc>
          <w:tcPr>
            <w:tcW w:w="2551" w:type="dxa"/>
          </w:tcPr>
          <w:p w:rsidR="00802184" w:rsidRDefault="00802184">
            <w:pPr>
              <w:pStyle w:val="ConsPlusNormal"/>
              <w:jc w:val="both"/>
            </w:pPr>
            <w:r>
              <w:t>Показатель 1.</w:t>
            </w:r>
          </w:p>
          <w:p w:rsidR="00802184" w:rsidRDefault="00802184">
            <w:pPr>
              <w:pStyle w:val="ConsPlusNormal"/>
              <w:jc w:val="both"/>
            </w:pPr>
            <w:r>
              <w:t>Охват населения республики аналоговым телерадиовещанием</w:t>
            </w:r>
          </w:p>
        </w:tc>
        <w:tc>
          <w:tcPr>
            <w:tcW w:w="1191"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680" w:type="dxa"/>
          </w:tcPr>
          <w:p w:rsidR="00802184" w:rsidRDefault="00802184">
            <w:pPr>
              <w:pStyle w:val="ConsPlusNormal"/>
              <w:jc w:val="center"/>
            </w:pPr>
            <w:r>
              <w:t>-</w:t>
            </w:r>
          </w:p>
        </w:tc>
        <w:tc>
          <w:tcPr>
            <w:tcW w:w="1077" w:type="dxa"/>
          </w:tcPr>
          <w:p w:rsidR="00802184" w:rsidRDefault="00802184">
            <w:pPr>
              <w:pStyle w:val="ConsPlusNormal"/>
              <w:jc w:val="center"/>
            </w:pPr>
            <w:r>
              <w:t>99,5</w:t>
            </w:r>
          </w:p>
        </w:tc>
        <w:tc>
          <w:tcPr>
            <w:tcW w:w="1474" w:type="dxa"/>
          </w:tcPr>
          <w:p w:rsidR="00802184" w:rsidRDefault="00802184">
            <w:pPr>
              <w:pStyle w:val="ConsPlusNormal"/>
              <w:jc w:val="center"/>
            </w:pPr>
            <w:r>
              <w:t>99,5</w:t>
            </w:r>
          </w:p>
        </w:tc>
      </w:tr>
      <w:tr w:rsidR="00802184">
        <w:tc>
          <w:tcPr>
            <w:tcW w:w="2438" w:type="dxa"/>
            <w:vMerge/>
          </w:tcPr>
          <w:p w:rsidR="00802184" w:rsidRDefault="00802184"/>
        </w:tc>
        <w:tc>
          <w:tcPr>
            <w:tcW w:w="2551" w:type="dxa"/>
          </w:tcPr>
          <w:p w:rsidR="00802184" w:rsidRDefault="00802184">
            <w:pPr>
              <w:pStyle w:val="ConsPlusNormal"/>
              <w:jc w:val="both"/>
            </w:pPr>
            <w:r>
              <w:t>Показатель 2.</w:t>
            </w:r>
          </w:p>
          <w:p w:rsidR="00802184" w:rsidRDefault="00802184">
            <w:pPr>
              <w:pStyle w:val="ConsPlusNormal"/>
              <w:jc w:val="both"/>
            </w:pPr>
            <w:r>
              <w:t>Охват населения республики технологиями цифрового телевидения</w:t>
            </w:r>
          </w:p>
        </w:tc>
        <w:tc>
          <w:tcPr>
            <w:tcW w:w="1191"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680" w:type="dxa"/>
          </w:tcPr>
          <w:p w:rsidR="00802184" w:rsidRDefault="00802184">
            <w:pPr>
              <w:pStyle w:val="ConsPlusNormal"/>
              <w:jc w:val="center"/>
            </w:pPr>
            <w:r>
              <w:t>-</w:t>
            </w:r>
          </w:p>
        </w:tc>
        <w:tc>
          <w:tcPr>
            <w:tcW w:w="1077" w:type="dxa"/>
          </w:tcPr>
          <w:p w:rsidR="00802184" w:rsidRDefault="00802184">
            <w:pPr>
              <w:pStyle w:val="ConsPlusNormal"/>
              <w:jc w:val="center"/>
            </w:pPr>
            <w:r>
              <w:t>-</w:t>
            </w:r>
          </w:p>
        </w:tc>
        <w:tc>
          <w:tcPr>
            <w:tcW w:w="1474" w:type="dxa"/>
          </w:tcPr>
          <w:p w:rsidR="00802184" w:rsidRDefault="00802184">
            <w:pPr>
              <w:pStyle w:val="ConsPlusNormal"/>
              <w:jc w:val="center"/>
            </w:pPr>
            <w:r>
              <w:t>90</w:t>
            </w:r>
          </w:p>
        </w:tc>
      </w:tr>
      <w:tr w:rsidR="00802184">
        <w:tc>
          <w:tcPr>
            <w:tcW w:w="2438" w:type="dxa"/>
          </w:tcPr>
          <w:p w:rsidR="00802184" w:rsidRDefault="00802184">
            <w:pPr>
              <w:pStyle w:val="ConsPlusNormal"/>
              <w:jc w:val="both"/>
            </w:pPr>
            <w:r>
              <w:t>Задача N 2.</w:t>
            </w:r>
          </w:p>
          <w:p w:rsidR="00802184" w:rsidRDefault="00802184">
            <w:pPr>
              <w:pStyle w:val="ConsPlusNormal"/>
              <w:jc w:val="both"/>
            </w:pPr>
            <w:r>
              <w:t xml:space="preserve">Охват населенных </w:t>
            </w:r>
            <w:r>
              <w:lastRenderedPageBreak/>
              <w:t>пунктов Республики Саха (Якутия) инновационными технологиями интерактивного телевидения</w:t>
            </w:r>
          </w:p>
        </w:tc>
        <w:tc>
          <w:tcPr>
            <w:tcW w:w="2551" w:type="dxa"/>
          </w:tcPr>
          <w:p w:rsidR="00802184" w:rsidRDefault="00802184">
            <w:pPr>
              <w:pStyle w:val="ConsPlusNormal"/>
              <w:jc w:val="both"/>
            </w:pPr>
            <w:r>
              <w:lastRenderedPageBreak/>
              <w:t>Показатель 3.</w:t>
            </w:r>
          </w:p>
          <w:p w:rsidR="00802184" w:rsidRDefault="00802184">
            <w:pPr>
              <w:pStyle w:val="ConsPlusNormal"/>
              <w:jc w:val="both"/>
            </w:pPr>
            <w:r>
              <w:t xml:space="preserve">Охват населения </w:t>
            </w:r>
            <w:r>
              <w:lastRenderedPageBreak/>
              <w:t>республики интерактивным телевидением</w:t>
            </w:r>
          </w:p>
        </w:tc>
        <w:tc>
          <w:tcPr>
            <w:tcW w:w="1191" w:type="dxa"/>
          </w:tcPr>
          <w:p w:rsidR="00802184" w:rsidRDefault="00802184">
            <w:pPr>
              <w:pStyle w:val="ConsPlusNormal"/>
              <w:jc w:val="center"/>
            </w:pPr>
            <w:r>
              <w:lastRenderedPageBreak/>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737" w:type="dxa"/>
          </w:tcPr>
          <w:p w:rsidR="00802184" w:rsidRDefault="00802184">
            <w:pPr>
              <w:pStyle w:val="ConsPlusNormal"/>
              <w:jc w:val="center"/>
            </w:pPr>
            <w:r>
              <w:t>-</w:t>
            </w:r>
          </w:p>
        </w:tc>
        <w:tc>
          <w:tcPr>
            <w:tcW w:w="680" w:type="dxa"/>
          </w:tcPr>
          <w:p w:rsidR="00802184" w:rsidRDefault="00802184">
            <w:pPr>
              <w:pStyle w:val="ConsPlusNormal"/>
              <w:jc w:val="center"/>
            </w:pPr>
            <w:r>
              <w:t>-</w:t>
            </w:r>
          </w:p>
        </w:tc>
        <w:tc>
          <w:tcPr>
            <w:tcW w:w="1077" w:type="dxa"/>
          </w:tcPr>
          <w:p w:rsidR="00802184" w:rsidRDefault="00802184">
            <w:pPr>
              <w:pStyle w:val="ConsPlusNormal"/>
              <w:jc w:val="center"/>
            </w:pPr>
            <w:r>
              <w:t>-</w:t>
            </w:r>
          </w:p>
        </w:tc>
        <w:tc>
          <w:tcPr>
            <w:tcW w:w="1474" w:type="dxa"/>
          </w:tcPr>
          <w:p w:rsidR="00802184" w:rsidRDefault="00802184">
            <w:pPr>
              <w:pStyle w:val="ConsPlusNormal"/>
              <w:jc w:val="center"/>
            </w:pPr>
            <w:r>
              <w:t>90</w:t>
            </w:r>
          </w:p>
        </w:tc>
      </w:tr>
    </w:tbl>
    <w:p w:rsidR="00802184" w:rsidRDefault="00802184">
      <w:pPr>
        <w:pStyle w:val="ConsPlusNormal"/>
        <w:jc w:val="both"/>
      </w:pPr>
    </w:p>
    <w:p w:rsidR="00802184" w:rsidRDefault="00802184">
      <w:pPr>
        <w:pStyle w:val="ConsPlusNormal"/>
        <w:ind w:firstLine="540"/>
        <w:jc w:val="both"/>
      </w:pPr>
      <w:r>
        <w:t>Таким образом, усовершенствование существующей региональной инфраструктуры телерадиовещания с использованием новых технологий сможет обеспечить массовый доступ населения к комплексным информационным ресурсам даже в самых удаленных труднодоступных районах и решить проблему "цифрового неравенства" между крупными городами и небольшими населенными пунктами, проблему "последней мили" - обеспечение доступа конечного потребителя к информационным услугам.</w:t>
      </w:r>
    </w:p>
    <w:p w:rsidR="00802184" w:rsidRDefault="00802184">
      <w:pPr>
        <w:pStyle w:val="ConsPlusNormal"/>
        <w:jc w:val="both"/>
      </w:pPr>
    </w:p>
    <w:p w:rsidR="00802184" w:rsidRDefault="00802184">
      <w:pPr>
        <w:pStyle w:val="ConsPlusNormal"/>
        <w:jc w:val="center"/>
      </w:pPr>
      <w:r>
        <w:t>Раздел 3. РЕСУРСНОЕ ОБЕСПЕЧЕНИЕ ПОДПРОГРАММЫ</w:t>
      </w:r>
    </w:p>
    <w:p w:rsidR="00802184" w:rsidRDefault="00802184">
      <w:pPr>
        <w:pStyle w:val="ConsPlusNormal"/>
        <w:jc w:val="both"/>
      </w:pPr>
    </w:p>
    <w:p w:rsidR="00802184" w:rsidRDefault="00802184">
      <w:pPr>
        <w:pStyle w:val="ConsPlusNormal"/>
        <w:ind w:firstLine="540"/>
        <w:jc w:val="both"/>
      </w:pPr>
      <w:r>
        <w:t>Программа учитывает два разных варианта финансирования: базовый и интенсивный.</w:t>
      </w:r>
    </w:p>
    <w:p w:rsidR="00802184" w:rsidRDefault="00802184">
      <w:pPr>
        <w:pStyle w:val="ConsPlusNormal"/>
        <w:ind w:firstLine="540"/>
        <w:jc w:val="both"/>
      </w:pPr>
      <w:r>
        <w:t>Финансирование по базовому варианту осуществляется исходя из текущих возможностей государственного бюджета Республики Саха (Якутия) и других источников. При этом велика вероятность недофинансирования всех мероприятий подпрограммы, что в конечном итоге может привести к увеличению сроков реализации. Размытие сроков отрицательно скажется на качестве предоставляемых услуг и на планируемом уровне внедрения новых информационных технологий, что также негативно повлияет на эффективность подпрограммы.</w:t>
      </w:r>
    </w:p>
    <w:p w:rsidR="00802184" w:rsidRDefault="00802184">
      <w:pPr>
        <w:pStyle w:val="ConsPlusNormal"/>
        <w:ind w:firstLine="540"/>
        <w:jc w:val="both"/>
      </w:pPr>
      <w:r>
        <w:t>Финансирование по интенсивному варианту осуществляется путем концентрации всех возможных ресурсов государственного бюджета Республики Саха (Якутия) и других источников. Это позволит реализовать подпрограмму в кратчайшие сроки и даст возможность своевременно предоставить новейшие информационные сервисы.</w:t>
      </w:r>
    </w:p>
    <w:p w:rsidR="00802184" w:rsidRDefault="00802184">
      <w:pPr>
        <w:pStyle w:val="ConsPlusNormal"/>
        <w:ind w:firstLine="540"/>
        <w:jc w:val="both"/>
      </w:pPr>
      <w:r>
        <w:t>Расходы подпрограммы формируются за счет средств государственного бюджета Республики Саха (Якутия) и внебюджетных средств ГУП "ТЦТР" (по согласованию).</w:t>
      </w:r>
    </w:p>
    <w:p w:rsidR="00802184" w:rsidRDefault="00802184">
      <w:pPr>
        <w:pStyle w:val="ConsPlusNormal"/>
        <w:jc w:val="both"/>
      </w:pPr>
    </w:p>
    <w:p w:rsidR="00802184" w:rsidRDefault="00802184">
      <w:pPr>
        <w:pStyle w:val="ConsPlusNormal"/>
        <w:jc w:val="center"/>
      </w:pPr>
      <w:r>
        <w:t>Ресурсное обеспечение подпрограммы</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154"/>
        <w:gridCol w:w="2463"/>
      </w:tblGrid>
      <w:tr w:rsidR="00802184">
        <w:tc>
          <w:tcPr>
            <w:tcW w:w="4989" w:type="dxa"/>
            <w:vAlign w:val="center"/>
          </w:tcPr>
          <w:p w:rsidR="00802184" w:rsidRDefault="00802184">
            <w:pPr>
              <w:pStyle w:val="ConsPlusNormal"/>
              <w:jc w:val="center"/>
            </w:pPr>
            <w:r>
              <w:t>Источник финансирования</w:t>
            </w:r>
          </w:p>
        </w:tc>
        <w:tc>
          <w:tcPr>
            <w:tcW w:w="2154" w:type="dxa"/>
            <w:vAlign w:val="center"/>
          </w:tcPr>
          <w:p w:rsidR="00802184" w:rsidRDefault="00802184">
            <w:pPr>
              <w:pStyle w:val="ConsPlusNormal"/>
              <w:jc w:val="center"/>
            </w:pPr>
            <w:r>
              <w:t>Базовый вариант</w:t>
            </w:r>
          </w:p>
        </w:tc>
        <w:tc>
          <w:tcPr>
            <w:tcW w:w="2463" w:type="dxa"/>
            <w:vAlign w:val="center"/>
          </w:tcPr>
          <w:p w:rsidR="00802184" w:rsidRDefault="00802184">
            <w:pPr>
              <w:pStyle w:val="ConsPlusNormal"/>
              <w:jc w:val="center"/>
            </w:pPr>
            <w:r>
              <w:t>Интенсивный вариант</w:t>
            </w:r>
          </w:p>
        </w:tc>
      </w:tr>
      <w:tr w:rsidR="00802184">
        <w:tc>
          <w:tcPr>
            <w:tcW w:w="4989" w:type="dxa"/>
          </w:tcPr>
          <w:p w:rsidR="00802184" w:rsidRDefault="00802184">
            <w:pPr>
              <w:pStyle w:val="ConsPlusNormal"/>
              <w:jc w:val="both"/>
            </w:pPr>
            <w:r>
              <w:t>ВСЕГО:</w:t>
            </w:r>
          </w:p>
        </w:tc>
        <w:tc>
          <w:tcPr>
            <w:tcW w:w="2154" w:type="dxa"/>
          </w:tcPr>
          <w:p w:rsidR="00802184" w:rsidRDefault="00802184">
            <w:pPr>
              <w:pStyle w:val="ConsPlusNormal"/>
              <w:jc w:val="center"/>
            </w:pPr>
            <w:r>
              <w:t>114 936,56</w:t>
            </w:r>
          </w:p>
        </w:tc>
        <w:tc>
          <w:tcPr>
            <w:tcW w:w="2463" w:type="dxa"/>
          </w:tcPr>
          <w:p w:rsidR="00802184" w:rsidRDefault="00802184">
            <w:pPr>
              <w:pStyle w:val="ConsPlusNormal"/>
              <w:jc w:val="center"/>
            </w:pPr>
            <w:r>
              <w:t>763 825,79</w:t>
            </w:r>
          </w:p>
        </w:tc>
      </w:tr>
      <w:tr w:rsidR="00802184">
        <w:tc>
          <w:tcPr>
            <w:tcW w:w="4989" w:type="dxa"/>
          </w:tcPr>
          <w:p w:rsidR="00802184" w:rsidRDefault="00802184">
            <w:pPr>
              <w:pStyle w:val="ConsPlusNormal"/>
              <w:jc w:val="both"/>
            </w:pPr>
            <w:r>
              <w:t xml:space="preserve">Государственный бюджет Республики Саха </w:t>
            </w:r>
            <w:r>
              <w:lastRenderedPageBreak/>
              <w:t>(Якутия)</w:t>
            </w:r>
          </w:p>
        </w:tc>
        <w:tc>
          <w:tcPr>
            <w:tcW w:w="2154" w:type="dxa"/>
          </w:tcPr>
          <w:p w:rsidR="00802184" w:rsidRDefault="00802184">
            <w:pPr>
              <w:pStyle w:val="ConsPlusNormal"/>
              <w:jc w:val="center"/>
            </w:pPr>
            <w:r>
              <w:lastRenderedPageBreak/>
              <w:t>88 201,00</w:t>
            </w:r>
          </w:p>
        </w:tc>
        <w:tc>
          <w:tcPr>
            <w:tcW w:w="2463" w:type="dxa"/>
          </w:tcPr>
          <w:p w:rsidR="00802184" w:rsidRDefault="00802184">
            <w:pPr>
              <w:pStyle w:val="ConsPlusNormal"/>
              <w:jc w:val="center"/>
            </w:pPr>
            <w:r>
              <w:t>426 243,04</w:t>
            </w:r>
          </w:p>
        </w:tc>
      </w:tr>
      <w:tr w:rsidR="00802184">
        <w:tc>
          <w:tcPr>
            <w:tcW w:w="4989" w:type="dxa"/>
          </w:tcPr>
          <w:p w:rsidR="00802184" w:rsidRDefault="00802184">
            <w:pPr>
              <w:pStyle w:val="ConsPlusNormal"/>
              <w:jc w:val="both"/>
            </w:pPr>
            <w:r>
              <w:lastRenderedPageBreak/>
              <w:t>Внебюджетные источники</w:t>
            </w:r>
          </w:p>
        </w:tc>
        <w:tc>
          <w:tcPr>
            <w:tcW w:w="2154" w:type="dxa"/>
          </w:tcPr>
          <w:p w:rsidR="00802184" w:rsidRDefault="00802184">
            <w:pPr>
              <w:pStyle w:val="ConsPlusNormal"/>
              <w:jc w:val="center"/>
            </w:pPr>
            <w:r>
              <w:t>26 735,56</w:t>
            </w:r>
          </w:p>
        </w:tc>
        <w:tc>
          <w:tcPr>
            <w:tcW w:w="2463" w:type="dxa"/>
          </w:tcPr>
          <w:p w:rsidR="00802184" w:rsidRDefault="00802184">
            <w:pPr>
              <w:pStyle w:val="ConsPlusNormal"/>
              <w:jc w:val="center"/>
            </w:pPr>
            <w:r>
              <w:t>301 582,75</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Сроки выполнения мероприятий подпрограммы: с 1 января 2012 года по 31 декабря 2019 года.</w:t>
      </w:r>
    </w:p>
    <w:p w:rsidR="00802184" w:rsidRDefault="00802184">
      <w:pPr>
        <w:pStyle w:val="ConsPlusNormal"/>
        <w:jc w:val="both"/>
      </w:pPr>
    </w:p>
    <w:p w:rsidR="00802184" w:rsidRDefault="00802184">
      <w:pPr>
        <w:pStyle w:val="ConsPlusNormal"/>
        <w:jc w:val="center"/>
      </w:pPr>
      <w:r>
        <w:t>Раздел 4. АНАЛИЗ УПРАВЛЕНИЯ ПОДПРОГРАММОЙ</w:t>
      </w:r>
    </w:p>
    <w:p w:rsidR="00802184" w:rsidRDefault="00802184">
      <w:pPr>
        <w:pStyle w:val="ConsPlusNormal"/>
        <w:jc w:val="both"/>
      </w:pPr>
    </w:p>
    <w:p w:rsidR="00802184" w:rsidRDefault="00802184">
      <w:pPr>
        <w:pStyle w:val="ConsPlusNormal"/>
        <w:ind w:firstLine="540"/>
        <w:jc w:val="both"/>
      </w:pPr>
      <w:r>
        <w:t>Ответственным исполнителем подпрограммы является Министерство связи и информационных технологий Республики Саха (Якутия).</w:t>
      </w:r>
    </w:p>
    <w:p w:rsidR="00802184" w:rsidRDefault="00802184">
      <w:pPr>
        <w:pStyle w:val="ConsPlusNormal"/>
        <w:ind w:firstLine="540"/>
        <w:jc w:val="both"/>
      </w:pPr>
      <w:r>
        <w:t>Система управления реализацией подпрограммы предназначена для достижения поставленных целей в установленные сроки в рамках выделяемых финансовых ресурсов.</w:t>
      </w:r>
    </w:p>
    <w:p w:rsidR="00802184" w:rsidRDefault="00802184">
      <w:pPr>
        <w:pStyle w:val="ConsPlusNormal"/>
        <w:ind w:firstLine="540"/>
        <w:jc w:val="both"/>
      </w:pPr>
      <w:r>
        <w:t>Министерство связи и информационных технологий Республики Саха (Якутия) осуществляет текущее управление реализацией подпрограммы:</w:t>
      </w:r>
    </w:p>
    <w:p w:rsidR="00802184" w:rsidRDefault="00802184">
      <w:pPr>
        <w:pStyle w:val="ConsPlusNormal"/>
        <w:ind w:firstLine="540"/>
        <w:jc w:val="both"/>
      </w:pPr>
      <w:r>
        <w:t>организует реализацию подпрограммы, несет ответственность за достижение целевых индикаторов и показателей подпрограммы, а также конечных результатов ее реализации;</w:t>
      </w:r>
    </w:p>
    <w:p w:rsidR="00802184" w:rsidRDefault="00802184">
      <w:pPr>
        <w:pStyle w:val="ConsPlusNormal"/>
        <w:ind w:firstLine="540"/>
        <w:jc w:val="both"/>
      </w:pPr>
      <w:r>
        <w:t>предоставляет государственному заказчику аналитическую, справочную, статистическую информацию о ходе реализации подпрограммы;</w:t>
      </w:r>
    </w:p>
    <w:p w:rsidR="00802184" w:rsidRDefault="00802184">
      <w:pPr>
        <w:pStyle w:val="ConsPlusNormal"/>
        <w:ind w:firstLine="540"/>
        <w:jc w:val="both"/>
      </w:pPr>
      <w:r>
        <w:t>проводит оценку эффективности мероприятий в соответствии с установленным порядком;</w:t>
      </w:r>
    </w:p>
    <w:p w:rsidR="00802184" w:rsidRDefault="00802184">
      <w:pPr>
        <w:pStyle w:val="ConsPlusNormal"/>
        <w:ind w:firstLine="540"/>
        <w:jc w:val="both"/>
      </w:pPr>
      <w:r>
        <w:t>готовит отчет о ходе реализации и оценке эффективности подпрограммы.</w:t>
      </w:r>
    </w:p>
    <w:p w:rsidR="00802184" w:rsidRDefault="00802184">
      <w:pPr>
        <w:pStyle w:val="ConsPlusNormal"/>
        <w:ind w:firstLine="540"/>
        <w:jc w:val="both"/>
      </w:pPr>
      <w:r>
        <w:t>Общая координация исполнения и предварительное рассмотрение результатов мониторинга реализации подпрограммы осуществляется Министерством связи и информационных технологий Республики Саха (Якутия).</w:t>
      </w:r>
    </w:p>
    <w:p w:rsidR="00802184" w:rsidRDefault="00802184">
      <w:pPr>
        <w:pStyle w:val="ConsPlusNormal"/>
        <w:ind w:firstLine="540"/>
        <w:jc w:val="both"/>
      </w:pPr>
      <w:r>
        <w:t>Реализация подпрограммы сопряжена со следующими наиболее существенными рисками:</w:t>
      </w:r>
    </w:p>
    <w:p w:rsidR="00802184" w:rsidRDefault="00802184">
      <w:pPr>
        <w:pStyle w:val="ConsPlusNormal"/>
        <w:ind w:firstLine="540"/>
        <w:jc w:val="both"/>
      </w:pPr>
      <w:r>
        <w:t>1. Низкая эффективность реализации мероприятий подпрограммы и отсутствие запланированного результата вследствие недостаточного финансирования или его отсутствия.</w:t>
      </w:r>
    </w:p>
    <w:p w:rsidR="00802184" w:rsidRDefault="00802184">
      <w:pPr>
        <w:pStyle w:val="ConsPlusNormal"/>
        <w:ind w:firstLine="540"/>
        <w:jc w:val="both"/>
      </w:pPr>
      <w:r>
        <w:t>Указанный риск минимизируется путем внедрения в систему управления реализацией подпрограммы принципов и методов проектно-целевого управления, механизмов независимой многосторонней экспертизы проектных решений и получаемых результатов, а также при условии выделения финансирования в соответствии с поставленными задачами.</w:t>
      </w:r>
    </w:p>
    <w:p w:rsidR="00802184" w:rsidRDefault="00802184">
      <w:pPr>
        <w:pStyle w:val="ConsPlusNormal"/>
        <w:ind w:firstLine="540"/>
        <w:jc w:val="both"/>
      </w:pPr>
      <w:r>
        <w:t>2. Фактор недостаточной развитости существующей инфраструктуры телерадиовещания республики, ограничивающий массовый доступ населения к широкому спектру услуг инновационных технологий телевидения.</w:t>
      </w:r>
    </w:p>
    <w:p w:rsidR="00802184" w:rsidRDefault="00802184">
      <w:pPr>
        <w:pStyle w:val="ConsPlusNormal"/>
        <w:ind w:firstLine="540"/>
        <w:jc w:val="both"/>
      </w:pPr>
      <w:r>
        <w:t>В целях минимизации указанного риска в рамках выполнения подпрограммы планируется обеспечить реализацию задач, имеющих комплексный характер и затрагивающих интересы населения республики:</w:t>
      </w:r>
    </w:p>
    <w:p w:rsidR="00802184" w:rsidRDefault="00802184">
      <w:pPr>
        <w:pStyle w:val="ConsPlusNormal"/>
        <w:ind w:firstLine="540"/>
        <w:jc w:val="both"/>
      </w:pPr>
      <w:r>
        <w:t>обеспечение максимального охвата населения республики цифровым многопрограммным телевещанием с применением инновационных технологий телевидения;</w:t>
      </w:r>
    </w:p>
    <w:p w:rsidR="00802184" w:rsidRDefault="00802184">
      <w:pPr>
        <w:pStyle w:val="ConsPlusNormal"/>
        <w:ind w:firstLine="540"/>
        <w:jc w:val="both"/>
      </w:pPr>
      <w:r>
        <w:t>предоставление доступа населения к информационным ресурсам для получения государственных и муниципальных услуг в электронном виде с использованием технологий интерактивного телевидения.</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4</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bookmarkStart w:id="4" w:name="P1897"/>
      <w:bookmarkEnd w:id="4"/>
      <w:r>
        <w:t>ПОДПРОГРАММА</w:t>
      </w:r>
    </w:p>
    <w:p w:rsidR="00802184" w:rsidRDefault="00802184">
      <w:pPr>
        <w:pStyle w:val="ConsPlusNormal"/>
        <w:jc w:val="center"/>
      </w:pPr>
      <w:r>
        <w:t>"БЕЗОПАСНОСТЬ В ИНФОРМАЦИОННОМ ОБЩЕСТВЕ"</w:t>
      </w:r>
    </w:p>
    <w:p w:rsidR="00802184" w:rsidRDefault="00802184">
      <w:pPr>
        <w:pStyle w:val="ConsPlusNormal"/>
        <w:jc w:val="both"/>
      </w:pPr>
    </w:p>
    <w:p w:rsidR="00802184" w:rsidRDefault="00802184">
      <w:pPr>
        <w:pStyle w:val="ConsPlusNormal"/>
        <w:jc w:val="center"/>
      </w:pPr>
      <w:r>
        <w:t>ПАСПОРТ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21"/>
        <w:gridCol w:w="3175"/>
        <w:gridCol w:w="3288"/>
      </w:tblGrid>
      <w:tr w:rsidR="00802184">
        <w:tc>
          <w:tcPr>
            <w:tcW w:w="454" w:type="dxa"/>
          </w:tcPr>
          <w:p w:rsidR="00802184" w:rsidRDefault="00802184">
            <w:pPr>
              <w:pStyle w:val="ConsPlusNormal"/>
            </w:pPr>
          </w:p>
        </w:tc>
        <w:tc>
          <w:tcPr>
            <w:tcW w:w="2721" w:type="dxa"/>
          </w:tcPr>
          <w:p w:rsidR="00802184" w:rsidRDefault="00802184">
            <w:pPr>
              <w:pStyle w:val="ConsPlusNormal"/>
            </w:pPr>
          </w:p>
        </w:tc>
        <w:tc>
          <w:tcPr>
            <w:tcW w:w="3175" w:type="dxa"/>
          </w:tcPr>
          <w:p w:rsidR="00802184" w:rsidRDefault="00802184">
            <w:pPr>
              <w:pStyle w:val="ConsPlusNormal"/>
              <w:jc w:val="center"/>
            </w:pPr>
            <w:r>
              <w:t>Базовый вариант</w:t>
            </w:r>
          </w:p>
        </w:tc>
        <w:tc>
          <w:tcPr>
            <w:tcW w:w="3288" w:type="dxa"/>
          </w:tcPr>
          <w:p w:rsidR="00802184" w:rsidRDefault="00802184">
            <w:pPr>
              <w:pStyle w:val="ConsPlusNormal"/>
              <w:jc w:val="center"/>
            </w:pPr>
            <w:r>
              <w:t>Интенсивный вариант</w:t>
            </w:r>
          </w:p>
        </w:tc>
      </w:tr>
      <w:tr w:rsidR="00802184">
        <w:tc>
          <w:tcPr>
            <w:tcW w:w="454" w:type="dxa"/>
          </w:tcPr>
          <w:p w:rsidR="00802184" w:rsidRDefault="00802184">
            <w:pPr>
              <w:pStyle w:val="ConsPlusNormal"/>
            </w:pPr>
            <w:r>
              <w:t>1.</w:t>
            </w:r>
          </w:p>
        </w:tc>
        <w:tc>
          <w:tcPr>
            <w:tcW w:w="2721" w:type="dxa"/>
          </w:tcPr>
          <w:p w:rsidR="00802184" w:rsidRDefault="00802184">
            <w:pPr>
              <w:pStyle w:val="ConsPlusNormal"/>
            </w:pPr>
            <w:r>
              <w:t>Наименование подпрограммы</w:t>
            </w:r>
          </w:p>
        </w:tc>
        <w:tc>
          <w:tcPr>
            <w:tcW w:w="6463" w:type="dxa"/>
            <w:gridSpan w:val="2"/>
          </w:tcPr>
          <w:p w:rsidR="00802184" w:rsidRDefault="00802184">
            <w:pPr>
              <w:pStyle w:val="ConsPlusNormal"/>
              <w:jc w:val="both"/>
            </w:pPr>
            <w:r>
              <w:t>Безопасность в информационном обществе</w:t>
            </w:r>
          </w:p>
        </w:tc>
      </w:tr>
      <w:tr w:rsidR="00802184">
        <w:tblPrEx>
          <w:tblBorders>
            <w:insideH w:val="nil"/>
          </w:tblBorders>
        </w:tblPrEx>
        <w:tc>
          <w:tcPr>
            <w:tcW w:w="9638" w:type="dxa"/>
            <w:gridSpan w:val="4"/>
            <w:tcBorders>
              <w:bottom w:val="nil"/>
            </w:tcBorders>
          </w:tcPr>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r>
              <w:rPr>
                <w:color w:val="0A2666"/>
              </w:rPr>
              <w:t>КонсультантПлюс: примечание.</w:t>
            </w:r>
          </w:p>
          <w:p w:rsidR="00802184" w:rsidRDefault="00802184">
            <w:pPr>
              <w:pStyle w:val="ConsPlusNormal"/>
              <w:ind w:firstLine="540"/>
              <w:jc w:val="both"/>
            </w:pPr>
            <w:r>
              <w:rPr>
                <w:color w:val="0A2666"/>
              </w:rPr>
              <w:t>В официальном тексте документа, видимо, допущена опечатка: имеется в виду постановление Правительства РФ от 15.04.2014 N 313, а не распоряжение.</w:t>
            </w:r>
          </w:p>
          <w:p w:rsidR="00802184" w:rsidRDefault="00802184">
            <w:pPr>
              <w:pStyle w:val="ConsPlusNormal"/>
              <w:pBdr>
                <w:top w:val="single" w:sz="6" w:space="0" w:color="auto"/>
              </w:pBdr>
              <w:spacing w:before="100" w:after="100"/>
              <w:jc w:val="both"/>
              <w:rPr>
                <w:sz w:val="2"/>
                <w:szCs w:val="2"/>
              </w:rPr>
            </w:pPr>
          </w:p>
        </w:tc>
      </w:tr>
      <w:tr w:rsidR="00802184">
        <w:tblPrEx>
          <w:tblBorders>
            <w:insideH w:val="nil"/>
          </w:tblBorders>
        </w:tblPrEx>
        <w:tc>
          <w:tcPr>
            <w:tcW w:w="454" w:type="dxa"/>
            <w:tcBorders>
              <w:top w:val="nil"/>
            </w:tcBorders>
          </w:tcPr>
          <w:p w:rsidR="00802184" w:rsidRDefault="00802184">
            <w:pPr>
              <w:pStyle w:val="ConsPlusNormal"/>
            </w:pPr>
            <w:r>
              <w:t>2.</w:t>
            </w:r>
          </w:p>
        </w:tc>
        <w:tc>
          <w:tcPr>
            <w:tcW w:w="2721" w:type="dxa"/>
            <w:tcBorders>
              <w:top w:val="nil"/>
            </w:tcBorders>
          </w:tcPr>
          <w:p w:rsidR="00802184" w:rsidRDefault="00802184">
            <w:pPr>
              <w:pStyle w:val="ConsPlusNormal"/>
            </w:pPr>
            <w:r>
              <w:t>Основание для разработки подпрограммы</w:t>
            </w:r>
          </w:p>
        </w:tc>
        <w:tc>
          <w:tcPr>
            <w:tcW w:w="6463" w:type="dxa"/>
            <w:gridSpan w:val="2"/>
            <w:tcBorders>
              <w:top w:val="nil"/>
            </w:tcBorders>
          </w:tcPr>
          <w:p w:rsidR="00802184" w:rsidRDefault="00802184">
            <w:pPr>
              <w:pStyle w:val="ConsPlusNormal"/>
              <w:jc w:val="both"/>
            </w:pPr>
            <w:r>
              <w:t xml:space="preserve">Федеральный </w:t>
            </w:r>
            <w:hyperlink r:id="rId106" w:history="1">
              <w:r>
                <w:rPr>
                  <w:color w:val="0000FF"/>
                </w:rPr>
                <w:t>закон</w:t>
              </w:r>
            </w:hyperlink>
            <w:r>
              <w:t xml:space="preserve"> от 27.07.2006 N 149-ФЗ "Об информации, информационных технологиях и защите информации";</w:t>
            </w:r>
          </w:p>
          <w:p w:rsidR="00802184" w:rsidRDefault="00802184">
            <w:pPr>
              <w:pStyle w:val="ConsPlusNormal"/>
              <w:jc w:val="both"/>
            </w:pPr>
            <w:r>
              <w:t xml:space="preserve">Федеральный </w:t>
            </w:r>
            <w:hyperlink r:id="rId107" w:history="1">
              <w:r>
                <w:rPr>
                  <w:color w:val="0000FF"/>
                </w:rPr>
                <w:t>закон</w:t>
              </w:r>
            </w:hyperlink>
            <w:r>
              <w:t xml:space="preserve"> от 27.07.2006 N 152-ФЗ "О персональных данных";</w:t>
            </w:r>
          </w:p>
          <w:p w:rsidR="00802184" w:rsidRDefault="00802184">
            <w:pPr>
              <w:pStyle w:val="ConsPlusNormal"/>
              <w:jc w:val="both"/>
            </w:pPr>
            <w:r>
              <w:t>"</w:t>
            </w:r>
            <w:hyperlink r:id="rId108" w:history="1">
              <w:r>
                <w:rPr>
                  <w:color w:val="0000FF"/>
                </w:rPr>
                <w:t>Стратегия</w:t>
              </w:r>
            </w:hyperlink>
            <w:r>
              <w:t xml:space="preserve"> развития информационного общества в Российской Федерации" от 07.02.2008 N Пр-212, утвержденная Президентом </w:t>
            </w:r>
            <w:r>
              <w:lastRenderedPageBreak/>
              <w:t>Российской Федерации;</w:t>
            </w:r>
          </w:p>
          <w:p w:rsidR="00802184" w:rsidRDefault="00802184">
            <w:pPr>
              <w:pStyle w:val="ConsPlusNormal"/>
              <w:jc w:val="both"/>
            </w:pPr>
            <w:hyperlink r:id="rId109" w:history="1">
              <w:r>
                <w:rPr>
                  <w:color w:val="0000FF"/>
                </w:rPr>
                <w:t>Указ</w:t>
              </w:r>
            </w:hyperlink>
            <w:r>
              <w:t xml:space="preserve"> Президента Российской Федерации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802184" w:rsidRDefault="00802184">
            <w:pPr>
              <w:pStyle w:val="ConsPlusNormal"/>
              <w:jc w:val="both"/>
            </w:pPr>
            <w:hyperlink r:id="rId110" w:history="1">
              <w:r>
                <w:rPr>
                  <w:color w:val="0000FF"/>
                </w:rPr>
                <w:t>Постановление</w:t>
              </w:r>
            </w:hyperlink>
            <w: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802184" w:rsidRDefault="00802184">
            <w:pPr>
              <w:pStyle w:val="ConsPlusNormal"/>
              <w:jc w:val="both"/>
            </w:pPr>
            <w:hyperlink r:id="rId111" w:history="1">
              <w:r>
                <w:rPr>
                  <w:color w:val="0000FF"/>
                </w:rPr>
                <w:t>Распоряжение</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 (2011 - 2020 годы)";</w:t>
            </w:r>
          </w:p>
          <w:p w:rsidR="00802184" w:rsidRDefault="00802184">
            <w:pPr>
              <w:pStyle w:val="ConsPlusNormal"/>
              <w:jc w:val="both"/>
            </w:pPr>
            <w:hyperlink r:id="rId112" w:history="1">
              <w:r>
                <w:rPr>
                  <w:color w:val="0000FF"/>
                </w:rPr>
                <w:t>Указ</w:t>
              </w:r>
            </w:hyperlink>
            <w:r>
              <w:t xml:space="preserve"> Президента Республики Саха (Якутия) от 10.07.2011 N 808 "Об утверждении Перечня государственных программ Республики Саха (Якутия) на 2012 - 2017 годы"</w:t>
            </w:r>
          </w:p>
        </w:tc>
      </w:tr>
      <w:tr w:rsidR="00802184">
        <w:tc>
          <w:tcPr>
            <w:tcW w:w="454" w:type="dxa"/>
          </w:tcPr>
          <w:p w:rsidR="00802184" w:rsidRDefault="00802184">
            <w:pPr>
              <w:pStyle w:val="ConsPlusNormal"/>
            </w:pPr>
            <w:r>
              <w:lastRenderedPageBreak/>
              <w:t>3.</w:t>
            </w:r>
          </w:p>
        </w:tc>
        <w:tc>
          <w:tcPr>
            <w:tcW w:w="2721" w:type="dxa"/>
          </w:tcPr>
          <w:p w:rsidR="00802184" w:rsidRDefault="00802184">
            <w:pPr>
              <w:pStyle w:val="ConsPlusNormal"/>
            </w:pPr>
            <w:r>
              <w:t>Цель и задачи подпрограммы</w:t>
            </w:r>
          </w:p>
        </w:tc>
        <w:tc>
          <w:tcPr>
            <w:tcW w:w="6463" w:type="dxa"/>
            <w:gridSpan w:val="2"/>
          </w:tcPr>
          <w:p w:rsidR="00802184" w:rsidRDefault="00802184">
            <w:pPr>
              <w:pStyle w:val="ConsPlusNormal"/>
              <w:jc w:val="both"/>
            </w:pPr>
            <w:r>
              <w:t>Цель:</w:t>
            </w:r>
          </w:p>
          <w:p w:rsidR="00802184" w:rsidRDefault="00802184">
            <w:pPr>
              <w:pStyle w:val="ConsPlusNormal"/>
              <w:jc w:val="both"/>
            </w:pPr>
            <w:r>
              <w:t>Обеспечение безопасности персональных данных гражданина в информационном обществе.</w:t>
            </w:r>
          </w:p>
          <w:p w:rsidR="00802184" w:rsidRDefault="00802184">
            <w:pPr>
              <w:pStyle w:val="ConsPlusNormal"/>
              <w:jc w:val="both"/>
            </w:pPr>
            <w:r>
              <w:t>Задачи:</w:t>
            </w:r>
          </w:p>
          <w:p w:rsidR="00802184" w:rsidRDefault="00802184">
            <w:pPr>
              <w:pStyle w:val="ConsPlusNormal"/>
              <w:jc w:val="both"/>
            </w:pPr>
            <w:r>
              <w:t>1. 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 в том числе:</w:t>
            </w:r>
          </w:p>
          <w:p w:rsidR="00802184" w:rsidRDefault="00802184">
            <w:pPr>
              <w:pStyle w:val="ConsPlusNormal"/>
              <w:jc w:val="both"/>
            </w:pPr>
            <w:r>
              <w:t>развитие систем Ситуационного центра Главы Республики Саха (Якутия);</w:t>
            </w:r>
          </w:p>
          <w:p w:rsidR="00802184" w:rsidRDefault="00802184">
            <w:pPr>
              <w:pStyle w:val="ConsPlusNormal"/>
              <w:jc w:val="both"/>
            </w:pPr>
            <w:r>
              <w:t>аттестация информационных систем государственных органов Республики Саха (Якутия) по требованиям безопасности информации.</w:t>
            </w:r>
          </w:p>
          <w:p w:rsidR="00802184" w:rsidRDefault="00802184">
            <w:pPr>
              <w:pStyle w:val="ConsPlusNormal"/>
              <w:jc w:val="both"/>
            </w:pPr>
            <w:r>
              <w:t>2. Перевод органов государственной власти на российскую программную платформу</w:t>
            </w:r>
          </w:p>
        </w:tc>
      </w:tr>
      <w:tr w:rsidR="00802184">
        <w:tc>
          <w:tcPr>
            <w:tcW w:w="454" w:type="dxa"/>
          </w:tcPr>
          <w:p w:rsidR="00802184" w:rsidRDefault="00802184">
            <w:pPr>
              <w:pStyle w:val="ConsPlusNormal"/>
            </w:pPr>
            <w:r>
              <w:lastRenderedPageBreak/>
              <w:t>4.</w:t>
            </w:r>
          </w:p>
        </w:tc>
        <w:tc>
          <w:tcPr>
            <w:tcW w:w="2721" w:type="dxa"/>
          </w:tcPr>
          <w:p w:rsidR="00802184" w:rsidRDefault="00802184">
            <w:pPr>
              <w:pStyle w:val="ConsPlusNormal"/>
            </w:pPr>
            <w:r>
              <w:t>Целевой индикатор подпрограммы</w:t>
            </w:r>
          </w:p>
        </w:tc>
        <w:tc>
          <w:tcPr>
            <w:tcW w:w="6463" w:type="dxa"/>
            <w:gridSpan w:val="2"/>
          </w:tcPr>
          <w:p w:rsidR="00802184" w:rsidRDefault="00802184">
            <w:pPr>
              <w:pStyle w:val="ConsPlusNormal"/>
              <w:jc w:val="both"/>
            </w:pPr>
            <w:r>
              <w:t xml:space="preserve">Доля жалоб субъектов персональных данных, по </w:t>
            </w:r>
            <w:proofErr w:type="gramStart"/>
            <w:r>
              <w:t>результатам</w:t>
            </w:r>
            <w:proofErr w:type="gramEnd"/>
            <w:r>
              <w:t xml:space="preserve"> рассмотрения которых подтвердились факты нарушения законодательства Российской Федерации в области персональных данных</w:t>
            </w:r>
          </w:p>
        </w:tc>
      </w:tr>
      <w:tr w:rsidR="00802184">
        <w:tc>
          <w:tcPr>
            <w:tcW w:w="454" w:type="dxa"/>
          </w:tcPr>
          <w:p w:rsidR="00802184" w:rsidRDefault="00802184">
            <w:pPr>
              <w:pStyle w:val="ConsPlusNormal"/>
            </w:pPr>
            <w:r>
              <w:t>5.</w:t>
            </w:r>
          </w:p>
        </w:tc>
        <w:tc>
          <w:tcPr>
            <w:tcW w:w="2721" w:type="dxa"/>
          </w:tcPr>
          <w:p w:rsidR="00802184" w:rsidRDefault="00802184">
            <w:pPr>
              <w:pStyle w:val="ConsPlusNormal"/>
            </w:pPr>
            <w:r>
              <w:t>Сроки реализации (этапы) подпрограммы</w:t>
            </w:r>
          </w:p>
        </w:tc>
        <w:tc>
          <w:tcPr>
            <w:tcW w:w="6463" w:type="dxa"/>
            <w:gridSpan w:val="2"/>
          </w:tcPr>
          <w:p w:rsidR="00802184" w:rsidRDefault="00802184">
            <w:pPr>
              <w:pStyle w:val="ConsPlusNormal"/>
              <w:jc w:val="center"/>
            </w:pPr>
            <w:r>
              <w:t>2012 - 2019 годы</w:t>
            </w:r>
          </w:p>
        </w:tc>
      </w:tr>
      <w:tr w:rsidR="00802184">
        <w:tc>
          <w:tcPr>
            <w:tcW w:w="454" w:type="dxa"/>
          </w:tcPr>
          <w:p w:rsidR="00802184" w:rsidRDefault="00802184">
            <w:pPr>
              <w:pStyle w:val="ConsPlusNormal"/>
            </w:pPr>
            <w:r>
              <w:t>6.</w:t>
            </w:r>
          </w:p>
        </w:tc>
        <w:tc>
          <w:tcPr>
            <w:tcW w:w="2721" w:type="dxa"/>
          </w:tcPr>
          <w:p w:rsidR="00802184" w:rsidRDefault="00802184">
            <w:pPr>
              <w:pStyle w:val="ConsPlusNormal"/>
            </w:pPr>
            <w:r>
              <w:t>Предельный объем средств на реализацию подпрограммы с разбивкой по годам</w:t>
            </w:r>
          </w:p>
        </w:tc>
        <w:tc>
          <w:tcPr>
            <w:tcW w:w="3175" w:type="dxa"/>
          </w:tcPr>
          <w:p w:rsidR="00802184" w:rsidRDefault="00802184">
            <w:pPr>
              <w:pStyle w:val="ConsPlusNormal"/>
              <w:jc w:val="both"/>
            </w:pPr>
            <w:r>
              <w:t>Всего: 391 793,44 тыс. рублей, в том числе:</w:t>
            </w:r>
          </w:p>
          <w:p w:rsidR="00802184" w:rsidRDefault="00802184">
            <w:pPr>
              <w:pStyle w:val="ConsPlusNormal"/>
              <w:jc w:val="both"/>
            </w:pPr>
            <w:r>
              <w:t>из государственного бюджета Республики Саха (Якутия) - 391 793,44 тыс. руб.;</w:t>
            </w:r>
          </w:p>
          <w:p w:rsidR="00802184" w:rsidRDefault="00802184">
            <w:pPr>
              <w:pStyle w:val="ConsPlusNormal"/>
              <w:jc w:val="both"/>
            </w:pPr>
            <w:r>
              <w:t>в том числе по годам:</w:t>
            </w:r>
          </w:p>
          <w:p w:rsidR="00802184" w:rsidRDefault="00802184">
            <w:pPr>
              <w:pStyle w:val="ConsPlusNormal"/>
              <w:jc w:val="both"/>
            </w:pPr>
            <w:r>
              <w:t>2012 год - 23 968,00 тыс. руб.;</w:t>
            </w:r>
          </w:p>
          <w:p w:rsidR="00802184" w:rsidRDefault="00802184">
            <w:pPr>
              <w:pStyle w:val="ConsPlusNormal"/>
              <w:jc w:val="both"/>
            </w:pPr>
            <w:r>
              <w:t>2013 год - 94 172,14 тыс. руб.;</w:t>
            </w:r>
          </w:p>
          <w:p w:rsidR="00802184" w:rsidRDefault="00802184">
            <w:pPr>
              <w:pStyle w:val="ConsPlusNormal"/>
              <w:jc w:val="both"/>
            </w:pPr>
            <w:r>
              <w:t>2014 год - 20 805,00 тыс. руб.;</w:t>
            </w:r>
          </w:p>
          <w:p w:rsidR="00802184" w:rsidRDefault="00802184">
            <w:pPr>
              <w:pStyle w:val="ConsPlusNormal"/>
              <w:jc w:val="both"/>
            </w:pPr>
            <w:r>
              <w:t>2015 год - 35 080,30 тыс. руб.;</w:t>
            </w:r>
          </w:p>
          <w:p w:rsidR="00802184" w:rsidRDefault="00802184">
            <w:pPr>
              <w:pStyle w:val="ConsPlusNormal"/>
              <w:jc w:val="both"/>
            </w:pPr>
            <w:r>
              <w:t>2016 год - 36 442,00 тыс. руб.;</w:t>
            </w:r>
          </w:p>
          <w:p w:rsidR="00802184" w:rsidRDefault="00802184">
            <w:pPr>
              <w:pStyle w:val="ConsPlusNormal"/>
              <w:jc w:val="both"/>
            </w:pPr>
            <w:r>
              <w:t>2017 год - 36 442,00 тыс. руб.;</w:t>
            </w:r>
          </w:p>
          <w:p w:rsidR="00802184" w:rsidRDefault="00802184">
            <w:pPr>
              <w:pStyle w:val="ConsPlusNormal"/>
              <w:jc w:val="both"/>
            </w:pPr>
            <w:r>
              <w:t>2018 год - 36 442,00 тыс. руб.;</w:t>
            </w:r>
          </w:p>
          <w:p w:rsidR="00802184" w:rsidRDefault="00802184">
            <w:pPr>
              <w:pStyle w:val="ConsPlusNormal"/>
              <w:jc w:val="both"/>
            </w:pPr>
            <w:r>
              <w:t>2019 год - 36 442,00 тыс. руб.</w:t>
            </w:r>
          </w:p>
        </w:tc>
        <w:tc>
          <w:tcPr>
            <w:tcW w:w="3288" w:type="dxa"/>
          </w:tcPr>
          <w:p w:rsidR="00802184" w:rsidRDefault="00802184">
            <w:pPr>
              <w:pStyle w:val="ConsPlusNormal"/>
              <w:jc w:val="both"/>
            </w:pPr>
            <w:r>
              <w:t>Всего: 441 319,00 тыс. рублей, в том числе:</w:t>
            </w:r>
          </w:p>
          <w:p w:rsidR="00802184" w:rsidRDefault="00802184">
            <w:pPr>
              <w:pStyle w:val="ConsPlusNormal"/>
              <w:jc w:val="both"/>
            </w:pPr>
            <w:r>
              <w:t>из государственного бюджета Республики Саха (Якутия) - 441 319,00 тыс. руб.;</w:t>
            </w:r>
          </w:p>
          <w:p w:rsidR="00802184" w:rsidRDefault="00802184">
            <w:pPr>
              <w:pStyle w:val="ConsPlusNormal"/>
              <w:jc w:val="both"/>
            </w:pPr>
            <w:r>
              <w:t>в том числе по годам:</w:t>
            </w:r>
          </w:p>
          <w:p w:rsidR="00802184" w:rsidRDefault="00802184">
            <w:pPr>
              <w:pStyle w:val="ConsPlusNormal"/>
              <w:jc w:val="both"/>
            </w:pPr>
            <w:r>
              <w:t>2012 год - 28 360,00 тыс. руб.;</w:t>
            </w:r>
          </w:p>
          <w:p w:rsidR="00802184" w:rsidRDefault="00802184">
            <w:pPr>
              <w:pStyle w:val="ConsPlusNormal"/>
              <w:jc w:val="both"/>
            </w:pPr>
            <w:r>
              <w:t>2013 год - 101 089,00 тыс. руб.;</w:t>
            </w:r>
          </w:p>
          <w:p w:rsidR="00802184" w:rsidRDefault="00802184">
            <w:pPr>
              <w:pStyle w:val="ConsPlusNormal"/>
              <w:jc w:val="both"/>
            </w:pPr>
            <w:r>
              <w:t>2014 год - 29 480,00 тыс. руб.;</w:t>
            </w:r>
          </w:p>
          <w:p w:rsidR="00802184" w:rsidRDefault="00802184">
            <w:pPr>
              <w:pStyle w:val="ConsPlusNormal"/>
              <w:jc w:val="both"/>
            </w:pPr>
            <w:r>
              <w:t>2015 год - 54 878,00 тыс. руб.;</w:t>
            </w:r>
          </w:p>
          <w:p w:rsidR="00802184" w:rsidRDefault="00802184">
            <w:pPr>
              <w:pStyle w:val="ConsPlusNormal"/>
              <w:jc w:val="both"/>
            </w:pPr>
            <w:r>
              <w:t>2016 год - 54 878,00 тыс. руб.;</w:t>
            </w:r>
          </w:p>
          <w:p w:rsidR="00802184" w:rsidRDefault="00802184">
            <w:pPr>
              <w:pStyle w:val="ConsPlusNormal"/>
              <w:jc w:val="both"/>
            </w:pPr>
            <w:r>
              <w:t>2017 год - 56 878,00 тыс. руб.;</w:t>
            </w:r>
          </w:p>
          <w:p w:rsidR="00802184" w:rsidRDefault="00802184">
            <w:pPr>
              <w:pStyle w:val="ConsPlusNormal"/>
              <w:jc w:val="both"/>
            </w:pPr>
            <w:r>
              <w:t>2018 год - 56 878,00 тыс. руб.;</w:t>
            </w:r>
          </w:p>
          <w:p w:rsidR="00802184" w:rsidRDefault="00802184">
            <w:pPr>
              <w:pStyle w:val="ConsPlusNormal"/>
              <w:jc w:val="both"/>
            </w:pPr>
            <w:r>
              <w:t>2019 год - 56 878,00 тыс. руб.</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1. ХАРАКТЕРИСТИКА ТЕКУЩЕГО СОСТОЯНИЯ</w:t>
      </w:r>
    </w:p>
    <w:p w:rsidR="00802184" w:rsidRDefault="00802184">
      <w:pPr>
        <w:pStyle w:val="ConsPlusNormal"/>
        <w:jc w:val="both"/>
      </w:pPr>
    </w:p>
    <w:p w:rsidR="00802184" w:rsidRDefault="00802184">
      <w:pPr>
        <w:pStyle w:val="ConsPlusNormal"/>
        <w:ind w:firstLine="540"/>
        <w:jc w:val="both"/>
      </w:pPr>
      <w:r>
        <w:t>В настоящее время возрастают угрозы интересам личности, общества, государства в информационном обществе, в том числе:</w:t>
      </w:r>
    </w:p>
    <w:p w:rsidR="00802184" w:rsidRDefault="00802184">
      <w:pPr>
        <w:pStyle w:val="ConsPlusNormal"/>
        <w:ind w:firstLine="540"/>
        <w:jc w:val="both"/>
      </w:pPr>
      <w:r>
        <w:t>использование во вред человеку его персональных данных, накапливаемых различными структурами, а также расширение возможности скрытого сбора информации, составляющей его личную и семейную тайну, сведений о его частной жизни;</w:t>
      </w:r>
    </w:p>
    <w:p w:rsidR="00802184" w:rsidRDefault="00802184">
      <w:pPr>
        <w:pStyle w:val="ConsPlusNormal"/>
        <w:ind w:firstLine="540"/>
        <w:jc w:val="both"/>
      </w:pPr>
      <w:r>
        <w:t>непрерывное усложнение информационных систем и сетей связи критически важных инфраструктур обеспечения жизни общества;</w:t>
      </w:r>
    </w:p>
    <w:p w:rsidR="00802184" w:rsidRDefault="00802184">
      <w:pPr>
        <w:pStyle w:val="ConsPlusNormal"/>
        <w:ind w:firstLine="540"/>
        <w:jc w:val="both"/>
      </w:pPr>
      <w:r>
        <w:t>расширение масштабов отечественной и международной компьютерной преступности;</w:t>
      </w:r>
    </w:p>
    <w:p w:rsidR="00802184" w:rsidRDefault="00802184">
      <w:pPr>
        <w:pStyle w:val="ConsPlusNormal"/>
        <w:ind w:firstLine="540"/>
        <w:jc w:val="both"/>
      </w:pPr>
      <w:r>
        <w:t>сохраняются угрозы национальной безопасности, связанные с активным использованием террористами сети Интернети мобильной телефонии для организации скрытых каналов связи и пропаганды своей деятельности, продолжают функционировать и создаваться новые сайты экстремистской и иной противоправной направленности;</w:t>
      </w:r>
    </w:p>
    <w:p w:rsidR="00802184" w:rsidRDefault="00802184">
      <w:pPr>
        <w:pStyle w:val="ConsPlusNormal"/>
        <w:ind w:firstLine="540"/>
        <w:jc w:val="both"/>
      </w:pPr>
      <w:r>
        <w:t>все большую актуальность приобретают вопросы обеспечения безопасности национального сегмента сети Интернет.</w:t>
      </w:r>
    </w:p>
    <w:p w:rsidR="00802184" w:rsidRDefault="00802184">
      <w:pPr>
        <w:pStyle w:val="ConsPlusNormal"/>
        <w:ind w:firstLine="540"/>
        <w:jc w:val="both"/>
      </w:pPr>
      <w:r>
        <w:t xml:space="preserve">Управленческие задачи, которые в настоящее время должны решать органы государственной власти, характеризуются высокой динамичностью, сложностью, многоаспектностью и многокритериальностью, что требует внедрения новых методических, программно-инструментальных и технических средств для решения этих задач и приводит к необходимости </w:t>
      </w:r>
      <w:proofErr w:type="gramStart"/>
      <w:r>
        <w:t>создания системы ситуационных центров органов государственной власти</w:t>
      </w:r>
      <w:proofErr w:type="gramEnd"/>
      <w:r>
        <w:t>.</w:t>
      </w:r>
    </w:p>
    <w:p w:rsidR="00802184" w:rsidRDefault="00802184">
      <w:pPr>
        <w:pStyle w:val="ConsPlusNormal"/>
        <w:ind w:firstLine="540"/>
        <w:jc w:val="both"/>
      </w:pPr>
      <w:r>
        <w:t>В России на сегодняшний день наблюдается резкое увеличение интереса к ситуационному подходу в различных сферах человеческой деятельности.</w:t>
      </w:r>
    </w:p>
    <w:p w:rsidR="00802184" w:rsidRDefault="00802184">
      <w:pPr>
        <w:pStyle w:val="ConsPlusNormal"/>
        <w:ind w:firstLine="540"/>
        <w:jc w:val="both"/>
      </w:pPr>
      <w:r>
        <w:t>В настоящий момент в мире существует более трехсот ситуационных центров, используемых правительствами различных стран, а также руководителями крупных корпораций. Один из самых технически оснащенных ситуационных центров находится в распоряжении правительства Германии и служит для углубленного анализа социальных, экономических и политических проблем.</w:t>
      </w:r>
    </w:p>
    <w:p w:rsidR="00802184" w:rsidRDefault="00802184">
      <w:pPr>
        <w:pStyle w:val="ConsPlusNormal"/>
        <w:ind w:firstLine="540"/>
        <w:jc w:val="both"/>
      </w:pPr>
      <w:r>
        <w:t>В России одним из первых прообразов ситуационных центров стал оперативный штаб по ликвидации последствий Чернобыльской катастрофы в 1986 году.</w:t>
      </w:r>
    </w:p>
    <w:p w:rsidR="00802184" w:rsidRDefault="00802184">
      <w:pPr>
        <w:pStyle w:val="ConsPlusNormal"/>
        <w:ind w:firstLine="540"/>
        <w:jc w:val="both"/>
      </w:pPr>
      <w:r>
        <w:t xml:space="preserve">Еще один ситуационный центр был создан в 1994 году в Совете безопасности при Президенте Российской Федерации. Он достаточно успешно </w:t>
      </w:r>
      <w:proofErr w:type="gramStart"/>
      <w:r>
        <w:t>функционирует по сей</w:t>
      </w:r>
      <w:proofErr w:type="gramEnd"/>
      <w:r>
        <w:t xml:space="preserve"> день. Этот центр позволяет осуществлять мониторинг, моделирование последствий, анализ событий, которые происходят в экономике, социальной сфере, в области национальной безопасности, помогая таким образом вырабатывать решения.</w:t>
      </w:r>
    </w:p>
    <w:p w:rsidR="00802184" w:rsidRDefault="00802184">
      <w:pPr>
        <w:pStyle w:val="ConsPlusNormal"/>
        <w:ind w:firstLine="540"/>
        <w:jc w:val="both"/>
      </w:pPr>
      <w:r>
        <w:t>При анализе руководством ситуации материал оперативно дополняется новыми данными, компьютер обрабатывает информацию и визуализирует на экране результаты моделирования. На их основе вырабатываются решения, которые доводятся до исполнителей средствами того же ситуационного центра.</w:t>
      </w:r>
    </w:p>
    <w:p w:rsidR="00802184" w:rsidRDefault="00802184">
      <w:pPr>
        <w:pStyle w:val="ConsPlusNormal"/>
        <w:ind w:firstLine="540"/>
        <w:jc w:val="both"/>
      </w:pPr>
      <w:r>
        <w:t>Ситуационный центр Министерства природных ресурсов и экологии Российской Федерации позволяет осуществлять мониторинг геологических объектов, лесных пожаров, наводнений, загрязнения окружающей среды, а также делать прогноз дальнейшего развития ситуаций посредством ресурсов космических средств наблюдения, что позволяет повысить эффективность реализации федеральных целевых программ природно-ресурсной и природоохранной направленности.</w:t>
      </w:r>
    </w:p>
    <w:p w:rsidR="00802184" w:rsidRDefault="00802184">
      <w:pPr>
        <w:pStyle w:val="ConsPlusNormal"/>
        <w:ind w:firstLine="540"/>
        <w:jc w:val="both"/>
      </w:pPr>
      <w:r>
        <w:t xml:space="preserve">В настоящее время Министерство природных ресурсов и экологии Российской Федерации продолжает модернизацию </w:t>
      </w:r>
      <w:proofErr w:type="gramStart"/>
      <w:r>
        <w:t>сети станций приема данных дистанционного зондирования Земли</w:t>
      </w:r>
      <w:proofErr w:type="gramEnd"/>
      <w:r>
        <w:t xml:space="preserve"> с отечественных и зарубежных спутников. Радиус обзора этих центров позволяет наблюдать за всей территорией России.</w:t>
      </w:r>
    </w:p>
    <w:p w:rsidR="00802184" w:rsidRDefault="00802184">
      <w:pPr>
        <w:pStyle w:val="ConsPlusNormal"/>
        <w:ind w:firstLine="540"/>
        <w:jc w:val="both"/>
      </w:pPr>
      <w:r>
        <w:t xml:space="preserve">Открытие ситуационного центра Министерства природных ресурсов Российской Федерации позволило качественно улучшить решение задач раннего обнаружения и локализации лесных пожаров, </w:t>
      </w:r>
      <w:proofErr w:type="gramStart"/>
      <w:r>
        <w:t>контроля за</w:t>
      </w:r>
      <w:proofErr w:type="gramEnd"/>
      <w:r>
        <w:t xml:space="preserve"> использованием природных ресурсов. Стали возможными оценка запасов снега, прогноз паводков и наблюдение за их развитием, моделирование возможного развития </w:t>
      </w:r>
      <w:r>
        <w:lastRenderedPageBreak/>
        <w:t>ситуаций.</w:t>
      </w:r>
    </w:p>
    <w:p w:rsidR="00802184" w:rsidRDefault="00802184">
      <w:pPr>
        <w:pStyle w:val="ConsPlusNormal"/>
        <w:ind w:firstLine="540"/>
        <w:jc w:val="both"/>
      </w:pPr>
      <w:r>
        <w:t>В настоящее время становится все более очевидным, что высокий экономический, человеческий, технологический, культурный и другие потенциалы не гарантируют безусловную жизнеспособность и стабильное развитие региона. Только организационный потенциал совместно с оперативными информационно-аналитическими ресурсами способен в полной мере актуализировать все ресурсы государства и общества и успешно решить стоящие перед ними проблемы. Следует учитывать и то, что бурное развитие информационных технологий в последние годы вызвало появление больших информационных массивов, которые необходимо структурировать и анализировать, и одновременно с этим сокращается время для принятия грамотных управленческих решений.</w:t>
      </w:r>
    </w:p>
    <w:p w:rsidR="00802184" w:rsidRDefault="00802184">
      <w:pPr>
        <w:pStyle w:val="ConsPlusNormal"/>
        <w:ind w:firstLine="540"/>
        <w:jc w:val="both"/>
      </w:pPr>
      <w:r>
        <w:t>В Республике Саха (Якутия) в настоящее время нет ситуационного центра, обеспечивающего интеграцию и эффективное использование организационного потенциала на основе широкого применения новейших информационно-аналитических методов и технологий как для оперативного управления крупными географическими областями, так и для их организационного строительства и развития.</w:t>
      </w:r>
    </w:p>
    <w:p w:rsidR="00802184" w:rsidRDefault="00802184">
      <w:pPr>
        <w:pStyle w:val="ConsPlusNormal"/>
        <w:ind w:firstLine="540"/>
        <w:jc w:val="both"/>
      </w:pPr>
      <w:r>
        <w:t>Важным элементом обеспечения безопасности в информационном обществе является соответствие объектов информатизации органов государственной власти республики (автоматизированных систем и выделенных (защищаемых) помещений) требованиям по безопасности информации, регламентированным законодательством в области защиты информации и нормативно-методическими документами Федеральной службы по техническому и экспортному контролю России (далее - ФСТЭК России).</w:t>
      </w:r>
    </w:p>
    <w:p w:rsidR="00802184" w:rsidRDefault="00802184">
      <w:pPr>
        <w:pStyle w:val="ConsPlusNormal"/>
        <w:ind w:firstLine="540"/>
        <w:jc w:val="both"/>
      </w:pPr>
      <w:r>
        <w:t xml:space="preserve">В Республике Саха (Якутия) создана организационная основа государственной системы защиты информации, состоящая </w:t>
      </w:r>
      <w:proofErr w:type="gramStart"/>
      <w:r>
        <w:t>из</w:t>
      </w:r>
      <w:proofErr w:type="gramEnd"/>
      <w:r>
        <w:t>:</w:t>
      </w:r>
    </w:p>
    <w:p w:rsidR="00802184" w:rsidRDefault="00802184">
      <w:pPr>
        <w:pStyle w:val="ConsPlusNormal"/>
        <w:ind w:firstLine="540"/>
        <w:jc w:val="both"/>
      </w:pPr>
      <w:r>
        <w:t>Координационного совета при Главе Республики Саха (Якутия) по развитию информационного общества и формированию Электронного правительства в Республике Саха (Якутия);</w:t>
      </w:r>
    </w:p>
    <w:p w:rsidR="00802184" w:rsidRDefault="00802184">
      <w:pPr>
        <w:pStyle w:val="ConsPlusNormal"/>
        <w:ind w:firstLine="540"/>
        <w:jc w:val="both"/>
      </w:pPr>
      <w:r>
        <w:t>Совета по информационной безопасности при Главе Республики Саха (Якутия);</w:t>
      </w:r>
    </w:p>
    <w:p w:rsidR="00802184" w:rsidRDefault="00802184">
      <w:pPr>
        <w:pStyle w:val="ConsPlusNormal"/>
        <w:ind w:firstLine="540"/>
        <w:jc w:val="both"/>
      </w:pPr>
      <w:r>
        <w:t>постоянно действующих технических комиссий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штатных подразделений (специалистов) и ответственных сотрудников по защите информации.</w:t>
      </w:r>
    </w:p>
    <w:p w:rsidR="00802184" w:rsidRDefault="00802184">
      <w:pPr>
        <w:pStyle w:val="ConsPlusNormal"/>
        <w:ind w:firstLine="540"/>
        <w:jc w:val="both"/>
      </w:pPr>
      <w:proofErr w:type="gramStart"/>
      <w:r>
        <w:t xml:space="preserve">В рамках реализации республиканской целевой </w:t>
      </w:r>
      <w:hyperlink r:id="rId113" w:history="1">
        <w:r>
          <w:rPr>
            <w:color w:val="0000FF"/>
          </w:rPr>
          <w:t>программы</w:t>
        </w:r>
      </w:hyperlink>
      <w:r>
        <w:t xml:space="preserve"> "Электронная Якутия на период 2009 - 2011 годы", утвержденной Указом Президента Республики Саха (Якутия) от 26 декабря 2009 г. N 1778, в 2011 году проведено начальное комплектование органа по аттестации объектов информатизации в Республике Саха (Якутия) по требованиям безопасности производственным, испытательным, контрольно-измерительным оборудованием, средствами контроля защищенности и защиты информации в соответствии с лицензионными требованиями ФСТЭК</w:t>
      </w:r>
      <w:proofErr w:type="gramEnd"/>
      <w:r>
        <w:t xml:space="preserve"> России на осуществление деятельности по технической защите государственной тайны и конфиденциальной информации.</w:t>
      </w:r>
    </w:p>
    <w:p w:rsidR="00802184" w:rsidRDefault="00802184">
      <w:pPr>
        <w:pStyle w:val="ConsPlusNormal"/>
        <w:ind w:firstLine="540"/>
        <w:jc w:val="both"/>
      </w:pPr>
      <w:proofErr w:type="gramStart"/>
      <w:r>
        <w:t xml:space="preserve">В соответствии с государственной </w:t>
      </w:r>
      <w:hyperlink r:id="rId114" w:history="1">
        <w:r>
          <w:rPr>
            <w:color w:val="0000FF"/>
          </w:rPr>
          <w:t>программой</w:t>
        </w:r>
      </w:hyperlink>
      <w:r>
        <w:t xml:space="preserve"> Российской Федерации "Информационного общество (2011 - 2020 годы)", утвержденной распоряжением Правительства Российской Федерации от 20 октября 2010 г., среди приоритетов развития информационного общества указана необходимость обеспечения технологической независимости Российской Федерации в отрасли информационных и телекоммуникационных технологий.</w:t>
      </w:r>
      <w:proofErr w:type="gramEnd"/>
    </w:p>
    <w:p w:rsidR="00802184" w:rsidRDefault="00802184">
      <w:pPr>
        <w:pStyle w:val="ConsPlusNormal"/>
        <w:ind w:firstLine="540"/>
        <w:jc w:val="both"/>
      </w:pPr>
      <w:r>
        <w:t>В этом направлении делается упор на создание и распространение программных и аппаратных продуктов российского производства.</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SWOT-анализ реализации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00"/>
        <w:gridCol w:w="4819"/>
      </w:tblGrid>
      <w:tr w:rsidR="00802184">
        <w:tc>
          <w:tcPr>
            <w:tcW w:w="4800" w:type="dxa"/>
          </w:tcPr>
          <w:p w:rsidR="00802184" w:rsidRDefault="00802184">
            <w:pPr>
              <w:pStyle w:val="ConsPlusNormal"/>
              <w:jc w:val="center"/>
            </w:pPr>
            <w:r>
              <w:t>Сильные стороны</w:t>
            </w:r>
          </w:p>
        </w:tc>
        <w:tc>
          <w:tcPr>
            <w:tcW w:w="4819" w:type="dxa"/>
          </w:tcPr>
          <w:p w:rsidR="00802184" w:rsidRDefault="00802184">
            <w:pPr>
              <w:pStyle w:val="ConsPlusNormal"/>
              <w:jc w:val="center"/>
            </w:pPr>
            <w:r>
              <w:t>Слабые стороны</w:t>
            </w:r>
          </w:p>
        </w:tc>
      </w:tr>
      <w:tr w:rsidR="00802184">
        <w:tc>
          <w:tcPr>
            <w:tcW w:w="4800" w:type="dxa"/>
          </w:tcPr>
          <w:p w:rsidR="00802184" w:rsidRDefault="00802184">
            <w:pPr>
              <w:pStyle w:val="ConsPlusNormal"/>
              <w:jc w:val="both"/>
            </w:pPr>
            <w:r>
              <w:t>Устойчивый экономический рост региона;</w:t>
            </w:r>
          </w:p>
          <w:p w:rsidR="00802184" w:rsidRDefault="00802184">
            <w:pPr>
              <w:pStyle w:val="ConsPlusNormal"/>
              <w:jc w:val="both"/>
            </w:pPr>
            <w:r>
              <w:t>последовательный курс руководства страны и региона на создание информационного общества;</w:t>
            </w:r>
          </w:p>
          <w:p w:rsidR="00802184" w:rsidRDefault="00802184">
            <w:pPr>
              <w:pStyle w:val="ConsPlusNormal"/>
              <w:jc w:val="both"/>
            </w:pPr>
            <w:r>
              <w:t>повышение готовности общества к возможностям информационного общества</w:t>
            </w:r>
          </w:p>
        </w:tc>
        <w:tc>
          <w:tcPr>
            <w:tcW w:w="4819" w:type="dxa"/>
          </w:tcPr>
          <w:p w:rsidR="00802184" w:rsidRDefault="00802184">
            <w:pPr>
              <w:pStyle w:val="ConsPlusNormal"/>
              <w:jc w:val="both"/>
            </w:pPr>
            <w:r>
              <w:t>Низкий уровень развития телекоммуникационной инфраструктуры на территории республики;</w:t>
            </w:r>
          </w:p>
          <w:p w:rsidR="00802184" w:rsidRDefault="00802184">
            <w:pPr>
              <w:pStyle w:val="ConsPlusNormal"/>
              <w:jc w:val="both"/>
            </w:pPr>
            <w:r>
              <w:t>разрозненность государственных информационных ресурсов, несовместимость программно-технических решений;</w:t>
            </w:r>
          </w:p>
          <w:p w:rsidR="00802184" w:rsidRDefault="00802184">
            <w:pPr>
              <w:pStyle w:val="ConsPlusNormal"/>
              <w:jc w:val="both"/>
            </w:pPr>
            <w:r>
              <w:t>отсутствие инфраструктуры, обеспечивающей информационную безопасность электронных форм взаимодействия органов государственной власти между собой, с населением и организациями</w:t>
            </w:r>
          </w:p>
        </w:tc>
      </w:tr>
      <w:tr w:rsidR="00802184">
        <w:tc>
          <w:tcPr>
            <w:tcW w:w="4800" w:type="dxa"/>
          </w:tcPr>
          <w:p w:rsidR="00802184" w:rsidRDefault="00802184">
            <w:pPr>
              <w:pStyle w:val="ConsPlusNormal"/>
              <w:jc w:val="center"/>
            </w:pPr>
            <w:r>
              <w:t>Возможности</w:t>
            </w:r>
          </w:p>
        </w:tc>
        <w:tc>
          <w:tcPr>
            <w:tcW w:w="4819" w:type="dxa"/>
          </w:tcPr>
          <w:p w:rsidR="00802184" w:rsidRDefault="00802184">
            <w:pPr>
              <w:pStyle w:val="ConsPlusNormal"/>
              <w:jc w:val="center"/>
            </w:pPr>
            <w:r>
              <w:t>Угрозы</w:t>
            </w:r>
          </w:p>
        </w:tc>
      </w:tr>
      <w:tr w:rsidR="00802184">
        <w:tc>
          <w:tcPr>
            <w:tcW w:w="4800" w:type="dxa"/>
          </w:tcPr>
          <w:p w:rsidR="00802184" w:rsidRDefault="00802184">
            <w:pPr>
              <w:pStyle w:val="ConsPlusNormal"/>
              <w:jc w:val="both"/>
            </w:pPr>
            <w:r>
              <w:t>Выполнение ФГУП "Космическая связь" государственных планов по выведению на орбиту космических аппаратов российской группировки;</w:t>
            </w:r>
          </w:p>
          <w:p w:rsidR="00802184" w:rsidRDefault="00802184">
            <w:pPr>
              <w:pStyle w:val="ConsPlusNormal"/>
              <w:jc w:val="both"/>
            </w:pPr>
            <w:r>
              <w:t>наличие в государственной собственности Республики Саха (Якутия) высокотехнологичного оборудования спутниковой связи;</w:t>
            </w:r>
          </w:p>
          <w:p w:rsidR="00802184" w:rsidRDefault="00802184">
            <w:pPr>
              <w:pStyle w:val="ConsPlusNormal"/>
              <w:jc w:val="both"/>
            </w:pPr>
            <w:r>
              <w:t>развитие сети мобильной связи на территории Республики Саха (Якутия)</w:t>
            </w:r>
          </w:p>
        </w:tc>
        <w:tc>
          <w:tcPr>
            <w:tcW w:w="4819" w:type="dxa"/>
          </w:tcPr>
          <w:p w:rsidR="00802184" w:rsidRDefault="00802184">
            <w:pPr>
              <w:pStyle w:val="ConsPlusNormal"/>
              <w:jc w:val="both"/>
            </w:pPr>
            <w:r>
              <w:t>Замедление темпов экономического роста;</w:t>
            </w:r>
          </w:p>
          <w:p w:rsidR="00802184" w:rsidRDefault="00802184">
            <w:pPr>
              <w:pStyle w:val="ConsPlusNormal"/>
              <w:jc w:val="both"/>
            </w:pPr>
            <w:r>
              <w:t>рост цен на продукцию, увеличение транспортных, коммунальных и других расходов;</w:t>
            </w:r>
          </w:p>
          <w:p w:rsidR="00802184" w:rsidRDefault="00802184">
            <w:pPr>
              <w:pStyle w:val="ConsPlusNormal"/>
              <w:jc w:val="both"/>
            </w:pPr>
            <w:r>
              <w:t>уменьшение бюджетных ассигнований на реализацию мероприятий подпрограммы, несвоевременное финансирование</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2. ЦЕЛИ, ЗАДАЧИ И МЕРОПРИЯТИЯ ПОДПРОГРАММЫ</w:t>
      </w:r>
    </w:p>
    <w:p w:rsidR="00802184" w:rsidRDefault="00802184">
      <w:pPr>
        <w:pStyle w:val="ConsPlusNormal"/>
        <w:jc w:val="both"/>
      </w:pPr>
    </w:p>
    <w:p w:rsidR="00802184" w:rsidRDefault="00802184">
      <w:pPr>
        <w:pStyle w:val="ConsPlusNormal"/>
        <w:ind w:firstLine="540"/>
        <w:jc w:val="both"/>
      </w:pPr>
      <w:r>
        <w:t>Целью подпрограммы является обеспечение безопасности в информационном обществе.</w:t>
      </w:r>
    </w:p>
    <w:p w:rsidR="00802184" w:rsidRDefault="00802184">
      <w:pPr>
        <w:pStyle w:val="ConsPlusNormal"/>
        <w:ind w:firstLine="540"/>
        <w:jc w:val="both"/>
      </w:pPr>
      <w:r>
        <w:t>Достижение цели подпрограммы обеспечивается путем выполнения мероприятий, сгруппированных по задачам. Состав мероприятий может корректироваться по мере решения задач подпрограммы.</w:t>
      </w:r>
    </w:p>
    <w:p w:rsidR="00802184" w:rsidRDefault="00802184">
      <w:pPr>
        <w:pStyle w:val="ConsPlusNormal"/>
        <w:ind w:firstLine="540"/>
        <w:jc w:val="both"/>
      </w:pPr>
      <w:r>
        <w:t>Основные задачи подпрограммы:</w:t>
      </w:r>
    </w:p>
    <w:p w:rsidR="00802184" w:rsidRDefault="00802184">
      <w:pPr>
        <w:pStyle w:val="ConsPlusNormal"/>
        <w:ind w:firstLine="540"/>
        <w:jc w:val="both"/>
      </w:pPr>
      <w:r>
        <w:t>Задача 1. 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w:t>
      </w:r>
    </w:p>
    <w:p w:rsidR="00802184" w:rsidRDefault="00802184">
      <w:pPr>
        <w:pStyle w:val="ConsPlusNormal"/>
        <w:ind w:firstLine="540"/>
        <w:jc w:val="both"/>
      </w:pPr>
      <w:r>
        <w:t>Для решения данной задачи необходима реализация следующих мероприятий:</w:t>
      </w:r>
    </w:p>
    <w:p w:rsidR="00802184" w:rsidRDefault="00802184">
      <w:pPr>
        <w:pStyle w:val="ConsPlusNormal"/>
        <w:ind w:firstLine="540"/>
        <w:jc w:val="both"/>
      </w:pPr>
      <w:r>
        <w:t>1. Развитие систем Ситуационного центра Главы Республики Саха (Якутия).</w:t>
      </w:r>
    </w:p>
    <w:p w:rsidR="00802184" w:rsidRDefault="00802184">
      <w:pPr>
        <w:pStyle w:val="ConsPlusNormal"/>
        <w:ind w:firstLine="540"/>
        <w:jc w:val="both"/>
      </w:pPr>
      <w:r>
        <w:t>Развитие систем Ситуационного центра Главы Республики Саха (Якутия) должно обеспечивать его функциональную и технологическую интеграцию с федеральной системой ситуационных центров органов государственной власти Российской Федерации и информационно-коммуникационной инфраструктурой республики.</w:t>
      </w:r>
    </w:p>
    <w:p w:rsidR="00802184" w:rsidRDefault="00802184">
      <w:pPr>
        <w:pStyle w:val="ConsPlusNormal"/>
        <w:ind w:firstLine="540"/>
        <w:jc w:val="both"/>
      </w:pPr>
      <w:r>
        <w:t>Главной целью создания и развития Ситуационного центра Главы Республики Саха (Якутия) является повышение эффективности управления основными сферами жизнедеятельности региона на основе предоставления руководству Республики Саха (Якутия) комплексного инструментария, обеспечивающего анализ, адекватную оценку, прогнозирование развития ситуации и принятие обоснованного решения о необходимости ее коррекции.</w:t>
      </w:r>
    </w:p>
    <w:p w:rsidR="00802184" w:rsidRDefault="00802184">
      <w:pPr>
        <w:pStyle w:val="ConsPlusNormal"/>
        <w:ind w:firstLine="540"/>
        <w:jc w:val="both"/>
      </w:pPr>
      <w:r>
        <w:t>Конечной целью создания Ситуационного центра Главы Республики Саха (Якутия) является повышение эффективности и качества принятия управленческих решений, направленных на реализацию эффективной политики в сфере социально-экономического и общественно-политического развития, а также мероприятий в режиме кризисных и чрезвычайных ситуаций.</w:t>
      </w:r>
    </w:p>
    <w:p w:rsidR="00802184" w:rsidRDefault="00802184">
      <w:pPr>
        <w:pStyle w:val="ConsPlusNormal"/>
        <w:ind w:firstLine="540"/>
        <w:jc w:val="both"/>
      </w:pPr>
      <w:r>
        <w:t>Основными задачами Ситуационного центра Главы Республики Саха (Якутия) являются:</w:t>
      </w:r>
    </w:p>
    <w:p w:rsidR="00802184" w:rsidRDefault="00802184">
      <w:pPr>
        <w:pStyle w:val="ConsPlusNormal"/>
        <w:ind w:firstLine="540"/>
        <w:jc w:val="both"/>
      </w:pPr>
      <w:r>
        <w:t>мониторинг и анализ социально-экономических, общественно-политических и чрезвычайных ситуаций в Республике Саха (Якутия), выявление тенденций их развития;</w:t>
      </w:r>
    </w:p>
    <w:p w:rsidR="00802184" w:rsidRDefault="00802184">
      <w:pPr>
        <w:pStyle w:val="ConsPlusNormal"/>
        <w:ind w:firstLine="540"/>
        <w:jc w:val="both"/>
      </w:pPr>
      <w:r>
        <w:t>оценка, анализ и прогноз возможного развития ситуаций в Республике Саха (Якутия);</w:t>
      </w:r>
    </w:p>
    <w:p w:rsidR="00802184" w:rsidRDefault="00802184">
      <w:pPr>
        <w:pStyle w:val="ConsPlusNormal"/>
        <w:ind w:firstLine="540"/>
        <w:jc w:val="both"/>
      </w:pPr>
      <w:r>
        <w:t>оценка и прогноз террористической активности в Республике Саха (Якутия);</w:t>
      </w:r>
    </w:p>
    <w:p w:rsidR="00802184" w:rsidRDefault="00802184">
      <w:pPr>
        <w:pStyle w:val="ConsPlusNormal"/>
        <w:ind w:firstLine="540"/>
        <w:jc w:val="both"/>
      </w:pPr>
      <w:r>
        <w:t>подготовка и рассмотрение вариантов решений по складывающимся ситуациям в Республике Саха (Якутия);</w:t>
      </w:r>
    </w:p>
    <w:p w:rsidR="00802184" w:rsidRDefault="00802184">
      <w:pPr>
        <w:pStyle w:val="ConsPlusNormal"/>
        <w:ind w:firstLine="540"/>
        <w:jc w:val="both"/>
      </w:pPr>
      <w:r>
        <w:t>обеспечение информационной поддержки коллективного принятия решений;</w:t>
      </w:r>
    </w:p>
    <w:p w:rsidR="00802184" w:rsidRDefault="00802184">
      <w:pPr>
        <w:pStyle w:val="ConsPlusNormal"/>
        <w:ind w:firstLine="540"/>
        <w:jc w:val="both"/>
      </w:pPr>
      <w:r>
        <w:t>доведение решений до исполнителей и их контроль.</w:t>
      </w:r>
    </w:p>
    <w:p w:rsidR="00802184" w:rsidRDefault="00802184">
      <w:pPr>
        <w:pStyle w:val="ConsPlusNormal"/>
        <w:ind w:firstLine="540"/>
        <w:jc w:val="both"/>
      </w:pPr>
      <w:r>
        <w:t>В рамках реализации подпрограммы планируется провести проектирование Ситуационного центра Главы Республики Саха (Якутия) и последовательное внедрение проектных решений.</w:t>
      </w:r>
    </w:p>
    <w:p w:rsidR="00802184" w:rsidRDefault="00802184">
      <w:pPr>
        <w:pStyle w:val="ConsPlusNormal"/>
        <w:ind w:firstLine="540"/>
        <w:jc w:val="both"/>
      </w:pPr>
      <w:r>
        <w:t>2. Аттестация информационных систем государственных органов Республики Саха (Якутия) по требованиям безопасности информации.</w:t>
      </w:r>
    </w:p>
    <w:p w:rsidR="00802184" w:rsidRDefault="00802184">
      <w:pPr>
        <w:pStyle w:val="ConsPlusNormal"/>
        <w:ind w:firstLine="540"/>
        <w:jc w:val="both"/>
      </w:pPr>
      <w:r>
        <w:t xml:space="preserve">Планируется проведение аттестационных </w:t>
      </w:r>
      <w:proofErr w:type="gramStart"/>
      <w:r>
        <w:t>испытаний объектов информатизации органов государственной власти</w:t>
      </w:r>
      <w:proofErr w:type="gramEnd"/>
      <w:r>
        <w:t xml:space="preserve"> республики (автоматизированных систем и выделенных (защищаемых) помещений) для подтверждения их соответствия требованиям по безопасности информации, регламентированным действующим законодательством в области защиты информации и нормативно-методическими документами ФСТЭК России.</w:t>
      </w:r>
    </w:p>
    <w:p w:rsidR="00802184" w:rsidRDefault="00802184">
      <w:pPr>
        <w:pStyle w:val="ConsPlusNormal"/>
        <w:ind w:firstLine="540"/>
        <w:jc w:val="both"/>
      </w:pPr>
      <w:r>
        <w:t>При необходимости по результатам проведения предаттестационного обследования проводятся работы по подготовке государственных информационных систем для получения положительных результатов испытаний.</w:t>
      </w:r>
    </w:p>
    <w:p w:rsidR="00802184" w:rsidRDefault="00802184">
      <w:pPr>
        <w:pStyle w:val="ConsPlusNormal"/>
        <w:ind w:firstLine="540"/>
        <w:jc w:val="both"/>
      </w:pPr>
      <w:r>
        <w:t>Завершение работ по аттестации функционирующих государственных информационных систем прогнозируется к 2015 году. В дальнейшем все вновь разрабатываемые и/или внедряемые государственные информационные системы проходят аттестационные испытания до ввода систем в эксплуатацию.</w:t>
      </w:r>
    </w:p>
    <w:p w:rsidR="00802184" w:rsidRDefault="00802184">
      <w:pPr>
        <w:pStyle w:val="ConsPlusNormal"/>
        <w:ind w:firstLine="540"/>
        <w:jc w:val="both"/>
      </w:pPr>
      <w:r>
        <w:t>Задача 2. Перевод органов государственной власти на российскую программную платформу.</w:t>
      </w:r>
    </w:p>
    <w:p w:rsidR="00802184" w:rsidRDefault="00802184">
      <w:pPr>
        <w:pStyle w:val="ConsPlusNormal"/>
        <w:ind w:firstLine="540"/>
        <w:jc w:val="both"/>
      </w:pPr>
      <w:r>
        <w:t xml:space="preserve">В рамках решения данной задачи обеспечивается перевод органов государственной власти на российскую программную платформу, внедрение отечественных продуктов национальной </w:t>
      </w:r>
      <w:r>
        <w:lastRenderedPageBreak/>
        <w:t>программной платформы в практику работы государственных органов и органов местного самоуправления.</w:t>
      </w:r>
    </w:p>
    <w:p w:rsidR="00802184" w:rsidRDefault="00802184">
      <w:pPr>
        <w:pStyle w:val="ConsPlusNormal"/>
        <w:ind w:firstLine="540"/>
        <w:jc w:val="both"/>
      </w:pPr>
      <w:r>
        <w:t>Реализация мероприятия позволит обеспечить постепенный и сбалансированный перевод информационных систем государственных органов Республики Саха (Якутия) на отечественную программную платформу:</w:t>
      </w:r>
    </w:p>
    <w:p w:rsidR="00802184" w:rsidRDefault="00802184">
      <w:pPr>
        <w:pStyle w:val="ConsPlusNormal"/>
        <w:ind w:firstLine="540"/>
        <w:jc w:val="both"/>
      </w:pPr>
      <w:r>
        <w:t>эталонную отечественную среду сборки операционной системы и приложений на свободном программном обеспечении;</w:t>
      </w:r>
    </w:p>
    <w:p w:rsidR="00802184" w:rsidRDefault="00802184">
      <w:pPr>
        <w:pStyle w:val="ConsPlusNormal"/>
        <w:ind w:firstLine="540"/>
        <w:jc w:val="both"/>
      </w:pPr>
      <w:r>
        <w:t>типовые защищенные решения по хранению и обработке больших массивов неструктурированной информации;</w:t>
      </w:r>
    </w:p>
    <w:p w:rsidR="00802184" w:rsidRDefault="00802184">
      <w:pPr>
        <w:pStyle w:val="ConsPlusNormal"/>
        <w:ind w:firstLine="540"/>
        <w:jc w:val="both"/>
      </w:pPr>
      <w:r>
        <w:t>программное обеспечение управления хранилищем пакетов исходных и исполняемых кодов системных и прикладных программ с поддерживаемой целостностью;</w:t>
      </w:r>
    </w:p>
    <w:p w:rsidR="00802184" w:rsidRDefault="00802184">
      <w:pPr>
        <w:pStyle w:val="ConsPlusNormal"/>
        <w:ind w:firstLine="540"/>
        <w:jc w:val="both"/>
      </w:pPr>
      <w:r>
        <w:t>отечественную систему управления базами данных на основе свободного программного обеспечения с учетом требований по информационной безопасности;</w:t>
      </w:r>
    </w:p>
    <w:p w:rsidR="00802184" w:rsidRDefault="00802184">
      <w:pPr>
        <w:pStyle w:val="ConsPlusNormal"/>
        <w:ind w:firstLine="540"/>
        <w:jc w:val="both"/>
      </w:pPr>
      <w:r>
        <w:t>свободный базовый пакет прикладного программного обеспечения, включающий офисные финансово-бухгалтерские приложения, приложения для поддержки документооборота и делопроизводства, для работы в сети Интернет, разработки интернет-сайтов органов государственной власти и органов местного самоуправления.</w:t>
      </w:r>
    </w:p>
    <w:p w:rsidR="00802184" w:rsidRDefault="00802184">
      <w:pPr>
        <w:pStyle w:val="ConsPlusNormal"/>
        <w:ind w:firstLine="540"/>
        <w:jc w:val="both"/>
      </w:pPr>
      <w:r>
        <w:t xml:space="preserve">Реализация мероприятий обеспечит профилактику ряда угроз интересам России за счет </w:t>
      </w:r>
      <w:proofErr w:type="gramStart"/>
      <w:r>
        <w:t>обеспечения безопасности использования национального сегмента сети</w:t>
      </w:r>
      <w:proofErr w:type="gramEnd"/>
      <w:r>
        <w:t xml:space="preserve"> Интернет, снижения уязвимости системы управления национальным доменом, сокращения возможностей нарушения доступа к российским информационным ресурсам в сети Интернет и развязывания в сети Интернет информационного противоборства.</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Оценка реализации подпрограммы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4025"/>
        <w:gridCol w:w="1247"/>
        <w:gridCol w:w="720"/>
        <w:gridCol w:w="737"/>
        <w:gridCol w:w="731"/>
        <w:gridCol w:w="633"/>
        <w:gridCol w:w="1020"/>
        <w:gridCol w:w="1531"/>
      </w:tblGrid>
      <w:tr w:rsidR="00802184">
        <w:tc>
          <w:tcPr>
            <w:tcW w:w="2948" w:type="dxa"/>
            <w:vMerge w:val="restart"/>
            <w:vAlign w:val="center"/>
          </w:tcPr>
          <w:p w:rsidR="00802184" w:rsidRDefault="00802184">
            <w:pPr>
              <w:pStyle w:val="ConsPlusNormal"/>
              <w:jc w:val="center"/>
            </w:pPr>
            <w:r>
              <w:t>Наименование подпрограммы</w:t>
            </w:r>
          </w:p>
        </w:tc>
        <w:tc>
          <w:tcPr>
            <w:tcW w:w="4025" w:type="dxa"/>
            <w:vMerge w:val="restart"/>
            <w:vAlign w:val="center"/>
          </w:tcPr>
          <w:p w:rsidR="00802184" w:rsidRDefault="00802184">
            <w:pPr>
              <w:pStyle w:val="ConsPlusNormal"/>
              <w:jc w:val="center"/>
            </w:pPr>
            <w:r>
              <w:t>Наименование целевого индикатора/ показателей</w:t>
            </w:r>
          </w:p>
        </w:tc>
        <w:tc>
          <w:tcPr>
            <w:tcW w:w="1247" w:type="dxa"/>
            <w:vMerge w:val="restart"/>
            <w:vAlign w:val="center"/>
          </w:tcPr>
          <w:p w:rsidR="00802184" w:rsidRDefault="00802184">
            <w:pPr>
              <w:pStyle w:val="ConsPlusNormal"/>
              <w:jc w:val="center"/>
            </w:pPr>
            <w:r>
              <w:t>Единица измерения</w:t>
            </w:r>
          </w:p>
        </w:tc>
        <w:tc>
          <w:tcPr>
            <w:tcW w:w="2188" w:type="dxa"/>
            <w:gridSpan w:val="3"/>
            <w:vAlign w:val="center"/>
          </w:tcPr>
          <w:p w:rsidR="00802184" w:rsidRDefault="00802184">
            <w:pPr>
              <w:pStyle w:val="ConsPlusNormal"/>
              <w:jc w:val="center"/>
            </w:pPr>
            <w:r>
              <w:t>Отчетный период</w:t>
            </w:r>
          </w:p>
        </w:tc>
        <w:tc>
          <w:tcPr>
            <w:tcW w:w="633" w:type="dxa"/>
            <w:vMerge w:val="restart"/>
            <w:vAlign w:val="center"/>
          </w:tcPr>
          <w:p w:rsidR="00802184" w:rsidRDefault="00802184">
            <w:pPr>
              <w:pStyle w:val="ConsPlusNormal"/>
              <w:jc w:val="center"/>
            </w:pPr>
            <w:r>
              <w:t>2011</w:t>
            </w:r>
          </w:p>
        </w:tc>
        <w:tc>
          <w:tcPr>
            <w:tcW w:w="2551" w:type="dxa"/>
            <w:gridSpan w:val="2"/>
            <w:vAlign w:val="center"/>
          </w:tcPr>
          <w:p w:rsidR="00802184" w:rsidRDefault="00802184">
            <w:pPr>
              <w:pStyle w:val="ConsPlusNormal"/>
              <w:jc w:val="center"/>
            </w:pPr>
            <w:r>
              <w:t>Результаты реализации подпрограммы</w:t>
            </w:r>
          </w:p>
        </w:tc>
      </w:tr>
      <w:tr w:rsidR="00802184">
        <w:tc>
          <w:tcPr>
            <w:tcW w:w="2948" w:type="dxa"/>
            <w:vMerge/>
          </w:tcPr>
          <w:p w:rsidR="00802184" w:rsidRDefault="00802184"/>
        </w:tc>
        <w:tc>
          <w:tcPr>
            <w:tcW w:w="4025" w:type="dxa"/>
            <w:vMerge/>
          </w:tcPr>
          <w:p w:rsidR="00802184" w:rsidRDefault="00802184"/>
        </w:tc>
        <w:tc>
          <w:tcPr>
            <w:tcW w:w="1247" w:type="dxa"/>
            <w:vMerge/>
          </w:tcPr>
          <w:p w:rsidR="00802184" w:rsidRDefault="00802184"/>
        </w:tc>
        <w:tc>
          <w:tcPr>
            <w:tcW w:w="720" w:type="dxa"/>
            <w:vAlign w:val="center"/>
          </w:tcPr>
          <w:p w:rsidR="00802184" w:rsidRDefault="00802184">
            <w:pPr>
              <w:pStyle w:val="ConsPlusNormal"/>
              <w:jc w:val="center"/>
            </w:pPr>
            <w:r>
              <w:t>2008</w:t>
            </w:r>
          </w:p>
        </w:tc>
        <w:tc>
          <w:tcPr>
            <w:tcW w:w="737" w:type="dxa"/>
            <w:vAlign w:val="center"/>
          </w:tcPr>
          <w:p w:rsidR="00802184" w:rsidRDefault="00802184">
            <w:pPr>
              <w:pStyle w:val="ConsPlusNormal"/>
              <w:jc w:val="center"/>
            </w:pPr>
            <w:r>
              <w:t>2009</w:t>
            </w:r>
          </w:p>
        </w:tc>
        <w:tc>
          <w:tcPr>
            <w:tcW w:w="731" w:type="dxa"/>
            <w:vAlign w:val="center"/>
          </w:tcPr>
          <w:p w:rsidR="00802184" w:rsidRDefault="00802184">
            <w:pPr>
              <w:pStyle w:val="ConsPlusNormal"/>
              <w:jc w:val="center"/>
            </w:pPr>
            <w:r>
              <w:t>2010</w:t>
            </w:r>
          </w:p>
        </w:tc>
        <w:tc>
          <w:tcPr>
            <w:tcW w:w="633" w:type="dxa"/>
            <w:vMerge/>
          </w:tcPr>
          <w:p w:rsidR="00802184" w:rsidRDefault="00802184"/>
        </w:tc>
        <w:tc>
          <w:tcPr>
            <w:tcW w:w="1020" w:type="dxa"/>
            <w:vAlign w:val="center"/>
          </w:tcPr>
          <w:p w:rsidR="00802184" w:rsidRDefault="00802184">
            <w:pPr>
              <w:pStyle w:val="ConsPlusNormal"/>
              <w:jc w:val="center"/>
            </w:pPr>
            <w:r>
              <w:t>Базовый вариант</w:t>
            </w:r>
          </w:p>
        </w:tc>
        <w:tc>
          <w:tcPr>
            <w:tcW w:w="1531" w:type="dxa"/>
            <w:vAlign w:val="center"/>
          </w:tcPr>
          <w:p w:rsidR="00802184" w:rsidRDefault="00802184">
            <w:pPr>
              <w:pStyle w:val="ConsPlusNormal"/>
              <w:jc w:val="center"/>
            </w:pPr>
            <w:r>
              <w:t>Интенсивный вариант</w:t>
            </w:r>
          </w:p>
        </w:tc>
      </w:tr>
      <w:tr w:rsidR="00802184">
        <w:tc>
          <w:tcPr>
            <w:tcW w:w="13592" w:type="dxa"/>
            <w:gridSpan w:val="9"/>
            <w:vAlign w:val="center"/>
          </w:tcPr>
          <w:p w:rsidR="00802184" w:rsidRDefault="00802184">
            <w:pPr>
              <w:pStyle w:val="ConsPlusNormal"/>
              <w:jc w:val="center"/>
            </w:pPr>
            <w:r>
              <w:t>Безопасность в информационном обществе</w:t>
            </w:r>
          </w:p>
        </w:tc>
      </w:tr>
      <w:tr w:rsidR="00802184">
        <w:tc>
          <w:tcPr>
            <w:tcW w:w="2948" w:type="dxa"/>
          </w:tcPr>
          <w:p w:rsidR="00802184" w:rsidRDefault="00802184">
            <w:pPr>
              <w:pStyle w:val="ConsPlusNormal"/>
            </w:pPr>
            <w:r>
              <w:t>Цель:</w:t>
            </w:r>
          </w:p>
          <w:p w:rsidR="00802184" w:rsidRDefault="00802184">
            <w:pPr>
              <w:pStyle w:val="ConsPlusNormal"/>
            </w:pPr>
            <w:r>
              <w:t>обеспечение безопасности персональных данных гражданина в информационном обществе</w:t>
            </w:r>
          </w:p>
        </w:tc>
        <w:tc>
          <w:tcPr>
            <w:tcW w:w="4025" w:type="dxa"/>
          </w:tcPr>
          <w:p w:rsidR="00802184" w:rsidRDefault="00802184">
            <w:pPr>
              <w:pStyle w:val="ConsPlusNormal"/>
            </w:pPr>
            <w:r>
              <w:t>Целевой индикатор:</w:t>
            </w:r>
          </w:p>
          <w:p w:rsidR="00802184" w:rsidRDefault="00802184">
            <w:pPr>
              <w:pStyle w:val="ConsPlusNormal"/>
            </w:pPr>
            <w:r>
              <w:t>доля жалоб субъектов персональных данных, по результатам, рассмотрения которых подтвердились факты нарушения законодательства Российской Федерации в области персональных данных</w:t>
            </w:r>
          </w:p>
        </w:tc>
        <w:tc>
          <w:tcPr>
            <w:tcW w:w="1247" w:type="dxa"/>
            <w:vAlign w:val="center"/>
          </w:tcPr>
          <w:p w:rsidR="00802184" w:rsidRDefault="00802184">
            <w:pPr>
              <w:pStyle w:val="ConsPlusNormal"/>
              <w:jc w:val="center"/>
            </w:pPr>
            <w:r>
              <w:t>%</w:t>
            </w:r>
          </w:p>
        </w:tc>
        <w:tc>
          <w:tcPr>
            <w:tcW w:w="720"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731" w:type="dxa"/>
            <w:vAlign w:val="center"/>
          </w:tcPr>
          <w:p w:rsidR="00802184" w:rsidRDefault="00802184">
            <w:pPr>
              <w:pStyle w:val="ConsPlusNormal"/>
              <w:jc w:val="center"/>
            </w:pPr>
            <w:r>
              <w:t>н/д</w:t>
            </w:r>
          </w:p>
        </w:tc>
        <w:tc>
          <w:tcPr>
            <w:tcW w:w="633" w:type="dxa"/>
            <w:vAlign w:val="center"/>
          </w:tcPr>
          <w:p w:rsidR="00802184" w:rsidRDefault="00802184">
            <w:pPr>
              <w:pStyle w:val="ConsPlusNormal"/>
              <w:jc w:val="center"/>
            </w:pPr>
            <w:r>
              <w:t>н/д</w:t>
            </w:r>
          </w:p>
        </w:tc>
        <w:tc>
          <w:tcPr>
            <w:tcW w:w="1020" w:type="dxa"/>
            <w:vAlign w:val="center"/>
          </w:tcPr>
          <w:p w:rsidR="00802184" w:rsidRDefault="00802184">
            <w:pPr>
              <w:pStyle w:val="ConsPlusNormal"/>
              <w:jc w:val="center"/>
            </w:pPr>
            <w:r>
              <w:t>7</w:t>
            </w:r>
          </w:p>
        </w:tc>
        <w:tc>
          <w:tcPr>
            <w:tcW w:w="1531" w:type="dxa"/>
            <w:vAlign w:val="center"/>
          </w:tcPr>
          <w:p w:rsidR="00802184" w:rsidRDefault="00802184">
            <w:pPr>
              <w:pStyle w:val="ConsPlusNormal"/>
              <w:jc w:val="center"/>
            </w:pPr>
            <w:r>
              <w:t>5</w:t>
            </w:r>
          </w:p>
        </w:tc>
      </w:tr>
      <w:tr w:rsidR="00802184">
        <w:tc>
          <w:tcPr>
            <w:tcW w:w="2948" w:type="dxa"/>
            <w:vMerge w:val="restart"/>
          </w:tcPr>
          <w:p w:rsidR="00802184" w:rsidRDefault="00802184">
            <w:pPr>
              <w:pStyle w:val="ConsPlusNormal"/>
            </w:pPr>
            <w:r>
              <w:t>Задача N 1.</w:t>
            </w:r>
          </w:p>
          <w:p w:rsidR="00802184" w:rsidRDefault="00802184">
            <w:pPr>
              <w:pStyle w:val="ConsPlusNormal"/>
            </w:pPr>
            <w:r>
              <w:t>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w:t>
            </w:r>
          </w:p>
        </w:tc>
        <w:tc>
          <w:tcPr>
            <w:tcW w:w="4025" w:type="dxa"/>
          </w:tcPr>
          <w:p w:rsidR="00802184" w:rsidRDefault="00802184">
            <w:pPr>
              <w:pStyle w:val="ConsPlusNormal"/>
            </w:pPr>
            <w:r>
              <w:t>Показатель 1.</w:t>
            </w:r>
          </w:p>
          <w:p w:rsidR="00802184" w:rsidRDefault="00802184">
            <w:pPr>
              <w:pStyle w:val="ConsPlusNormal"/>
            </w:pPr>
            <w:r>
              <w:t xml:space="preserve">Наличие </w:t>
            </w:r>
            <w:proofErr w:type="gramStart"/>
            <w:r>
              <w:t>комплекса технических средств Ситуационного центра Главы Республики</w:t>
            </w:r>
            <w:proofErr w:type="gramEnd"/>
            <w:r>
              <w:t xml:space="preserve"> Саха (Якутия)</w:t>
            </w:r>
          </w:p>
        </w:tc>
        <w:tc>
          <w:tcPr>
            <w:tcW w:w="1247" w:type="dxa"/>
            <w:vAlign w:val="center"/>
          </w:tcPr>
          <w:p w:rsidR="00802184" w:rsidRDefault="00802184">
            <w:pPr>
              <w:pStyle w:val="ConsPlusNormal"/>
              <w:jc w:val="center"/>
            </w:pPr>
            <w:r>
              <w:t>Да/нет</w:t>
            </w:r>
          </w:p>
        </w:tc>
        <w:tc>
          <w:tcPr>
            <w:tcW w:w="720" w:type="dxa"/>
            <w:vAlign w:val="center"/>
          </w:tcPr>
          <w:p w:rsidR="00802184" w:rsidRDefault="00802184">
            <w:pPr>
              <w:pStyle w:val="ConsPlusNormal"/>
              <w:jc w:val="center"/>
            </w:pPr>
            <w:r>
              <w:t>нет</w:t>
            </w:r>
          </w:p>
        </w:tc>
        <w:tc>
          <w:tcPr>
            <w:tcW w:w="737" w:type="dxa"/>
            <w:vAlign w:val="center"/>
          </w:tcPr>
          <w:p w:rsidR="00802184" w:rsidRDefault="00802184">
            <w:pPr>
              <w:pStyle w:val="ConsPlusNormal"/>
              <w:jc w:val="center"/>
            </w:pPr>
            <w:r>
              <w:t>нет</w:t>
            </w:r>
          </w:p>
        </w:tc>
        <w:tc>
          <w:tcPr>
            <w:tcW w:w="731" w:type="dxa"/>
            <w:vAlign w:val="center"/>
          </w:tcPr>
          <w:p w:rsidR="00802184" w:rsidRDefault="00802184">
            <w:pPr>
              <w:pStyle w:val="ConsPlusNormal"/>
              <w:jc w:val="center"/>
            </w:pPr>
            <w:r>
              <w:t>нет</w:t>
            </w:r>
          </w:p>
        </w:tc>
        <w:tc>
          <w:tcPr>
            <w:tcW w:w="633" w:type="dxa"/>
            <w:vAlign w:val="center"/>
          </w:tcPr>
          <w:p w:rsidR="00802184" w:rsidRDefault="00802184">
            <w:pPr>
              <w:pStyle w:val="ConsPlusNormal"/>
              <w:jc w:val="center"/>
            </w:pPr>
            <w:r>
              <w:t>нет</w:t>
            </w:r>
          </w:p>
        </w:tc>
        <w:tc>
          <w:tcPr>
            <w:tcW w:w="1020" w:type="dxa"/>
            <w:vAlign w:val="center"/>
          </w:tcPr>
          <w:p w:rsidR="00802184" w:rsidRDefault="00802184">
            <w:pPr>
              <w:pStyle w:val="ConsPlusNormal"/>
              <w:jc w:val="center"/>
            </w:pPr>
            <w:r>
              <w:t>да</w:t>
            </w:r>
          </w:p>
        </w:tc>
        <w:tc>
          <w:tcPr>
            <w:tcW w:w="1531" w:type="dxa"/>
            <w:vAlign w:val="center"/>
          </w:tcPr>
          <w:p w:rsidR="00802184" w:rsidRDefault="00802184">
            <w:pPr>
              <w:pStyle w:val="ConsPlusNormal"/>
              <w:jc w:val="center"/>
            </w:pPr>
            <w:r>
              <w:t>да</w:t>
            </w:r>
          </w:p>
        </w:tc>
      </w:tr>
      <w:tr w:rsidR="00802184">
        <w:tc>
          <w:tcPr>
            <w:tcW w:w="2948" w:type="dxa"/>
            <w:vMerge/>
          </w:tcPr>
          <w:p w:rsidR="00802184" w:rsidRDefault="00802184"/>
        </w:tc>
        <w:tc>
          <w:tcPr>
            <w:tcW w:w="4025" w:type="dxa"/>
          </w:tcPr>
          <w:p w:rsidR="00802184" w:rsidRDefault="00802184">
            <w:pPr>
              <w:pStyle w:val="ConsPlusNormal"/>
            </w:pPr>
            <w:r>
              <w:t>Показатель 2.</w:t>
            </w:r>
          </w:p>
          <w:p w:rsidR="00802184" w:rsidRDefault="00802184">
            <w:pPr>
              <w:pStyle w:val="ConsPlusNormal"/>
            </w:pPr>
            <w:r>
              <w:t>Наличие информационно-аналитической системы Ситуационного центра Главы Республики Саха (Якутия)</w:t>
            </w:r>
          </w:p>
        </w:tc>
        <w:tc>
          <w:tcPr>
            <w:tcW w:w="1247" w:type="dxa"/>
            <w:vAlign w:val="center"/>
          </w:tcPr>
          <w:p w:rsidR="00802184" w:rsidRDefault="00802184">
            <w:pPr>
              <w:pStyle w:val="ConsPlusNormal"/>
              <w:jc w:val="center"/>
            </w:pPr>
            <w:r>
              <w:t>Да/нет</w:t>
            </w:r>
          </w:p>
        </w:tc>
        <w:tc>
          <w:tcPr>
            <w:tcW w:w="720" w:type="dxa"/>
            <w:vAlign w:val="center"/>
          </w:tcPr>
          <w:p w:rsidR="00802184" w:rsidRDefault="00802184">
            <w:pPr>
              <w:pStyle w:val="ConsPlusNormal"/>
              <w:jc w:val="center"/>
            </w:pPr>
            <w:r>
              <w:t>нет</w:t>
            </w:r>
          </w:p>
        </w:tc>
        <w:tc>
          <w:tcPr>
            <w:tcW w:w="737" w:type="dxa"/>
            <w:vAlign w:val="center"/>
          </w:tcPr>
          <w:p w:rsidR="00802184" w:rsidRDefault="00802184">
            <w:pPr>
              <w:pStyle w:val="ConsPlusNormal"/>
              <w:jc w:val="center"/>
            </w:pPr>
            <w:r>
              <w:t>нет</w:t>
            </w:r>
          </w:p>
        </w:tc>
        <w:tc>
          <w:tcPr>
            <w:tcW w:w="731" w:type="dxa"/>
            <w:vAlign w:val="center"/>
          </w:tcPr>
          <w:p w:rsidR="00802184" w:rsidRDefault="00802184">
            <w:pPr>
              <w:pStyle w:val="ConsPlusNormal"/>
              <w:jc w:val="center"/>
            </w:pPr>
            <w:r>
              <w:t>нет</w:t>
            </w:r>
          </w:p>
        </w:tc>
        <w:tc>
          <w:tcPr>
            <w:tcW w:w="633" w:type="dxa"/>
            <w:vAlign w:val="center"/>
          </w:tcPr>
          <w:p w:rsidR="00802184" w:rsidRDefault="00802184">
            <w:pPr>
              <w:pStyle w:val="ConsPlusNormal"/>
              <w:jc w:val="center"/>
            </w:pPr>
            <w:r>
              <w:t>нет</w:t>
            </w:r>
          </w:p>
        </w:tc>
        <w:tc>
          <w:tcPr>
            <w:tcW w:w="1020" w:type="dxa"/>
            <w:vAlign w:val="center"/>
          </w:tcPr>
          <w:p w:rsidR="00802184" w:rsidRDefault="00802184">
            <w:pPr>
              <w:pStyle w:val="ConsPlusNormal"/>
              <w:jc w:val="center"/>
            </w:pPr>
            <w:r>
              <w:t>да</w:t>
            </w:r>
          </w:p>
        </w:tc>
        <w:tc>
          <w:tcPr>
            <w:tcW w:w="1531" w:type="dxa"/>
            <w:vAlign w:val="center"/>
          </w:tcPr>
          <w:p w:rsidR="00802184" w:rsidRDefault="00802184">
            <w:pPr>
              <w:pStyle w:val="ConsPlusNormal"/>
              <w:jc w:val="center"/>
            </w:pPr>
            <w:r>
              <w:t>да</w:t>
            </w:r>
          </w:p>
        </w:tc>
      </w:tr>
      <w:tr w:rsidR="00802184">
        <w:tc>
          <w:tcPr>
            <w:tcW w:w="2948" w:type="dxa"/>
            <w:vMerge/>
          </w:tcPr>
          <w:p w:rsidR="00802184" w:rsidRDefault="00802184"/>
        </w:tc>
        <w:tc>
          <w:tcPr>
            <w:tcW w:w="4025" w:type="dxa"/>
          </w:tcPr>
          <w:p w:rsidR="00802184" w:rsidRDefault="00802184">
            <w:pPr>
              <w:pStyle w:val="ConsPlusNormal"/>
            </w:pPr>
            <w:r>
              <w:t>Показатель 3.</w:t>
            </w:r>
          </w:p>
          <w:p w:rsidR="00802184" w:rsidRDefault="00802184">
            <w:pPr>
              <w:pStyle w:val="ConsPlusNormal"/>
            </w:pPr>
            <w:r>
              <w:t>Наличие функций анализа, прогноза и моделирования в информационно-аналитической системе Ситуационного центра Главы Республики Саха (Якутия)</w:t>
            </w:r>
          </w:p>
        </w:tc>
        <w:tc>
          <w:tcPr>
            <w:tcW w:w="1247" w:type="dxa"/>
            <w:vAlign w:val="center"/>
          </w:tcPr>
          <w:p w:rsidR="00802184" w:rsidRDefault="00802184">
            <w:pPr>
              <w:pStyle w:val="ConsPlusNormal"/>
              <w:jc w:val="center"/>
            </w:pPr>
            <w:r>
              <w:t>Да/нет</w:t>
            </w:r>
          </w:p>
        </w:tc>
        <w:tc>
          <w:tcPr>
            <w:tcW w:w="720" w:type="dxa"/>
            <w:vAlign w:val="center"/>
          </w:tcPr>
          <w:p w:rsidR="00802184" w:rsidRDefault="00802184">
            <w:pPr>
              <w:pStyle w:val="ConsPlusNormal"/>
              <w:jc w:val="center"/>
            </w:pPr>
            <w:r>
              <w:t>нет</w:t>
            </w:r>
          </w:p>
        </w:tc>
        <w:tc>
          <w:tcPr>
            <w:tcW w:w="737" w:type="dxa"/>
            <w:vAlign w:val="center"/>
          </w:tcPr>
          <w:p w:rsidR="00802184" w:rsidRDefault="00802184">
            <w:pPr>
              <w:pStyle w:val="ConsPlusNormal"/>
              <w:jc w:val="center"/>
            </w:pPr>
            <w:r>
              <w:t>нет</w:t>
            </w:r>
          </w:p>
        </w:tc>
        <w:tc>
          <w:tcPr>
            <w:tcW w:w="731" w:type="dxa"/>
            <w:vAlign w:val="center"/>
          </w:tcPr>
          <w:p w:rsidR="00802184" w:rsidRDefault="00802184">
            <w:pPr>
              <w:pStyle w:val="ConsPlusNormal"/>
              <w:jc w:val="center"/>
            </w:pPr>
            <w:r>
              <w:t>нет</w:t>
            </w:r>
          </w:p>
        </w:tc>
        <w:tc>
          <w:tcPr>
            <w:tcW w:w="633" w:type="dxa"/>
            <w:vAlign w:val="center"/>
          </w:tcPr>
          <w:p w:rsidR="00802184" w:rsidRDefault="00802184">
            <w:pPr>
              <w:pStyle w:val="ConsPlusNormal"/>
              <w:jc w:val="center"/>
            </w:pPr>
            <w:r>
              <w:t>нет</w:t>
            </w:r>
          </w:p>
        </w:tc>
        <w:tc>
          <w:tcPr>
            <w:tcW w:w="1020" w:type="dxa"/>
            <w:vAlign w:val="center"/>
          </w:tcPr>
          <w:p w:rsidR="00802184" w:rsidRDefault="00802184">
            <w:pPr>
              <w:pStyle w:val="ConsPlusNormal"/>
              <w:jc w:val="center"/>
            </w:pPr>
            <w:r>
              <w:t>да</w:t>
            </w:r>
          </w:p>
        </w:tc>
        <w:tc>
          <w:tcPr>
            <w:tcW w:w="1531" w:type="dxa"/>
            <w:vAlign w:val="center"/>
          </w:tcPr>
          <w:p w:rsidR="00802184" w:rsidRDefault="00802184">
            <w:pPr>
              <w:pStyle w:val="ConsPlusNormal"/>
              <w:jc w:val="center"/>
            </w:pPr>
            <w:r>
              <w:t>да</w:t>
            </w:r>
          </w:p>
        </w:tc>
      </w:tr>
      <w:tr w:rsidR="00802184">
        <w:tc>
          <w:tcPr>
            <w:tcW w:w="2948" w:type="dxa"/>
            <w:vMerge/>
          </w:tcPr>
          <w:p w:rsidR="00802184" w:rsidRDefault="00802184"/>
        </w:tc>
        <w:tc>
          <w:tcPr>
            <w:tcW w:w="4025" w:type="dxa"/>
          </w:tcPr>
          <w:p w:rsidR="00802184" w:rsidRDefault="00802184">
            <w:pPr>
              <w:pStyle w:val="ConsPlusNormal"/>
            </w:pPr>
            <w:r>
              <w:t>Показатель 4.</w:t>
            </w:r>
          </w:p>
          <w:p w:rsidR="00802184" w:rsidRDefault="00802184">
            <w:pPr>
              <w:pStyle w:val="ConsPlusNormal"/>
            </w:pPr>
            <w:r>
              <w:t>Количество государственных информационных систем, прошедших аттестацию по требованиям информационной безопасности</w:t>
            </w:r>
          </w:p>
        </w:tc>
        <w:tc>
          <w:tcPr>
            <w:tcW w:w="1247" w:type="dxa"/>
            <w:vAlign w:val="center"/>
          </w:tcPr>
          <w:p w:rsidR="00802184" w:rsidRDefault="00802184">
            <w:pPr>
              <w:pStyle w:val="ConsPlusNormal"/>
              <w:jc w:val="center"/>
            </w:pPr>
            <w:r>
              <w:t>%</w:t>
            </w:r>
          </w:p>
        </w:tc>
        <w:tc>
          <w:tcPr>
            <w:tcW w:w="720"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731" w:type="dxa"/>
            <w:vAlign w:val="center"/>
          </w:tcPr>
          <w:p w:rsidR="00802184" w:rsidRDefault="00802184">
            <w:pPr>
              <w:pStyle w:val="ConsPlusNormal"/>
              <w:jc w:val="center"/>
            </w:pPr>
            <w:r>
              <w:t>0</w:t>
            </w:r>
          </w:p>
        </w:tc>
        <w:tc>
          <w:tcPr>
            <w:tcW w:w="633" w:type="dxa"/>
            <w:vAlign w:val="center"/>
          </w:tcPr>
          <w:p w:rsidR="00802184" w:rsidRDefault="00802184">
            <w:pPr>
              <w:pStyle w:val="ConsPlusNormal"/>
              <w:jc w:val="center"/>
            </w:pPr>
            <w:r>
              <w:t>0</w:t>
            </w:r>
          </w:p>
        </w:tc>
        <w:tc>
          <w:tcPr>
            <w:tcW w:w="1020" w:type="dxa"/>
            <w:vAlign w:val="center"/>
          </w:tcPr>
          <w:p w:rsidR="00802184" w:rsidRDefault="00802184">
            <w:pPr>
              <w:pStyle w:val="ConsPlusNormal"/>
              <w:jc w:val="center"/>
            </w:pPr>
            <w:r>
              <w:t>12</w:t>
            </w:r>
          </w:p>
        </w:tc>
        <w:tc>
          <w:tcPr>
            <w:tcW w:w="1531" w:type="dxa"/>
            <w:vAlign w:val="center"/>
          </w:tcPr>
          <w:p w:rsidR="00802184" w:rsidRDefault="00802184">
            <w:pPr>
              <w:pStyle w:val="ConsPlusNormal"/>
              <w:jc w:val="center"/>
            </w:pPr>
            <w:r>
              <w:t>12</w:t>
            </w:r>
          </w:p>
        </w:tc>
      </w:tr>
      <w:tr w:rsidR="00802184">
        <w:tc>
          <w:tcPr>
            <w:tcW w:w="2948" w:type="dxa"/>
            <w:vMerge/>
          </w:tcPr>
          <w:p w:rsidR="00802184" w:rsidRDefault="00802184"/>
        </w:tc>
        <w:tc>
          <w:tcPr>
            <w:tcW w:w="4025" w:type="dxa"/>
          </w:tcPr>
          <w:p w:rsidR="00802184" w:rsidRDefault="00802184">
            <w:pPr>
              <w:pStyle w:val="ConsPlusNormal"/>
            </w:pPr>
            <w:r>
              <w:t>Показатель 5.</w:t>
            </w:r>
          </w:p>
          <w:p w:rsidR="00802184" w:rsidRDefault="00802184">
            <w:pPr>
              <w:pStyle w:val="ConsPlusNormal"/>
            </w:pPr>
            <w:r>
              <w:t xml:space="preserve">Наличие проекта на создание единой </w:t>
            </w:r>
            <w:proofErr w:type="gramStart"/>
            <w:r>
              <w:t>системы защиты информации Центра обработки данных Электронного правительства Республики</w:t>
            </w:r>
            <w:proofErr w:type="gramEnd"/>
            <w:r>
              <w:t xml:space="preserve"> Саха (Якутия)</w:t>
            </w:r>
          </w:p>
        </w:tc>
        <w:tc>
          <w:tcPr>
            <w:tcW w:w="1247" w:type="dxa"/>
            <w:vAlign w:val="center"/>
          </w:tcPr>
          <w:p w:rsidR="00802184" w:rsidRDefault="00802184">
            <w:pPr>
              <w:pStyle w:val="ConsPlusNormal"/>
              <w:jc w:val="center"/>
            </w:pPr>
            <w:r>
              <w:t>Да/нет</w:t>
            </w:r>
          </w:p>
        </w:tc>
        <w:tc>
          <w:tcPr>
            <w:tcW w:w="720"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731" w:type="dxa"/>
            <w:vAlign w:val="center"/>
          </w:tcPr>
          <w:p w:rsidR="00802184" w:rsidRDefault="00802184">
            <w:pPr>
              <w:pStyle w:val="ConsPlusNormal"/>
              <w:jc w:val="center"/>
            </w:pPr>
            <w:r>
              <w:t>н/д</w:t>
            </w:r>
          </w:p>
        </w:tc>
        <w:tc>
          <w:tcPr>
            <w:tcW w:w="633" w:type="dxa"/>
            <w:vAlign w:val="center"/>
          </w:tcPr>
          <w:p w:rsidR="00802184" w:rsidRDefault="00802184">
            <w:pPr>
              <w:pStyle w:val="ConsPlusNormal"/>
              <w:jc w:val="center"/>
            </w:pPr>
            <w:r>
              <w:t>н/д</w:t>
            </w:r>
          </w:p>
        </w:tc>
        <w:tc>
          <w:tcPr>
            <w:tcW w:w="1020" w:type="dxa"/>
            <w:vAlign w:val="center"/>
          </w:tcPr>
          <w:p w:rsidR="00802184" w:rsidRDefault="00802184">
            <w:pPr>
              <w:pStyle w:val="ConsPlusNormal"/>
              <w:jc w:val="center"/>
            </w:pPr>
            <w:r>
              <w:t>Да</w:t>
            </w:r>
          </w:p>
        </w:tc>
        <w:tc>
          <w:tcPr>
            <w:tcW w:w="1531" w:type="dxa"/>
            <w:vAlign w:val="center"/>
          </w:tcPr>
          <w:p w:rsidR="00802184" w:rsidRDefault="00802184">
            <w:pPr>
              <w:pStyle w:val="ConsPlusNormal"/>
              <w:jc w:val="center"/>
            </w:pPr>
            <w:r>
              <w:t>Да</w:t>
            </w:r>
          </w:p>
        </w:tc>
      </w:tr>
      <w:tr w:rsidR="00802184">
        <w:tc>
          <w:tcPr>
            <w:tcW w:w="2948" w:type="dxa"/>
            <w:vMerge/>
          </w:tcPr>
          <w:p w:rsidR="00802184" w:rsidRDefault="00802184"/>
        </w:tc>
        <w:tc>
          <w:tcPr>
            <w:tcW w:w="4025" w:type="dxa"/>
          </w:tcPr>
          <w:p w:rsidR="00802184" w:rsidRDefault="00802184">
            <w:pPr>
              <w:pStyle w:val="ConsPlusNormal"/>
            </w:pPr>
            <w:r>
              <w:t>Показатель 6.</w:t>
            </w:r>
          </w:p>
          <w:p w:rsidR="00802184" w:rsidRDefault="00802184">
            <w:pPr>
              <w:pStyle w:val="ConsPlusNormal"/>
            </w:pPr>
            <w:r>
              <w:t xml:space="preserve">Наличие единой </w:t>
            </w:r>
            <w:proofErr w:type="gramStart"/>
            <w:r>
              <w:t>системы защиты информации Центра обработки данных Электронного правительства Республики</w:t>
            </w:r>
            <w:proofErr w:type="gramEnd"/>
            <w:r>
              <w:t xml:space="preserve"> Саха (Якутия)</w:t>
            </w:r>
          </w:p>
        </w:tc>
        <w:tc>
          <w:tcPr>
            <w:tcW w:w="1247" w:type="dxa"/>
            <w:vAlign w:val="center"/>
          </w:tcPr>
          <w:p w:rsidR="00802184" w:rsidRDefault="00802184">
            <w:pPr>
              <w:pStyle w:val="ConsPlusNormal"/>
              <w:jc w:val="center"/>
            </w:pPr>
            <w:r>
              <w:t>Да/нет</w:t>
            </w:r>
          </w:p>
        </w:tc>
        <w:tc>
          <w:tcPr>
            <w:tcW w:w="720" w:type="dxa"/>
            <w:vAlign w:val="center"/>
          </w:tcPr>
          <w:p w:rsidR="00802184" w:rsidRDefault="00802184">
            <w:pPr>
              <w:pStyle w:val="ConsPlusNormal"/>
              <w:jc w:val="center"/>
            </w:pPr>
            <w:r>
              <w:t>н/д</w:t>
            </w:r>
          </w:p>
        </w:tc>
        <w:tc>
          <w:tcPr>
            <w:tcW w:w="737" w:type="dxa"/>
            <w:vAlign w:val="center"/>
          </w:tcPr>
          <w:p w:rsidR="00802184" w:rsidRDefault="00802184">
            <w:pPr>
              <w:pStyle w:val="ConsPlusNormal"/>
              <w:jc w:val="center"/>
            </w:pPr>
            <w:r>
              <w:t>н/д</w:t>
            </w:r>
          </w:p>
        </w:tc>
        <w:tc>
          <w:tcPr>
            <w:tcW w:w="731" w:type="dxa"/>
            <w:vAlign w:val="center"/>
          </w:tcPr>
          <w:p w:rsidR="00802184" w:rsidRDefault="00802184">
            <w:pPr>
              <w:pStyle w:val="ConsPlusNormal"/>
              <w:jc w:val="center"/>
            </w:pPr>
            <w:r>
              <w:t>н/д</w:t>
            </w:r>
          </w:p>
        </w:tc>
        <w:tc>
          <w:tcPr>
            <w:tcW w:w="633" w:type="dxa"/>
            <w:vAlign w:val="center"/>
          </w:tcPr>
          <w:p w:rsidR="00802184" w:rsidRDefault="00802184">
            <w:pPr>
              <w:pStyle w:val="ConsPlusNormal"/>
              <w:jc w:val="center"/>
            </w:pPr>
            <w:r>
              <w:t>н/д</w:t>
            </w:r>
          </w:p>
        </w:tc>
        <w:tc>
          <w:tcPr>
            <w:tcW w:w="1020" w:type="dxa"/>
            <w:vAlign w:val="center"/>
          </w:tcPr>
          <w:p w:rsidR="00802184" w:rsidRDefault="00802184">
            <w:pPr>
              <w:pStyle w:val="ConsPlusNormal"/>
              <w:jc w:val="center"/>
            </w:pPr>
            <w:r>
              <w:t>Да</w:t>
            </w:r>
          </w:p>
        </w:tc>
        <w:tc>
          <w:tcPr>
            <w:tcW w:w="1531" w:type="dxa"/>
            <w:vAlign w:val="center"/>
          </w:tcPr>
          <w:p w:rsidR="00802184" w:rsidRDefault="00802184">
            <w:pPr>
              <w:pStyle w:val="ConsPlusNormal"/>
              <w:jc w:val="center"/>
            </w:pPr>
            <w:r>
              <w:t>Да</w:t>
            </w:r>
          </w:p>
        </w:tc>
      </w:tr>
      <w:tr w:rsidR="00802184">
        <w:tc>
          <w:tcPr>
            <w:tcW w:w="2948" w:type="dxa"/>
          </w:tcPr>
          <w:p w:rsidR="00802184" w:rsidRDefault="00802184">
            <w:pPr>
              <w:pStyle w:val="ConsPlusNormal"/>
            </w:pPr>
            <w:r>
              <w:t>Задача N 2.</w:t>
            </w:r>
          </w:p>
          <w:p w:rsidR="00802184" w:rsidRDefault="00802184">
            <w:pPr>
              <w:pStyle w:val="ConsPlusNormal"/>
            </w:pPr>
            <w:r>
              <w:t>Перевод органов государственной власти на российскую программную платформу</w:t>
            </w:r>
          </w:p>
        </w:tc>
        <w:tc>
          <w:tcPr>
            <w:tcW w:w="4025" w:type="dxa"/>
          </w:tcPr>
          <w:p w:rsidR="00802184" w:rsidRDefault="00802184">
            <w:pPr>
              <w:pStyle w:val="ConsPlusNormal"/>
            </w:pPr>
            <w:r>
              <w:t>Показатель 7.</w:t>
            </w:r>
          </w:p>
          <w:p w:rsidR="00802184" w:rsidRDefault="00802184">
            <w:pPr>
              <w:pStyle w:val="ConsPlusNormal"/>
            </w:pPr>
            <w:r>
              <w:t>Доля органов государственной власти Республики Саха (Якутия), в которых внедрены программные продукты на базе национальной программной платформы</w:t>
            </w:r>
          </w:p>
        </w:tc>
        <w:tc>
          <w:tcPr>
            <w:tcW w:w="1247" w:type="dxa"/>
            <w:vAlign w:val="center"/>
          </w:tcPr>
          <w:p w:rsidR="00802184" w:rsidRDefault="00802184">
            <w:pPr>
              <w:pStyle w:val="ConsPlusNormal"/>
              <w:jc w:val="center"/>
            </w:pPr>
            <w:r>
              <w:t>%</w:t>
            </w:r>
          </w:p>
        </w:tc>
        <w:tc>
          <w:tcPr>
            <w:tcW w:w="720" w:type="dxa"/>
            <w:vAlign w:val="center"/>
          </w:tcPr>
          <w:p w:rsidR="00802184" w:rsidRDefault="00802184">
            <w:pPr>
              <w:pStyle w:val="ConsPlusNormal"/>
              <w:jc w:val="center"/>
            </w:pPr>
            <w:r>
              <w:t>0</w:t>
            </w:r>
          </w:p>
        </w:tc>
        <w:tc>
          <w:tcPr>
            <w:tcW w:w="737" w:type="dxa"/>
            <w:vAlign w:val="center"/>
          </w:tcPr>
          <w:p w:rsidR="00802184" w:rsidRDefault="00802184">
            <w:pPr>
              <w:pStyle w:val="ConsPlusNormal"/>
              <w:jc w:val="center"/>
            </w:pPr>
            <w:r>
              <w:t>0</w:t>
            </w:r>
          </w:p>
        </w:tc>
        <w:tc>
          <w:tcPr>
            <w:tcW w:w="731" w:type="dxa"/>
            <w:vAlign w:val="center"/>
          </w:tcPr>
          <w:p w:rsidR="00802184" w:rsidRDefault="00802184">
            <w:pPr>
              <w:pStyle w:val="ConsPlusNormal"/>
              <w:jc w:val="center"/>
            </w:pPr>
            <w:r>
              <w:t>0</w:t>
            </w:r>
          </w:p>
        </w:tc>
        <w:tc>
          <w:tcPr>
            <w:tcW w:w="633" w:type="dxa"/>
            <w:vAlign w:val="center"/>
          </w:tcPr>
          <w:p w:rsidR="00802184" w:rsidRDefault="00802184">
            <w:pPr>
              <w:pStyle w:val="ConsPlusNormal"/>
              <w:jc w:val="center"/>
            </w:pPr>
            <w:r>
              <w:t>0</w:t>
            </w:r>
          </w:p>
        </w:tc>
        <w:tc>
          <w:tcPr>
            <w:tcW w:w="1020" w:type="dxa"/>
            <w:vAlign w:val="center"/>
          </w:tcPr>
          <w:p w:rsidR="00802184" w:rsidRDefault="00802184">
            <w:pPr>
              <w:pStyle w:val="ConsPlusNormal"/>
              <w:jc w:val="center"/>
            </w:pPr>
            <w:r>
              <w:t>0</w:t>
            </w:r>
          </w:p>
        </w:tc>
        <w:tc>
          <w:tcPr>
            <w:tcW w:w="1531" w:type="dxa"/>
            <w:vAlign w:val="center"/>
          </w:tcPr>
          <w:p w:rsidR="00802184" w:rsidRDefault="00802184">
            <w:pPr>
              <w:pStyle w:val="ConsPlusNormal"/>
              <w:jc w:val="center"/>
            </w:pPr>
            <w:r>
              <w:t>не менее 40</w:t>
            </w:r>
          </w:p>
        </w:tc>
      </w:tr>
    </w:tbl>
    <w:p w:rsidR="00802184" w:rsidRDefault="00802184">
      <w:pPr>
        <w:pStyle w:val="ConsPlusNormal"/>
        <w:jc w:val="both"/>
      </w:pPr>
    </w:p>
    <w:p w:rsidR="00802184" w:rsidRDefault="00802184">
      <w:pPr>
        <w:pStyle w:val="ConsPlusNormal"/>
        <w:jc w:val="center"/>
      </w:pPr>
      <w:r>
        <w:t>Раздел 3. РЕСУРСНОЕ ОБЕСПЕЧЕНИЕ ПОДПРОГРАММЫ</w:t>
      </w:r>
    </w:p>
    <w:p w:rsidR="00802184" w:rsidRDefault="00802184">
      <w:pPr>
        <w:pStyle w:val="ConsPlusNormal"/>
        <w:jc w:val="both"/>
      </w:pPr>
    </w:p>
    <w:p w:rsidR="00802184" w:rsidRDefault="00802184">
      <w:pPr>
        <w:pStyle w:val="ConsPlusNormal"/>
        <w:ind w:firstLine="540"/>
        <w:jc w:val="both"/>
      </w:pPr>
      <w:r>
        <w:t>Расходы подпрограммы формируются за счет средств государственного бюджета Республики Саха (Якутия) и субсидий из федерального бюджета на реализацию мероприятия по внедрению программного обеспечения на базе национальной программной платформы в деятельность государственных органов.</w:t>
      </w:r>
    </w:p>
    <w:p w:rsidR="00802184" w:rsidRDefault="00802184">
      <w:pPr>
        <w:pStyle w:val="ConsPlusNormal"/>
        <w:jc w:val="both"/>
      </w:pPr>
    </w:p>
    <w:p w:rsidR="00802184" w:rsidRDefault="00802184">
      <w:pPr>
        <w:pStyle w:val="ConsPlusNormal"/>
        <w:jc w:val="center"/>
      </w:pPr>
      <w:r>
        <w:t>Ресурсное обеспечение подпрограммы</w:t>
      </w:r>
    </w:p>
    <w:p w:rsidR="00802184" w:rsidRDefault="00802184">
      <w:pPr>
        <w:pStyle w:val="ConsPlusNormal"/>
        <w:jc w:val="both"/>
      </w:pPr>
    </w:p>
    <w:p w:rsidR="00802184" w:rsidRDefault="00802184">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154"/>
        <w:gridCol w:w="2463"/>
      </w:tblGrid>
      <w:tr w:rsidR="00802184">
        <w:tc>
          <w:tcPr>
            <w:tcW w:w="4989" w:type="dxa"/>
            <w:vAlign w:val="center"/>
          </w:tcPr>
          <w:p w:rsidR="00802184" w:rsidRDefault="00802184">
            <w:pPr>
              <w:pStyle w:val="ConsPlusNormal"/>
              <w:jc w:val="center"/>
            </w:pPr>
            <w:r>
              <w:lastRenderedPageBreak/>
              <w:t>Источник финансирования</w:t>
            </w:r>
          </w:p>
        </w:tc>
        <w:tc>
          <w:tcPr>
            <w:tcW w:w="2154" w:type="dxa"/>
            <w:vAlign w:val="center"/>
          </w:tcPr>
          <w:p w:rsidR="00802184" w:rsidRDefault="00802184">
            <w:pPr>
              <w:pStyle w:val="ConsPlusNormal"/>
              <w:jc w:val="center"/>
            </w:pPr>
            <w:r>
              <w:t>Базовый вариант</w:t>
            </w:r>
          </w:p>
        </w:tc>
        <w:tc>
          <w:tcPr>
            <w:tcW w:w="2463" w:type="dxa"/>
            <w:vAlign w:val="center"/>
          </w:tcPr>
          <w:p w:rsidR="00802184" w:rsidRDefault="00802184">
            <w:pPr>
              <w:pStyle w:val="ConsPlusNormal"/>
              <w:jc w:val="center"/>
            </w:pPr>
            <w:r>
              <w:t>Интенсивный вариант</w:t>
            </w:r>
          </w:p>
        </w:tc>
      </w:tr>
      <w:tr w:rsidR="00802184">
        <w:tc>
          <w:tcPr>
            <w:tcW w:w="4989" w:type="dxa"/>
          </w:tcPr>
          <w:p w:rsidR="00802184" w:rsidRDefault="00802184">
            <w:pPr>
              <w:pStyle w:val="ConsPlusNormal"/>
              <w:jc w:val="both"/>
            </w:pPr>
            <w:r>
              <w:t>ВСЕГО:</w:t>
            </w:r>
          </w:p>
        </w:tc>
        <w:tc>
          <w:tcPr>
            <w:tcW w:w="2154" w:type="dxa"/>
            <w:vAlign w:val="center"/>
          </w:tcPr>
          <w:p w:rsidR="00802184" w:rsidRDefault="00802184">
            <w:pPr>
              <w:pStyle w:val="ConsPlusNormal"/>
              <w:jc w:val="center"/>
            </w:pPr>
            <w:r>
              <w:t>319 793,44</w:t>
            </w:r>
          </w:p>
        </w:tc>
        <w:tc>
          <w:tcPr>
            <w:tcW w:w="2463" w:type="dxa"/>
            <w:vAlign w:val="center"/>
          </w:tcPr>
          <w:p w:rsidR="00802184" w:rsidRDefault="00802184">
            <w:pPr>
              <w:pStyle w:val="ConsPlusNormal"/>
              <w:jc w:val="center"/>
            </w:pPr>
            <w:r>
              <w:t>441 319,00</w:t>
            </w:r>
          </w:p>
        </w:tc>
      </w:tr>
      <w:tr w:rsidR="00802184">
        <w:tc>
          <w:tcPr>
            <w:tcW w:w="4989" w:type="dxa"/>
          </w:tcPr>
          <w:p w:rsidR="00802184" w:rsidRDefault="00802184">
            <w:pPr>
              <w:pStyle w:val="ConsPlusNormal"/>
              <w:jc w:val="both"/>
            </w:pPr>
            <w:r>
              <w:t>Федеральный бюджет</w:t>
            </w:r>
          </w:p>
        </w:tc>
        <w:tc>
          <w:tcPr>
            <w:tcW w:w="2154" w:type="dxa"/>
            <w:vAlign w:val="center"/>
          </w:tcPr>
          <w:p w:rsidR="00802184" w:rsidRDefault="00802184">
            <w:pPr>
              <w:pStyle w:val="ConsPlusNormal"/>
              <w:jc w:val="center"/>
            </w:pPr>
            <w:r>
              <w:t>0,0</w:t>
            </w:r>
          </w:p>
        </w:tc>
        <w:tc>
          <w:tcPr>
            <w:tcW w:w="2463" w:type="dxa"/>
            <w:vAlign w:val="center"/>
          </w:tcPr>
          <w:p w:rsidR="00802184" w:rsidRDefault="00802184">
            <w:pPr>
              <w:pStyle w:val="ConsPlusNormal"/>
              <w:jc w:val="center"/>
            </w:pPr>
            <w:r>
              <w:t>0,0</w:t>
            </w:r>
          </w:p>
        </w:tc>
      </w:tr>
      <w:tr w:rsidR="00802184">
        <w:tc>
          <w:tcPr>
            <w:tcW w:w="4989" w:type="dxa"/>
          </w:tcPr>
          <w:p w:rsidR="00802184" w:rsidRDefault="00802184">
            <w:pPr>
              <w:pStyle w:val="ConsPlusNormal"/>
              <w:jc w:val="both"/>
            </w:pPr>
            <w:r>
              <w:t>Государственный бюджет Республики Саха (Якутия)</w:t>
            </w:r>
          </w:p>
        </w:tc>
        <w:tc>
          <w:tcPr>
            <w:tcW w:w="2154" w:type="dxa"/>
            <w:vAlign w:val="center"/>
          </w:tcPr>
          <w:p w:rsidR="00802184" w:rsidRDefault="00802184">
            <w:pPr>
              <w:pStyle w:val="ConsPlusNormal"/>
              <w:jc w:val="center"/>
            </w:pPr>
            <w:r>
              <w:t>319 793,44</w:t>
            </w:r>
          </w:p>
        </w:tc>
        <w:tc>
          <w:tcPr>
            <w:tcW w:w="2463" w:type="dxa"/>
            <w:vAlign w:val="center"/>
          </w:tcPr>
          <w:p w:rsidR="00802184" w:rsidRDefault="00802184">
            <w:pPr>
              <w:pStyle w:val="ConsPlusNormal"/>
              <w:jc w:val="center"/>
            </w:pPr>
            <w:r>
              <w:t>441 319,00</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Сроки выполнения мероприятий подпрограммы: с 1 января 2012 года по 31 декабря 2019 года.</w:t>
      </w:r>
    </w:p>
    <w:p w:rsidR="00802184" w:rsidRDefault="00802184">
      <w:pPr>
        <w:pStyle w:val="ConsPlusNormal"/>
        <w:jc w:val="both"/>
      </w:pPr>
    </w:p>
    <w:p w:rsidR="00802184" w:rsidRDefault="00802184">
      <w:pPr>
        <w:pStyle w:val="ConsPlusNormal"/>
        <w:jc w:val="center"/>
      </w:pPr>
      <w:r>
        <w:t>Раздел 4. АНАЛИЗ УПРАВЛЕНИЯ ПОДПРОГРАММОЙ</w:t>
      </w:r>
    </w:p>
    <w:p w:rsidR="00802184" w:rsidRDefault="00802184">
      <w:pPr>
        <w:pStyle w:val="ConsPlusNormal"/>
        <w:jc w:val="both"/>
      </w:pPr>
    </w:p>
    <w:p w:rsidR="00802184" w:rsidRDefault="00802184">
      <w:pPr>
        <w:pStyle w:val="ConsPlusNormal"/>
        <w:ind w:firstLine="540"/>
        <w:jc w:val="both"/>
      </w:pPr>
      <w:r>
        <w:t>Ответственным исполнителем подпрограммы "Безопасность в информационном обществе" является Министерство связи и информационных технологий Республики Саха (Якутия).</w:t>
      </w:r>
    </w:p>
    <w:p w:rsidR="00802184" w:rsidRDefault="00802184">
      <w:pPr>
        <w:pStyle w:val="ConsPlusNormal"/>
        <w:ind w:firstLine="540"/>
        <w:jc w:val="both"/>
      </w:pPr>
      <w:r>
        <w:t>Реализация мероприятий, включенных в состав подпрограммы, в части использования бюджетных и внебюджетных средств осуществляется ответственным исполнителем в соответствии с действующим законодательством в сфере размещения заказов на поставки товаров, выполнение работ, оказание услуг.</w:t>
      </w:r>
    </w:p>
    <w:p w:rsidR="00802184" w:rsidRDefault="00802184">
      <w:pPr>
        <w:pStyle w:val="ConsPlusNormal"/>
        <w:ind w:firstLine="540"/>
        <w:jc w:val="both"/>
      </w:pPr>
      <w:r>
        <w:t>Система управления реализацией подпрограммы предназначена для минимизации рисков и достижения поставленных целей в установленные сроки в рамках выделяемых финансовых ресурсов в соответствии с нормативными правовыми актами Российской Федерации и Республики Саха (Якутия).</w:t>
      </w:r>
    </w:p>
    <w:p w:rsidR="00802184" w:rsidRDefault="00802184">
      <w:pPr>
        <w:pStyle w:val="ConsPlusNormal"/>
        <w:ind w:firstLine="540"/>
        <w:jc w:val="both"/>
      </w:pPr>
      <w:r>
        <w:t>Реализация подпрограммы сопряжена со следующими наиболее существенными рисками:</w:t>
      </w:r>
    </w:p>
    <w:p w:rsidR="00802184" w:rsidRDefault="00802184">
      <w:pPr>
        <w:pStyle w:val="ConsPlusNormal"/>
        <w:ind w:firstLine="540"/>
        <w:jc w:val="both"/>
      </w:pPr>
      <w:r>
        <w:t>1. Пассивное сопротивление внедрению и развитию навигационной информационной системы в органах государственной власти и органах местного самоуправления в Республике Саха (Якутия), результатов выполнения мероприятий подпрограммы и отсутствие мотивации их использования.</w:t>
      </w:r>
    </w:p>
    <w:p w:rsidR="00802184" w:rsidRDefault="00802184">
      <w:pPr>
        <w:pStyle w:val="ConsPlusNormal"/>
        <w:ind w:firstLine="540"/>
        <w:jc w:val="both"/>
      </w:pPr>
      <w:r>
        <w:t>В целях минимизации указанного риска предполагается в рамках выполнения отдельных мероприятий подпрограммы формировать совместные рабочие группы с участием заинтересованных органов государственной власти и администраций муниципальных образований Республики Саха (Якутия) для планирования и оперативной координации выполнения указанных мероприятий.</w:t>
      </w:r>
    </w:p>
    <w:p w:rsidR="00802184" w:rsidRDefault="00802184">
      <w:pPr>
        <w:pStyle w:val="ConsPlusNormal"/>
        <w:ind w:firstLine="540"/>
        <w:jc w:val="both"/>
      </w:pPr>
      <w:r>
        <w:t>2. Низкая эффективность реализации мероприятий подпрограммы и отсутствие запланированного результата.</w:t>
      </w:r>
    </w:p>
    <w:p w:rsidR="00802184" w:rsidRDefault="00802184">
      <w:pPr>
        <w:pStyle w:val="ConsPlusNormal"/>
        <w:ind w:firstLine="540"/>
        <w:jc w:val="both"/>
      </w:pPr>
      <w:r>
        <w:t>Указанный риск минимизируется путем внедрения в систему управления реализацией подпрограммы принципов и методов программно-целевого управления, механизмов независимой многосторонней экспертизы проектных решений и получаемых результатов.</w:t>
      </w:r>
    </w:p>
    <w:p w:rsidR="00802184" w:rsidRDefault="00802184">
      <w:pPr>
        <w:pStyle w:val="ConsPlusNormal"/>
        <w:ind w:firstLine="540"/>
        <w:jc w:val="both"/>
      </w:pPr>
      <w:r>
        <w:t>3. Несогласованность при выполнении работ в рамках данной Программы и других государственных программ и проектов внедрения информационных технологий в деятельность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В целях минимизации указанного риска в рамках выполнения подпрограммы планируется обеспечить реализацию задач, имеющих комплексный характер, обеспечить интеграцию создаваемых систем и затрагивающих вопросы обеспечения безопасности и экономической эффективности объектов навигационной деятельности в интересах органов государственной власти и органов местного самоуправления Республики Саха (Якутия).</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5</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bookmarkStart w:id="5" w:name="P2183"/>
      <w:bookmarkEnd w:id="5"/>
      <w:r>
        <w:t>ПОДПРОГРАММА</w:t>
      </w:r>
    </w:p>
    <w:p w:rsidR="00802184" w:rsidRDefault="00802184">
      <w:pPr>
        <w:pStyle w:val="ConsPlusNormal"/>
        <w:jc w:val="center"/>
      </w:pPr>
      <w:r>
        <w:t xml:space="preserve">"СОЗДАНИЕ СИСТЕМЫ ОБЕСПЕЧЕНИЯ ВЫЗОВА </w:t>
      </w:r>
      <w:proofErr w:type="gramStart"/>
      <w:r>
        <w:t>ЭКСТРЕННЫХ</w:t>
      </w:r>
      <w:proofErr w:type="gramEnd"/>
    </w:p>
    <w:p w:rsidR="00802184" w:rsidRDefault="00802184">
      <w:pPr>
        <w:pStyle w:val="ConsPlusNormal"/>
        <w:jc w:val="center"/>
      </w:pPr>
      <w:r>
        <w:t>ОПЕРАТИВНЫХ СЛУЖБ ПО ЕДИНОМУ НОМЕРУ "112"</w:t>
      </w:r>
    </w:p>
    <w:p w:rsidR="00802184" w:rsidRDefault="00802184">
      <w:pPr>
        <w:pStyle w:val="ConsPlusNormal"/>
        <w:jc w:val="both"/>
      </w:pPr>
    </w:p>
    <w:p w:rsidR="00802184" w:rsidRDefault="00802184">
      <w:pPr>
        <w:pStyle w:val="ConsPlusNormal"/>
        <w:jc w:val="center"/>
      </w:pPr>
      <w:r>
        <w:t>ПАСПОРТ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35"/>
        <w:gridCol w:w="3175"/>
        <w:gridCol w:w="3175"/>
      </w:tblGrid>
      <w:tr w:rsidR="00802184">
        <w:tc>
          <w:tcPr>
            <w:tcW w:w="454" w:type="dxa"/>
          </w:tcPr>
          <w:p w:rsidR="00802184" w:rsidRDefault="00802184">
            <w:pPr>
              <w:pStyle w:val="ConsPlusNormal"/>
            </w:pPr>
          </w:p>
        </w:tc>
        <w:tc>
          <w:tcPr>
            <w:tcW w:w="2835" w:type="dxa"/>
          </w:tcPr>
          <w:p w:rsidR="00802184" w:rsidRDefault="00802184">
            <w:pPr>
              <w:pStyle w:val="ConsPlusNormal"/>
            </w:pPr>
          </w:p>
        </w:tc>
        <w:tc>
          <w:tcPr>
            <w:tcW w:w="3175" w:type="dxa"/>
          </w:tcPr>
          <w:p w:rsidR="00802184" w:rsidRDefault="00802184">
            <w:pPr>
              <w:pStyle w:val="ConsPlusNormal"/>
              <w:jc w:val="center"/>
            </w:pPr>
            <w:r>
              <w:t>Базовый вариант</w:t>
            </w:r>
          </w:p>
        </w:tc>
        <w:tc>
          <w:tcPr>
            <w:tcW w:w="3175" w:type="dxa"/>
          </w:tcPr>
          <w:p w:rsidR="00802184" w:rsidRDefault="00802184">
            <w:pPr>
              <w:pStyle w:val="ConsPlusNormal"/>
              <w:jc w:val="center"/>
            </w:pPr>
            <w:r>
              <w:t>Интенсивный вариант</w:t>
            </w:r>
          </w:p>
        </w:tc>
      </w:tr>
      <w:tr w:rsidR="00802184">
        <w:tc>
          <w:tcPr>
            <w:tcW w:w="454" w:type="dxa"/>
          </w:tcPr>
          <w:p w:rsidR="00802184" w:rsidRDefault="00802184">
            <w:pPr>
              <w:pStyle w:val="ConsPlusNormal"/>
              <w:jc w:val="both"/>
            </w:pPr>
            <w:r>
              <w:t>1.</w:t>
            </w:r>
          </w:p>
        </w:tc>
        <w:tc>
          <w:tcPr>
            <w:tcW w:w="2835" w:type="dxa"/>
          </w:tcPr>
          <w:p w:rsidR="00802184" w:rsidRDefault="00802184">
            <w:pPr>
              <w:pStyle w:val="ConsPlusNormal"/>
              <w:jc w:val="both"/>
            </w:pPr>
            <w:r>
              <w:t>Наименование подпрограммы</w:t>
            </w:r>
          </w:p>
        </w:tc>
        <w:tc>
          <w:tcPr>
            <w:tcW w:w="6350" w:type="dxa"/>
            <w:gridSpan w:val="2"/>
          </w:tcPr>
          <w:p w:rsidR="00802184" w:rsidRDefault="00802184">
            <w:pPr>
              <w:pStyle w:val="ConsPlusNormal"/>
              <w:jc w:val="both"/>
            </w:pPr>
            <w:r>
              <w:t>Создание системы обеспечения вызова экстренных оперативных служб по единому номеру "112"</w:t>
            </w:r>
          </w:p>
        </w:tc>
      </w:tr>
      <w:tr w:rsidR="00802184">
        <w:tc>
          <w:tcPr>
            <w:tcW w:w="454" w:type="dxa"/>
          </w:tcPr>
          <w:p w:rsidR="00802184" w:rsidRDefault="00802184">
            <w:pPr>
              <w:pStyle w:val="ConsPlusNormal"/>
              <w:jc w:val="both"/>
            </w:pPr>
            <w:r>
              <w:t>2.</w:t>
            </w:r>
          </w:p>
        </w:tc>
        <w:tc>
          <w:tcPr>
            <w:tcW w:w="2835" w:type="dxa"/>
          </w:tcPr>
          <w:p w:rsidR="00802184" w:rsidRDefault="00802184">
            <w:pPr>
              <w:pStyle w:val="ConsPlusNormal"/>
              <w:jc w:val="both"/>
            </w:pPr>
            <w:r>
              <w:t>Основание для разработки подпрограммы</w:t>
            </w:r>
          </w:p>
        </w:tc>
        <w:tc>
          <w:tcPr>
            <w:tcW w:w="6350" w:type="dxa"/>
            <w:gridSpan w:val="2"/>
          </w:tcPr>
          <w:p w:rsidR="00802184" w:rsidRDefault="00802184">
            <w:pPr>
              <w:pStyle w:val="ConsPlusNormal"/>
              <w:jc w:val="both"/>
            </w:pPr>
            <w:r>
              <w:t xml:space="preserve">Федеральный </w:t>
            </w:r>
            <w:hyperlink r:id="rId115"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802184" w:rsidRDefault="00802184">
            <w:pPr>
              <w:pStyle w:val="ConsPlusNormal"/>
              <w:jc w:val="both"/>
            </w:pPr>
            <w:r>
              <w:t xml:space="preserve">Федеральный </w:t>
            </w:r>
            <w:hyperlink r:id="rId116" w:history="1">
              <w:r>
                <w:rPr>
                  <w:color w:val="0000FF"/>
                </w:rPr>
                <w:t>закон</w:t>
              </w:r>
            </w:hyperlink>
            <w:r>
              <w:t xml:space="preserve"> от 07.07.2003 N 126-ФЗ "О связи";</w:t>
            </w:r>
          </w:p>
          <w:p w:rsidR="00802184" w:rsidRDefault="00802184">
            <w:pPr>
              <w:pStyle w:val="ConsPlusNormal"/>
              <w:jc w:val="both"/>
            </w:pPr>
            <w:hyperlink r:id="rId117" w:history="1">
              <w:r>
                <w:rPr>
                  <w:color w:val="0000FF"/>
                </w:rPr>
                <w:t>Указ</w:t>
              </w:r>
            </w:hyperlink>
            <w:r>
              <w:t xml:space="preserve">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w:t>
            </w:r>
          </w:p>
          <w:p w:rsidR="00802184" w:rsidRDefault="00802184">
            <w:pPr>
              <w:pStyle w:val="ConsPlusNormal"/>
              <w:jc w:val="both"/>
            </w:pPr>
            <w:hyperlink r:id="rId118" w:history="1">
              <w:r>
                <w:rPr>
                  <w:color w:val="0000FF"/>
                </w:rPr>
                <w:t>Постановление</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802184" w:rsidRDefault="00802184">
            <w:pPr>
              <w:pStyle w:val="ConsPlusNormal"/>
              <w:jc w:val="both"/>
            </w:pPr>
            <w:hyperlink r:id="rId119" w:history="1">
              <w:r>
                <w:rPr>
                  <w:color w:val="0000FF"/>
                </w:rPr>
                <w:t>Постановление</w:t>
              </w:r>
            </w:hyperlink>
            <w:r>
              <w:t xml:space="preserve"> Правительства Российской Федерации от </w:t>
            </w:r>
            <w:r>
              <w:lastRenderedPageBreak/>
              <w:t>31.12.2004 N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p>
          <w:p w:rsidR="00802184" w:rsidRDefault="00802184">
            <w:pPr>
              <w:pStyle w:val="ConsPlusNormal"/>
              <w:jc w:val="both"/>
            </w:pPr>
            <w:hyperlink r:id="rId120" w:history="1">
              <w:r>
                <w:rPr>
                  <w:color w:val="0000FF"/>
                </w:rPr>
                <w:t>Постановление</w:t>
              </w:r>
            </w:hyperlink>
            <w:r>
              <w:t xml:space="preserve"> Правительства Российской Федерации от 21.11.2011 N 958 "О системе обеспечения вызова экстренных оперативных служб по единому номеру "112";</w:t>
            </w:r>
          </w:p>
          <w:p w:rsidR="00802184" w:rsidRDefault="00802184">
            <w:pPr>
              <w:pStyle w:val="ConsPlusNormal"/>
              <w:jc w:val="both"/>
            </w:pPr>
            <w:hyperlink r:id="rId121" w:history="1">
              <w:r>
                <w:rPr>
                  <w:color w:val="0000FF"/>
                </w:rPr>
                <w:t>Распоряжение</w:t>
              </w:r>
            </w:hyperlink>
            <w:r>
              <w:t xml:space="preserve"> Правительства Российской Федерации от 04.05.2012 N 716-р "О Концепции федеральной целевой программы "Создание системы обеспечения вызова экстренных оперативных служб по единому номеру "112" в Российской Федерации на 2012 - 2017 годы";</w:t>
            </w:r>
          </w:p>
          <w:p w:rsidR="00802184" w:rsidRDefault="00802184">
            <w:pPr>
              <w:pStyle w:val="ConsPlusNormal"/>
              <w:jc w:val="both"/>
            </w:pPr>
            <w:hyperlink r:id="rId122" w:history="1">
              <w:r>
                <w:rPr>
                  <w:color w:val="0000FF"/>
                </w:rPr>
                <w:t>Указ</w:t>
              </w:r>
            </w:hyperlink>
            <w:r>
              <w:t xml:space="preserve"> Президента Республики Саха (Якутия) от 10.07.2011 N 808 "Об утверждении Перечня государственных программ Республики Саха (Якутия) на 2012 - 2016 годы";</w:t>
            </w:r>
          </w:p>
          <w:p w:rsidR="00802184" w:rsidRDefault="00802184">
            <w:pPr>
              <w:pStyle w:val="ConsPlusNormal"/>
              <w:jc w:val="both"/>
            </w:pPr>
            <w:hyperlink r:id="rId123" w:history="1">
              <w:r>
                <w:rPr>
                  <w:color w:val="0000FF"/>
                </w:rPr>
                <w:t>Распоряжение</w:t>
              </w:r>
            </w:hyperlink>
            <w:r>
              <w:t xml:space="preserve"> Президента Республики Саха (Якутия) от 05.06.2012 N 344-РП "О Межведомственной рабочей группе по вопросам внедрения навигационно-информационных технологий с использованием системы ГЛОНАСС в Республике Саха (Якутия)"</w:t>
            </w:r>
          </w:p>
        </w:tc>
      </w:tr>
      <w:tr w:rsidR="00802184">
        <w:tc>
          <w:tcPr>
            <w:tcW w:w="454" w:type="dxa"/>
          </w:tcPr>
          <w:p w:rsidR="00802184" w:rsidRDefault="00802184">
            <w:pPr>
              <w:pStyle w:val="ConsPlusNormal"/>
              <w:jc w:val="both"/>
            </w:pPr>
            <w:r>
              <w:lastRenderedPageBreak/>
              <w:t>3.</w:t>
            </w:r>
          </w:p>
        </w:tc>
        <w:tc>
          <w:tcPr>
            <w:tcW w:w="2835" w:type="dxa"/>
          </w:tcPr>
          <w:p w:rsidR="00802184" w:rsidRDefault="00802184">
            <w:pPr>
              <w:pStyle w:val="ConsPlusNormal"/>
              <w:jc w:val="both"/>
            </w:pPr>
            <w:r>
              <w:t>Соисполнители подпрограммы</w:t>
            </w:r>
          </w:p>
        </w:tc>
        <w:tc>
          <w:tcPr>
            <w:tcW w:w="6350" w:type="dxa"/>
            <w:gridSpan w:val="2"/>
          </w:tcPr>
          <w:p w:rsidR="00802184" w:rsidRDefault="00802184">
            <w:pPr>
              <w:pStyle w:val="ConsPlusNormal"/>
              <w:jc w:val="both"/>
            </w:pPr>
            <w:r>
              <w:t>II типа:</w:t>
            </w:r>
          </w:p>
          <w:p w:rsidR="00802184" w:rsidRDefault="00802184">
            <w:pPr>
              <w:pStyle w:val="ConsPlusNormal"/>
              <w:jc w:val="both"/>
            </w:pPr>
            <w:r>
              <w:t>Главное управление МЧС России по Республике Саха (Якутия) (по согласованию)</w:t>
            </w:r>
          </w:p>
        </w:tc>
      </w:tr>
      <w:tr w:rsidR="00802184">
        <w:tc>
          <w:tcPr>
            <w:tcW w:w="454" w:type="dxa"/>
          </w:tcPr>
          <w:p w:rsidR="00802184" w:rsidRDefault="00802184">
            <w:pPr>
              <w:pStyle w:val="ConsPlusNormal"/>
              <w:jc w:val="both"/>
            </w:pPr>
            <w:r>
              <w:t>4.</w:t>
            </w:r>
          </w:p>
        </w:tc>
        <w:tc>
          <w:tcPr>
            <w:tcW w:w="2835" w:type="dxa"/>
          </w:tcPr>
          <w:p w:rsidR="00802184" w:rsidRDefault="00802184">
            <w:pPr>
              <w:pStyle w:val="ConsPlusNormal"/>
              <w:jc w:val="both"/>
            </w:pPr>
            <w:r>
              <w:t>Цель и задача подпрограммы</w:t>
            </w:r>
          </w:p>
        </w:tc>
        <w:tc>
          <w:tcPr>
            <w:tcW w:w="6350" w:type="dxa"/>
            <w:gridSpan w:val="2"/>
          </w:tcPr>
          <w:p w:rsidR="00802184" w:rsidRDefault="00802184">
            <w:pPr>
              <w:pStyle w:val="ConsPlusNormal"/>
              <w:jc w:val="both"/>
            </w:pPr>
            <w:r>
              <w:t>Цель:</w:t>
            </w:r>
          </w:p>
          <w:p w:rsidR="00802184" w:rsidRDefault="00802184">
            <w:pPr>
              <w:pStyle w:val="ConsPlusNormal"/>
              <w:jc w:val="both"/>
            </w:pPr>
            <w:r>
              <w:t>Создание функционирующей системы вызова экстренных оперативных служб через единый номер "112" (Система 112) на территории Республики Саха (Якутия).</w:t>
            </w:r>
          </w:p>
          <w:p w:rsidR="00802184" w:rsidRDefault="00802184">
            <w:pPr>
              <w:pStyle w:val="ConsPlusNormal"/>
              <w:jc w:val="both"/>
            </w:pPr>
            <w:r>
              <w:t>Задача:</w:t>
            </w:r>
          </w:p>
          <w:p w:rsidR="00802184" w:rsidRDefault="00802184">
            <w:pPr>
              <w:pStyle w:val="ConsPlusNormal"/>
              <w:jc w:val="both"/>
            </w:pPr>
            <w:r>
              <w:t xml:space="preserve">Создание системы 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w:t>
            </w:r>
            <w:r>
              <w:lastRenderedPageBreak/>
              <w:t>государственной экспертизы проекта</w:t>
            </w:r>
          </w:p>
        </w:tc>
      </w:tr>
      <w:tr w:rsidR="00802184">
        <w:tc>
          <w:tcPr>
            <w:tcW w:w="454" w:type="dxa"/>
          </w:tcPr>
          <w:p w:rsidR="00802184" w:rsidRDefault="00802184">
            <w:pPr>
              <w:pStyle w:val="ConsPlusNormal"/>
              <w:jc w:val="both"/>
            </w:pPr>
            <w:r>
              <w:lastRenderedPageBreak/>
              <w:t>5.</w:t>
            </w:r>
          </w:p>
        </w:tc>
        <w:tc>
          <w:tcPr>
            <w:tcW w:w="2835" w:type="dxa"/>
          </w:tcPr>
          <w:p w:rsidR="00802184" w:rsidRDefault="00802184">
            <w:pPr>
              <w:pStyle w:val="ConsPlusNormal"/>
              <w:jc w:val="both"/>
            </w:pPr>
            <w:r>
              <w:t>Целевой индикатор подпрограммы</w:t>
            </w:r>
          </w:p>
        </w:tc>
        <w:tc>
          <w:tcPr>
            <w:tcW w:w="6350" w:type="dxa"/>
            <w:gridSpan w:val="2"/>
          </w:tcPr>
          <w:p w:rsidR="00802184" w:rsidRDefault="00802184">
            <w:pPr>
              <w:pStyle w:val="ConsPlusNormal"/>
              <w:jc w:val="both"/>
            </w:pPr>
            <w:r>
              <w:t>Доля населения, имеющего возможность осуществить вызов по единому номеру "112"</w:t>
            </w:r>
          </w:p>
        </w:tc>
      </w:tr>
      <w:tr w:rsidR="00802184">
        <w:tc>
          <w:tcPr>
            <w:tcW w:w="454" w:type="dxa"/>
          </w:tcPr>
          <w:p w:rsidR="00802184" w:rsidRDefault="00802184">
            <w:pPr>
              <w:pStyle w:val="ConsPlusNormal"/>
              <w:jc w:val="both"/>
            </w:pPr>
            <w:r>
              <w:t>6.</w:t>
            </w:r>
          </w:p>
        </w:tc>
        <w:tc>
          <w:tcPr>
            <w:tcW w:w="2835" w:type="dxa"/>
          </w:tcPr>
          <w:p w:rsidR="00802184" w:rsidRDefault="00802184">
            <w:pPr>
              <w:pStyle w:val="ConsPlusNormal"/>
              <w:jc w:val="both"/>
            </w:pPr>
            <w:r>
              <w:t>Сроки реализации (этапы) подпрограммы</w:t>
            </w:r>
          </w:p>
        </w:tc>
        <w:tc>
          <w:tcPr>
            <w:tcW w:w="6350" w:type="dxa"/>
            <w:gridSpan w:val="2"/>
          </w:tcPr>
          <w:p w:rsidR="00802184" w:rsidRDefault="00802184">
            <w:pPr>
              <w:pStyle w:val="ConsPlusNormal"/>
              <w:jc w:val="center"/>
            </w:pPr>
            <w:r>
              <w:t>2012 - 2019 годы</w:t>
            </w:r>
          </w:p>
        </w:tc>
      </w:tr>
      <w:tr w:rsidR="00802184">
        <w:tc>
          <w:tcPr>
            <w:tcW w:w="454" w:type="dxa"/>
          </w:tcPr>
          <w:p w:rsidR="00802184" w:rsidRDefault="00802184">
            <w:pPr>
              <w:pStyle w:val="ConsPlusNormal"/>
              <w:jc w:val="both"/>
            </w:pPr>
            <w:r>
              <w:t>7.</w:t>
            </w:r>
          </w:p>
        </w:tc>
        <w:tc>
          <w:tcPr>
            <w:tcW w:w="2835" w:type="dxa"/>
          </w:tcPr>
          <w:p w:rsidR="00802184" w:rsidRDefault="00802184">
            <w:pPr>
              <w:pStyle w:val="ConsPlusNormal"/>
              <w:jc w:val="both"/>
            </w:pPr>
            <w:r>
              <w:t>Предельный объем средств на реализацию подпрограммы с разбивкой по годам</w:t>
            </w:r>
          </w:p>
        </w:tc>
        <w:tc>
          <w:tcPr>
            <w:tcW w:w="3175" w:type="dxa"/>
          </w:tcPr>
          <w:p w:rsidR="00802184" w:rsidRDefault="00802184">
            <w:pPr>
              <w:pStyle w:val="ConsPlusNormal"/>
              <w:jc w:val="both"/>
            </w:pPr>
            <w:r>
              <w:t>Всего: 15 700,00 тыс. руб., в том числе:</w:t>
            </w:r>
          </w:p>
          <w:p w:rsidR="00802184" w:rsidRDefault="00802184">
            <w:pPr>
              <w:pStyle w:val="ConsPlusNormal"/>
              <w:jc w:val="both"/>
            </w:pPr>
            <w:r>
              <w:t>из федерального бюджета Российской Федерации - 0,00 тыс. руб.;</w:t>
            </w:r>
          </w:p>
          <w:p w:rsidR="00802184" w:rsidRDefault="00802184">
            <w:pPr>
              <w:pStyle w:val="ConsPlusNormal"/>
              <w:jc w:val="both"/>
            </w:pPr>
            <w:r>
              <w:t>из государственного бюджета Республики Саха (Якутия) - 15 700,00 тыс. руб.;</w:t>
            </w:r>
          </w:p>
          <w:p w:rsidR="00802184" w:rsidRDefault="00802184">
            <w:pPr>
              <w:pStyle w:val="ConsPlusNormal"/>
              <w:jc w:val="both"/>
            </w:pPr>
            <w:r>
              <w:t>в том числе по годам:</w:t>
            </w:r>
          </w:p>
          <w:p w:rsidR="00802184" w:rsidRDefault="00802184">
            <w:pPr>
              <w:pStyle w:val="ConsPlusNormal"/>
              <w:jc w:val="both"/>
            </w:pPr>
            <w:r>
              <w:t>2012 год - 0,00 тыс. руб.;</w:t>
            </w:r>
          </w:p>
          <w:p w:rsidR="00802184" w:rsidRDefault="00802184">
            <w:pPr>
              <w:pStyle w:val="ConsPlusNormal"/>
              <w:jc w:val="both"/>
            </w:pPr>
            <w:r>
              <w:t>2013 год - 7 200,00 тыс. руб.;</w:t>
            </w:r>
          </w:p>
          <w:p w:rsidR="00802184" w:rsidRDefault="00802184">
            <w:pPr>
              <w:pStyle w:val="ConsPlusNormal"/>
              <w:jc w:val="both"/>
            </w:pPr>
            <w:r>
              <w:t>2014 год - 0,00 тыс. руб.;</w:t>
            </w:r>
          </w:p>
          <w:p w:rsidR="00802184" w:rsidRDefault="00802184">
            <w:pPr>
              <w:pStyle w:val="ConsPlusNormal"/>
              <w:jc w:val="both"/>
            </w:pPr>
            <w:r>
              <w:t>2015 год - 8 500,00 тыс. руб.;</w:t>
            </w:r>
          </w:p>
          <w:p w:rsidR="00802184" w:rsidRDefault="00802184">
            <w:pPr>
              <w:pStyle w:val="ConsPlusNormal"/>
              <w:jc w:val="both"/>
            </w:pPr>
            <w:r>
              <w:t>2016 год - 0,00 тыс. руб.;</w:t>
            </w:r>
          </w:p>
          <w:p w:rsidR="00802184" w:rsidRDefault="00802184">
            <w:pPr>
              <w:pStyle w:val="ConsPlusNormal"/>
              <w:jc w:val="both"/>
            </w:pPr>
            <w:r>
              <w:t>2017 год - 0,00 тыс. руб.;</w:t>
            </w:r>
          </w:p>
          <w:p w:rsidR="00802184" w:rsidRDefault="00802184">
            <w:pPr>
              <w:pStyle w:val="ConsPlusNormal"/>
              <w:jc w:val="both"/>
            </w:pPr>
            <w:r>
              <w:t>2018 год - 0,00 тыс. руб.;</w:t>
            </w:r>
          </w:p>
          <w:p w:rsidR="00802184" w:rsidRDefault="00802184">
            <w:pPr>
              <w:pStyle w:val="ConsPlusNormal"/>
              <w:jc w:val="both"/>
            </w:pPr>
            <w:r>
              <w:t>2019 год - 0,00 тыс. руб.;</w:t>
            </w:r>
          </w:p>
        </w:tc>
        <w:tc>
          <w:tcPr>
            <w:tcW w:w="3175" w:type="dxa"/>
          </w:tcPr>
          <w:p w:rsidR="00802184" w:rsidRDefault="00802184">
            <w:pPr>
              <w:pStyle w:val="ConsPlusNormal"/>
              <w:jc w:val="both"/>
            </w:pPr>
            <w:r>
              <w:t>Всего: 251 643,88 тыс. руб., в том числе:</w:t>
            </w:r>
          </w:p>
          <w:p w:rsidR="00802184" w:rsidRDefault="00802184">
            <w:pPr>
              <w:pStyle w:val="ConsPlusNormal"/>
              <w:jc w:val="both"/>
            </w:pPr>
            <w:r>
              <w:t>из федерального бюджета Российской Федерации - 0,00 тыс. руб.;</w:t>
            </w:r>
          </w:p>
          <w:p w:rsidR="00802184" w:rsidRDefault="00802184">
            <w:pPr>
              <w:pStyle w:val="ConsPlusNormal"/>
              <w:jc w:val="both"/>
            </w:pPr>
            <w:r>
              <w:t>из государственного бюджета Республики Саха (Якутия) -</w:t>
            </w:r>
          </w:p>
          <w:p w:rsidR="00802184" w:rsidRDefault="00802184">
            <w:pPr>
              <w:pStyle w:val="ConsPlusNormal"/>
              <w:jc w:val="both"/>
            </w:pPr>
            <w:r>
              <w:t>251 643,88 тыс. руб.;</w:t>
            </w:r>
          </w:p>
          <w:p w:rsidR="00802184" w:rsidRDefault="00802184">
            <w:pPr>
              <w:pStyle w:val="ConsPlusNormal"/>
              <w:jc w:val="both"/>
            </w:pPr>
            <w:r>
              <w:t>в том числе по годам:</w:t>
            </w:r>
          </w:p>
          <w:p w:rsidR="00802184" w:rsidRDefault="00802184">
            <w:pPr>
              <w:pStyle w:val="ConsPlusNormal"/>
              <w:jc w:val="both"/>
            </w:pPr>
            <w:r>
              <w:t>2012 год - 0,00 тыс. руб.;</w:t>
            </w:r>
          </w:p>
          <w:p w:rsidR="00802184" w:rsidRDefault="00802184">
            <w:pPr>
              <w:pStyle w:val="ConsPlusNormal"/>
              <w:jc w:val="both"/>
            </w:pPr>
            <w:r>
              <w:t>2013 год - 7 200,00 тыс. руб.;</w:t>
            </w:r>
          </w:p>
          <w:p w:rsidR="00802184" w:rsidRDefault="00802184">
            <w:pPr>
              <w:pStyle w:val="ConsPlusNormal"/>
              <w:jc w:val="both"/>
            </w:pPr>
            <w:r>
              <w:t>2014 год - 45 000,00 тыс. руб.;</w:t>
            </w:r>
          </w:p>
          <w:p w:rsidR="00802184" w:rsidRDefault="00802184">
            <w:pPr>
              <w:pStyle w:val="ConsPlusNormal"/>
              <w:jc w:val="both"/>
            </w:pPr>
            <w:r>
              <w:t>2015 год - 55 000,00 тыс. руб.;</w:t>
            </w:r>
          </w:p>
          <w:p w:rsidR="00802184" w:rsidRDefault="00802184">
            <w:pPr>
              <w:pStyle w:val="ConsPlusNormal"/>
              <w:jc w:val="both"/>
            </w:pPr>
            <w:r>
              <w:t>2016 год - 36 110,97 тыс. руб.;</w:t>
            </w:r>
          </w:p>
          <w:p w:rsidR="00802184" w:rsidRDefault="00802184">
            <w:pPr>
              <w:pStyle w:val="ConsPlusNormal"/>
              <w:jc w:val="both"/>
            </w:pPr>
            <w:r>
              <w:t>2017 год - 36 110,97 тыс. руб.</w:t>
            </w:r>
          </w:p>
          <w:p w:rsidR="00802184" w:rsidRDefault="00802184">
            <w:pPr>
              <w:pStyle w:val="ConsPlusNormal"/>
              <w:jc w:val="both"/>
            </w:pPr>
            <w:r>
              <w:t>2018 год - 36 110,97 тыс. руб.</w:t>
            </w:r>
          </w:p>
          <w:p w:rsidR="00802184" w:rsidRDefault="00802184">
            <w:pPr>
              <w:pStyle w:val="ConsPlusNormal"/>
              <w:jc w:val="both"/>
            </w:pPr>
            <w:r>
              <w:t>2019 год - 36 110,97 тыс. руб.</w:t>
            </w:r>
          </w:p>
        </w:tc>
      </w:tr>
    </w:tbl>
    <w:p w:rsidR="00802184" w:rsidRDefault="00802184">
      <w:pPr>
        <w:pStyle w:val="ConsPlusNormal"/>
        <w:jc w:val="both"/>
      </w:pPr>
    </w:p>
    <w:p w:rsidR="00802184" w:rsidRDefault="00802184">
      <w:pPr>
        <w:pStyle w:val="ConsPlusNormal"/>
        <w:jc w:val="center"/>
      </w:pPr>
      <w:r>
        <w:t>Раздел 1. ХАРАКТЕРИСТИКА ТЕКУЩЕГО СОСТОЯНИЯ</w:t>
      </w:r>
    </w:p>
    <w:p w:rsidR="00802184" w:rsidRDefault="00802184">
      <w:pPr>
        <w:pStyle w:val="ConsPlusNormal"/>
        <w:jc w:val="both"/>
      </w:pPr>
    </w:p>
    <w:p w:rsidR="00802184" w:rsidRDefault="00802184">
      <w:pPr>
        <w:pStyle w:val="ConsPlusNormal"/>
        <w:ind w:firstLine="540"/>
        <w:jc w:val="both"/>
      </w:pPr>
      <w:proofErr w:type="gramStart"/>
      <w:r>
        <w:t>В целях реализации стратегических приоритетов Российской Федерации в сфере обеспечения общественной безопасности, в том числе при решении соответствующих задач социально-экономического развития Республики Саха (Якутия), необходимы разработка и осуществление комплекса мероприятий по модернизации систем взаимодействия и обеспечения реагирования экстренных оперативных служб на поступающие от населения вызовы на территории Республики Саха (Якутия) на основе внедрения современных средств информатизации.</w:t>
      </w:r>
      <w:proofErr w:type="gramEnd"/>
    </w:p>
    <w:p w:rsidR="00802184" w:rsidRDefault="00802184">
      <w:pPr>
        <w:pStyle w:val="ConsPlusNormal"/>
        <w:ind w:firstLine="540"/>
        <w:jc w:val="both"/>
      </w:pPr>
      <w:proofErr w:type="gramStart"/>
      <w:r>
        <w:t xml:space="preserve">Перечень экстренных оперативных служб утвержден </w:t>
      </w:r>
      <w:hyperlink r:id="rId124" w:history="1">
        <w:r>
          <w:rPr>
            <w:color w:val="0000FF"/>
          </w:rPr>
          <w:t>постановлением</w:t>
        </w:r>
      </w:hyperlink>
      <w:r>
        <w:t xml:space="preserve"> Правительства Российской Федерации от 31.12.2004 N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w:t>
      </w:r>
      <w:r>
        <w:lastRenderedPageBreak/>
        <w:t>назначении единого номера вызова экстренных оперативных служб" и включает: службу пожарной охраны, службу реагирования в чрезвычайных ситуациях, полицию, службу скорой медицинской помощи, аварийную службу газовой сети, а</w:t>
      </w:r>
      <w:proofErr w:type="gramEnd"/>
      <w:r>
        <w:t xml:space="preserve"> в качестве единого номера вызова экстренных оперативных служб на всей территории Российской Федерации назначен номер "112".</w:t>
      </w:r>
    </w:p>
    <w:p w:rsidR="00802184" w:rsidRDefault="00802184">
      <w:pPr>
        <w:pStyle w:val="ConsPlusNormal"/>
        <w:ind w:firstLine="540"/>
        <w:jc w:val="both"/>
      </w:pPr>
      <w:r>
        <w:t>В настоящее время на территории Республики Саха (Якутия) прием вызовов населения о чрезвычайных ситуациях и происшествиях (далее - вызовов) осуществляют следующие экстренные оперативные службы по номерам:</w:t>
      </w:r>
    </w:p>
    <w:p w:rsidR="00802184" w:rsidRDefault="00802184">
      <w:pPr>
        <w:pStyle w:val="ConsPlusNormal"/>
        <w:ind w:firstLine="540"/>
        <w:jc w:val="both"/>
      </w:pPr>
      <w:r>
        <w:t>служба пожарной охраны - номер "01",</w:t>
      </w:r>
    </w:p>
    <w:p w:rsidR="00802184" w:rsidRDefault="00802184">
      <w:pPr>
        <w:pStyle w:val="ConsPlusNormal"/>
        <w:ind w:firstLine="540"/>
        <w:jc w:val="both"/>
      </w:pPr>
      <w:r>
        <w:t>служба полиции - номер "02",</w:t>
      </w:r>
    </w:p>
    <w:p w:rsidR="00802184" w:rsidRDefault="00802184">
      <w:pPr>
        <w:pStyle w:val="ConsPlusNormal"/>
        <w:ind w:firstLine="540"/>
        <w:jc w:val="both"/>
      </w:pPr>
      <w:r>
        <w:t>служба скорой медицинской помощи - номер "03",</w:t>
      </w:r>
    </w:p>
    <w:p w:rsidR="00802184" w:rsidRDefault="00802184">
      <w:pPr>
        <w:pStyle w:val="ConsPlusNormal"/>
        <w:ind w:firstLine="540"/>
        <w:jc w:val="both"/>
      </w:pPr>
      <w:r>
        <w:t>аварийная служба газовой сети - номер "04",</w:t>
      </w:r>
    </w:p>
    <w:p w:rsidR="00802184" w:rsidRDefault="00802184">
      <w:pPr>
        <w:pStyle w:val="ConsPlusNormal"/>
        <w:ind w:firstLine="540"/>
        <w:jc w:val="both"/>
      </w:pPr>
      <w:r>
        <w:t>центр управления в кризисных ситуациях МЧС России по Республике Саха (Якутия) (далее - ЦУКС Р</w:t>
      </w:r>
      <w:proofErr w:type="gramStart"/>
      <w:r>
        <w:t>С(</w:t>
      </w:r>
      <w:proofErr w:type="gramEnd"/>
      <w:r>
        <w:t>Я)) - номер "39-99-99".</w:t>
      </w:r>
    </w:p>
    <w:p w:rsidR="00802184" w:rsidRDefault="00802184">
      <w:pPr>
        <w:pStyle w:val="ConsPlusNormal"/>
        <w:ind w:firstLine="540"/>
        <w:jc w:val="both"/>
      </w:pPr>
      <w:r>
        <w:t>В составе экстренных оперативных служб в каждом муниципальном районе и городском округе Республики Саха (Якутия) функционирует единая дежурно-диспетчерская служба (далее - ЕДДС), осуществляющая взаимодействие с дежурно-диспетчерскими службами соответствующего муниципального района или городского округа Республики Саха (Якутия) (далее - ДДС). Всего в Республике Саха (Якутия) насчитывается 36 ЕДДС.</w:t>
      </w:r>
    </w:p>
    <w:p w:rsidR="00802184" w:rsidRDefault="00802184">
      <w:pPr>
        <w:pStyle w:val="ConsPlusNormal"/>
        <w:jc w:val="both"/>
      </w:pPr>
    </w:p>
    <w:p w:rsidR="00802184" w:rsidRDefault="00802184">
      <w:pPr>
        <w:pStyle w:val="ConsPlusNormal"/>
        <w:jc w:val="center"/>
      </w:pPr>
      <w:r>
        <w:t>SWOT-анализ реализации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4422"/>
      </w:tblGrid>
      <w:tr w:rsidR="00802184">
        <w:tc>
          <w:tcPr>
            <w:tcW w:w="5216" w:type="dxa"/>
            <w:vAlign w:val="center"/>
          </w:tcPr>
          <w:p w:rsidR="00802184" w:rsidRDefault="00802184">
            <w:pPr>
              <w:pStyle w:val="ConsPlusNormal"/>
              <w:jc w:val="center"/>
            </w:pPr>
            <w:r>
              <w:t>Сильные стороны</w:t>
            </w:r>
          </w:p>
        </w:tc>
        <w:tc>
          <w:tcPr>
            <w:tcW w:w="4422" w:type="dxa"/>
            <w:vAlign w:val="center"/>
          </w:tcPr>
          <w:p w:rsidR="00802184" w:rsidRDefault="00802184">
            <w:pPr>
              <w:pStyle w:val="ConsPlusNormal"/>
              <w:jc w:val="center"/>
            </w:pPr>
            <w:r>
              <w:t>Слабые стороны</w:t>
            </w:r>
          </w:p>
        </w:tc>
      </w:tr>
      <w:tr w:rsidR="00802184">
        <w:tc>
          <w:tcPr>
            <w:tcW w:w="5216" w:type="dxa"/>
          </w:tcPr>
          <w:p w:rsidR="00802184" w:rsidRDefault="00802184">
            <w:pPr>
              <w:pStyle w:val="ConsPlusNormal"/>
              <w:jc w:val="both"/>
            </w:pPr>
            <w:r>
              <w:t>Снижение риска социально-экономического ущерба вследствие происшествий и чрезвычайных ситуаций;</w:t>
            </w:r>
          </w:p>
          <w:p w:rsidR="00802184" w:rsidRDefault="00802184">
            <w:pPr>
              <w:pStyle w:val="ConsPlusNormal"/>
              <w:jc w:val="both"/>
            </w:pPr>
            <w:r>
              <w:t>повышение результативности экстренного реагирования благодаря сокращению времени реагирования и централизованной организации совместных действий муниципальных сил и средств</w:t>
            </w:r>
          </w:p>
        </w:tc>
        <w:tc>
          <w:tcPr>
            <w:tcW w:w="4422" w:type="dxa"/>
          </w:tcPr>
          <w:p w:rsidR="00802184" w:rsidRDefault="00802184">
            <w:pPr>
              <w:pStyle w:val="ConsPlusNormal"/>
              <w:jc w:val="both"/>
            </w:pPr>
            <w:r>
              <w:t>Низкий уровень развития телекоммуникационной инфраструктуры на территории республики</w:t>
            </w:r>
          </w:p>
        </w:tc>
      </w:tr>
      <w:tr w:rsidR="00802184">
        <w:tc>
          <w:tcPr>
            <w:tcW w:w="5216" w:type="dxa"/>
            <w:vAlign w:val="center"/>
          </w:tcPr>
          <w:p w:rsidR="00802184" w:rsidRDefault="00802184">
            <w:pPr>
              <w:pStyle w:val="ConsPlusNormal"/>
              <w:jc w:val="center"/>
            </w:pPr>
            <w:r>
              <w:t>Возможности</w:t>
            </w:r>
          </w:p>
        </w:tc>
        <w:tc>
          <w:tcPr>
            <w:tcW w:w="4422" w:type="dxa"/>
            <w:vAlign w:val="center"/>
          </w:tcPr>
          <w:p w:rsidR="00802184" w:rsidRDefault="00802184">
            <w:pPr>
              <w:pStyle w:val="ConsPlusNormal"/>
              <w:jc w:val="center"/>
            </w:pPr>
            <w:r>
              <w:t>Угрозы</w:t>
            </w:r>
          </w:p>
        </w:tc>
      </w:tr>
      <w:tr w:rsidR="00802184">
        <w:tc>
          <w:tcPr>
            <w:tcW w:w="5216" w:type="dxa"/>
          </w:tcPr>
          <w:p w:rsidR="00802184" w:rsidRDefault="00802184">
            <w:pPr>
              <w:pStyle w:val="ConsPlusNormal"/>
              <w:jc w:val="both"/>
            </w:pPr>
            <w:r>
              <w:t>Упрощение порядка обращения граждан и организаций за помощью и передачи ими сообщений о происшествиях, в числе которых могут быть и чрезвычайные ситуации, введением на территории Республики Саха (Якутия) единого телефонного номера "112";</w:t>
            </w:r>
          </w:p>
          <w:p w:rsidR="00802184" w:rsidRDefault="00802184">
            <w:pPr>
              <w:pStyle w:val="ConsPlusNormal"/>
              <w:jc w:val="both"/>
            </w:pPr>
            <w:r>
              <w:t xml:space="preserve">организация автоматизированного </w:t>
            </w:r>
            <w:r>
              <w:lastRenderedPageBreak/>
              <w:t>информационного взаимодействия между ЕДДС муниципального района, ДДС экстренных оперативных служб, ДДС предприятий жизнеобеспечения Республики Саха (Якутия)</w:t>
            </w:r>
          </w:p>
        </w:tc>
        <w:tc>
          <w:tcPr>
            <w:tcW w:w="4422" w:type="dxa"/>
          </w:tcPr>
          <w:p w:rsidR="00802184" w:rsidRDefault="00802184">
            <w:pPr>
              <w:pStyle w:val="ConsPlusNormal"/>
              <w:jc w:val="both"/>
            </w:pPr>
            <w:r>
              <w:lastRenderedPageBreak/>
              <w:t>Уменьшение бюджетных ассигнований на реализацию мероприятия, несвоевременное финансирование</w:t>
            </w:r>
          </w:p>
        </w:tc>
      </w:tr>
    </w:tbl>
    <w:p w:rsidR="00802184" w:rsidRDefault="00802184">
      <w:pPr>
        <w:pStyle w:val="ConsPlusNormal"/>
        <w:jc w:val="both"/>
      </w:pPr>
    </w:p>
    <w:p w:rsidR="00802184" w:rsidRDefault="00802184">
      <w:pPr>
        <w:pStyle w:val="ConsPlusNormal"/>
        <w:jc w:val="center"/>
      </w:pPr>
      <w:r>
        <w:t>Раздел 2. ЦЕЛИ, ЗАДАЧИ И МЕРОПРИЯТИЯ ПОДПРОГРАММЫ</w:t>
      </w:r>
    </w:p>
    <w:p w:rsidR="00802184" w:rsidRDefault="00802184">
      <w:pPr>
        <w:pStyle w:val="ConsPlusNormal"/>
        <w:jc w:val="both"/>
      </w:pPr>
    </w:p>
    <w:p w:rsidR="00802184" w:rsidRDefault="00802184">
      <w:pPr>
        <w:pStyle w:val="ConsPlusNormal"/>
        <w:ind w:firstLine="540"/>
        <w:jc w:val="both"/>
      </w:pPr>
      <w:r>
        <w:t>Целью подпрограммы является создание функционирующей системы вызова экстренных оперативных служб через единый номер "112" (Система 112) на территории Республики Саха (Якутия).</w:t>
      </w:r>
    </w:p>
    <w:p w:rsidR="00802184" w:rsidRDefault="00802184">
      <w:pPr>
        <w:pStyle w:val="ConsPlusNormal"/>
        <w:ind w:firstLine="540"/>
        <w:jc w:val="both"/>
      </w:pPr>
      <w:r>
        <w:t>Для достижения цели необходимо решить следующие задачи:</w:t>
      </w:r>
    </w:p>
    <w:p w:rsidR="00802184" w:rsidRDefault="00802184">
      <w:pPr>
        <w:pStyle w:val="ConsPlusNormal"/>
        <w:ind w:firstLine="540"/>
        <w:jc w:val="both"/>
      </w:pPr>
      <w:r>
        <w:t>Задача 1. Создание системы 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государственной экспертизы проекта.</w:t>
      </w:r>
    </w:p>
    <w:p w:rsidR="00802184" w:rsidRDefault="00802184">
      <w:pPr>
        <w:pStyle w:val="ConsPlusNormal"/>
        <w:ind w:firstLine="540"/>
        <w:jc w:val="both"/>
      </w:pPr>
      <w:r>
        <w:t>Разработка рабочего проекта возможна при готовности в 2013 году системного проекта телекоммуникационной подсистемы Системы-112 для субъектов Российской Федерации, которая разрабатывается Министерством связи и массовых коммуникаций Российской Федерации.</w:t>
      </w:r>
    </w:p>
    <w:p w:rsidR="00802184" w:rsidRDefault="00802184">
      <w:pPr>
        <w:pStyle w:val="ConsPlusNormal"/>
        <w:ind w:firstLine="540"/>
        <w:jc w:val="both"/>
      </w:pPr>
      <w:r>
        <w:t>Реализация рабочего проекта создания в Республике Саха (Якутия) системы обеспечения вызова экстренных оперативных служб по единому номеру "112" (Система 112) предполагается в 3 этапа с 2014 года:</w:t>
      </w:r>
    </w:p>
    <w:p w:rsidR="00802184" w:rsidRDefault="00802184">
      <w:pPr>
        <w:pStyle w:val="ConsPlusNormal"/>
        <w:ind w:firstLine="540"/>
        <w:jc w:val="both"/>
      </w:pPr>
      <w:r>
        <w:t>По интенсивному варианту:</w:t>
      </w:r>
    </w:p>
    <w:p w:rsidR="00802184" w:rsidRDefault="00802184">
      <w:pPr>
        <w:pStyle w:val="ConsPlusNormal"/>
        <w:ind w:firstLine="540"/>
        <w:jc w:val="both"/>
      </w:pPr>
      <w:r>
        <w:t>1 этап - интегрирование системы вызова экстренных оперативных служб через единый номер "112" в 18 районах;</w:t>
      </w:r>
    </w:p>
    <w:p w:rsidR="00802184" w:rsidRDefault="00802184">
      <w:pPr>
        <w:pStyle w:val="ConsPlusNormal"/>
        <w:ind w:firstLine="540"/>
        <w:jc w:val="both"/>
      </w:pPr>
      <w:r>
        <w:t>2 этап - интегрирование системы вызова экстренных оперативных служб через единый номер "112" в 27 районах;</w:t>
      </w:r>
    </w:p>
    <w:p w:rsidR="00802184" w:rsidRDefault="00802184">
      <w:pPr>
        <w:pStyle w:val="ConsPlusNormal"/>
        <w:ind w:firstLine="540"/>
        <w:jc w:val="both"/>
      </w:pPr>
      <w:r>
        <w:t>3 этап - интегрирование системы вызова экстренных оперативных служб через единый номер "112" в 36 районах.</w:t>
      </w:r>
    </w:p>
    <w:p w:rsidR="00802184" w:rsidRDefault="00802184">
      <w:pPr>
        <w:pStyle w:val="ConsPlusNormal"/>
        <w:ind w:firstLine="540"/>
        <w:jc w:val="both"/>
      </w:pPr>
      <w:r>
        <w:t>2. Внедрение локальных диспетчерских узлов на уровне муниципального района по базовому варианту в 2014 году - 10 ед., 2015 году - 25 ед., 2016 году - 36 ед., по интенсивному варианту в 2014 году - 18 ед., 2015 году - 27 ед., 2016 году - 36 ед.</w:t>
      </w:r>
    </w:p>
    <w:p w:rsidR="00802184" w:rsidRDefault="00802184">
      <w:pPr>
        <w:pStyle w:val="ConsPlusNormal"/>
        <w:ind w:firstLine="540"/>
        <w:jc w:val="both"/>
      </w:pPr>
      <w:r>
        <w:t>Решение поставленных задач позволит достичь результатов, оценка которых представлена следующим образом:</w:t>
      </w:r>
    </w:p>
    <w:p w:rsidR="00802184" w:rsidRDefault="00802184">
      <w:pPr>
        <w:pStyle w:val="ConsPlusNormal"/>
        <w:jc w:val="both"/>
      </w:pPr>
    </w:p>
    <w:p w:rsidR="00802184" w:rsidRDefault="00802184">
      <w:pPr>
        <w:pStyle w:val="ConsPlusNormal"/>
        <w:jc w:val="center"/>
      </w:pPr>
      <w:r>
        <w:t>Оценка реализации подпрограммы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0"/>
        <w:gridCol w:w="2835"/>
        <w:gridCol w:w="1289"/>
        <w:gridCol w:w="737"/>
        <w:gridCol w:w="737"/>
        <w:gridCol w:w="737"/>
        <w:gridCol w:w="737"/>
        <w:gridCol w:w="1020"/>
        <w:gridCol w:w="1474"/>
      </w:tblGrid>
      <w:tr w:rsidR="00802184">
        <w:tc>
          <w:tcPr>
            <w:tcW w:w="2460" w:type="dxa"/>
            <w:vMerge w:val="restart"/>
            <w:vAlign w:val="center"/>
          </w:tcPr>
          <w:p w:rsidR="00802184" w:rsidRDefault="00802184">
            <w:pPr>
              <w:pStyle w:val="ConsPlusNormal"/>
              <w:jc w:val="center"/>
            </w:pPr>
            <w:r>
              <w:t>Наименование подпрограммы</w:t>
            </w:r>
          </w:p>
        </w:tc>
        <w:tc>
          <w:tcPr>
            <w:tcW w:w="2835" w:type="dxa"/>
            <w:vMerge w:val="restart"/>
            <w:vAlign w:val="center"/>
          </w:tcPr>
          <w:p w:rsidR="00802184" w:rsidRDefault="00802184">
            <w:pPr>
              <w:pStyle w:val="ConsPlusNormal"/>
              <w:jc w:val="center"/>
            </w:pPr>
            <w:r>
              <w:t>Наименование целевого индикатора/ показателя</w:t>
            </w:r>
          </w:p>
        </w:tc>
        <w:tc>
          <w:tcPr>
            <w:tcW w:w="1289" w:type="dxa"/>
            <w:vMerge w:val="restart"/>
            <w:vAlign w:val="center"/>
          </w:tcPr>
          <w:p w:rsidR="00802184" w:rsidRDefault="00802184">
            <w:pPr>
              <w:pStyle w:val="ConsPlusNormal"/>
              <w:jc w:val="center"/>
            </w:pPr>
            <w:r>
              <w:t>Единица измерения</w:t>
            </w:r>
          </w:p>
        </w:tc>
        <w:tc>
          <w:tcPr>
            <w:tcW w:w="2211" w:type="dxa"/>
            <w:gridSpan w:val="3"/>
            <w:vAlign w:val="center"/>
          </w:tcPr>
          <w:p w:rsidR="00802184" w:rsidRDefault="00802184">
            <w:pPr>
              <w:pStyle w:val="ConsPlusNormal"/>
              <w:jc w:val="center"/>
            </w:pPr>
            <w:r>
              <w:t>Отчетный период</w:t>
            </w:r>
          </w:p>
        </w:tc>
        <w:tc>
          <w:tcPr>
            <w:tcW w:w="737" w:type="dxa"/>
            <w:vMerge w:val="restart"/>
            <w:vAlign w:val="center"/>
          </w:tcPr>
          <w:p w:rsidR="00802184" w:rsidRDefault="00802184">
            <w:pPr>
              <w:pStyle w:val="ConsPlusNormal"/>
              <w:jc w:val="center"/>
            </w:pPr>
            <w:r>
              <w:t>2011</w:t>
            </w:r>
          </w:p>
        </w:tc>
        <w:tc>
          <w:tcPr>
            <w:tcW w:w="2494" w:type="dxa"/>
            <w:gridSpan w:val="2"/>
            <w:vAlign w:val="center"/>
          </w:tcPr>
          <w:p w:rsidR="00802184" w:rsidRDefault="00802184">
            <w:pPr>
              <w:pStyle w:val="ConsPlusNormal"/>
              <w:jc w:val="center"/>
            </w:pPr>
            <w:r>
              <w:t>Результаты реализации подпрограммы</w:t>
            </w:r>
          </w:p>
        </w:tc>
      </w:tr>
      <w:tr w:rsidR="00802184">
        <w:tc>
          <w:tcPr>
            <w:tcW w:w="2460" w:type="dxa"/>
            <w:vMerge/>
          </w:tcPr>
          <w:p w:rsidR="00802184" w:rsidRDefault="00802184"/>
        </w:tc>
        <w:tc>
          <w:tcPr>
            <w:tcW w:w="2835" w:type="dxa"/>
            <w:vMerge/>
          </w:tcPr>
          <w:p w:rsidR="00802184" w:rsidRDefault="00802184"/>
        </w:tc>
        <w:tc>
          <w:tcPr>
            <w:tcW w:w="1289" w:type="dxa"/>
            <w:vMerge/>
          </w:tcPr>
          <w:p w:rsidR="00802184" w:rsidRDefault="00802184"/>
        </w:tc>
        <w:tc>
          <w:tcPr>
            <w:tcW w:w="737" w:type="dxa"/>
            <w:vAlign w:val="center"/>
          </w:tcPr>
          <w:p w:rsidR="00802184" w:rsidRDefault="00802184">
            <w:pPr>
              <w:pStyle w:val="ConsPlusNormal"/>
              <w:jc w:val="center"/>
            </w:pPr>
            <w:r>
              <w:t>2008</w:t>
            </w:r>
          </w:p>
        </w:tc>
        <w:tc>
          <w:tcPr>
            <w:tcW w:w="737" w:type="dxa"/>
            <w:vAlign w:val="center"/>
          </w:tcPr>
          <w:p w:rsidR="00802184" w:rsidRDefault="00802184">
            <w:pPr>
              <w:pStyle w:val="ConsPlusNormal"/>
              <w:jc w:val="center"/>
            </w:pPr>
            <w:r>
              <w:t>2009</w:t>
            </w:r>
          </w:p>
        </w:tc>
        <w:tc>
          <w:tcPr>
            <w:tcW w:w="737" w:type="dxa"/>
            <w:vAlign w:val="center"/>
          </w:tcPr>
          <w:p w:rsidR="00802184" w:rsidRDefault="00802184">
            <w:pPr>
              <w:pStyle w:val="ConsPlusNormal"/>
              <w:jc w:val="center"/>
            </w:pPr>
            <w:r>
              <w:t>2010</w:t>
            </w:r>
          </w:p>
        </w:tc>
        <w:tc>
          <w:tcPr>
            <w:tcW w:w="737" w:type="dxa"/>
            <w:vMerge/>
          </w:tcPr>
          <w:p w:rsidR="00802184" w:rsidRDefault="00802184"/>
        </w:tc>
        <w:tc>
          <w:tcPr>
            <w:tcW w:w="1020" w:type="dxa"/>
            <w:vAlign w:val="center"/>
          </w:tcPr>
          <w:p w:rsidR="00802184" w:rsidRDefault="00802184">
            <w:pPr>
              <w:pStyle w:val="ConsPlusNormal"/>
              <w:jc w:val="center"/>
            </w:pPr>
            <w:r>
              <w:t>Базовый вариант</w:t>
            </w:r>
          </w:p>
        </w:tc>
        <w:tc>
          <w:tcPr>
            <w:tcW w:w="1474" w:type="dxa"/>
            <w:vAlign w:val="center"/>
          </w:tcPr>
          <w:p w:rsidR="00802184" w:rsidRDefault="00802184">
            <w:pPr>
              <w:pStyle w:val="ConsPlusNormal"/>
              <w:jc w:val="center"/>
            </w:pPr>
            <w:r>
              <w:t>Интенсивный вариант</w:t>
            </w:r>
          </w:p>
        </w:tc>
      </w:tr>
      <w:tr w:rsidR="00802184">
        <w:tc>
          <w:tcPr>
            <w:tcW w:w="12026" w:type="dxa"/>
            <w:gridSpan w:val="9"/>
          </w:tcPr>
          <w:p w:rsidR="00802184" w:rsidRDefault="00802184">
            <w:pPr>
              <w:pStyle w:val="ConsPlusNormal"/>
              <w:jc w:val="center"/>
            </w:pPr>
            <w:r>
              <w:lastRenderedPageBreak/>
              <w:t>Подпрограмма "Создание системы обеспечения вызова экстренных оперативных служб по единому номеру "112"</w:t>
            </w:r>
          </w:p>
        </w:tc>
      </w:tr>
      <w:tr w:rsidR="00802184">
        <w:tc>
          <w:tcPr>
            <w:tcW w:w="2460" w:type="dxa"/>
          </w:tcPr>
          <w:p w:rsidR="00802184" w:rsidRDefault="00802184">
            <w:pPr>
              <w:pStyle w:val="ConsPlusNormal"/>
            </w:pPr>
            <w:r>
              <w:t>Цель подпрограммы:</w:t>
            </w:r>
          </w:p>
          <w:p w:rsidR="00802184" w:rsidRDefault="00802184">
            <w:pPr>
              <w:pStyle w:val="ConsPlusNormal"/>
            </w:pPr>
            <w:r>
              <w:t>создание функционирующей системы вызова экстренных оперативных служб через единый номер "112" (Система 112) на территории Республики Саха (Якутия)</w:t>
            </w:r>
          </w:p>
        </w:tc>
        <w:tc>
          <w:tcPr>
            <w:tcW w:w="2835" w:type="dxa"/>
          </w:tcPr>
          <w:p w:rsidR="00802184" w:rsidRDefault="00802184">
            <w:pPr>
              <w:pStyle w:val="ConsPlusNormal"/>
            </w:pPr>
            <w:r>
              <w:t>Целевой индикатор: доля населения, имеющего возможность осуществить вызов по единому номеру "112"</w:t>
            </w:r>
          </w:p>
        </w:tc>
        <w:tc>
          <w:tcPr>
            <w:tcW w:w="1289" w:type="dxa"/>
          </w:tcPr>
          <w:p w:rsidR="00802184" w:rsidRDefault="00802184">
            <w:pPr>
              <w:pStyle w:val="ConsPlusNormal"/>
              <w:jc w:val="center"/>
            </w:pPr>
            <w:r>
              <w:t>%</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1020" w:type="dxa"/>
          </w:tcPr>
          <w:p w:rsidR="00802184" w:rsidRDefault="00802184">
            <w:pPr>
              <w:pStyle w:val="ConsPlusNormal"/>
              <w:jc w:val="center"/>
            </w:pPr>
            <w:r>
              <w:t>40</w:t>
            </w:r>
          </w:p>
        </w:tc>
        <w:tc>
          <w:tcPr>
            <w:tcW w:w="1474" w:type="dxa"/>
          </w:tcPr>
          <w:p w:rsidR="00802184" w:rsidRDefault="00802184">
            <w:pPr>
              <w:pStyle w:val="ConsPlusNormal"/>
              <w:jc w:val="center"/>
            </w:pPr>
            <w:r>
              <w:t>98,8</w:t>
            </w:r>
          </w:p>
        </w:tc>
      </w:tr>
      <w:tr w:rsidR="00802184">
        <w:tc>
          <w:tcPr>
            <w:tcW w:w="2460" w:type="dxa"/>
            <w:vMerge w:val="restart"/>
          </w:tcPr>
          <w:p w:rsidR="00802184" w:rsidRDefault="00802184">
            <w:pPr>
              <w:pStyle w:val="ConsPlusNormal"/>
            </w:pPr>
            <w:r>
              <w:t>Задача 1. Создание системы 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государственной экспертизы проекта</w:t>
            </w:r>
          </w:p>
        </w:tc>
        <w:tc>
          <w:tcPr>
            <w:tcW w:w="2835" w:type="dxa"/>
          </w:tcPr>
          <w:p w:rsidR="00802184" w:rsidRDefault="00802184">
            <w:pPr>
              <w:pStyle w:val="ConsPlusNormal"/>
            </w:pPr>
            <w:r>
              <w:t>Показатель 1. Наличие рабочего проекта создания в Республике Саха (Якутия) системы обеспечения вызова экстренных оперативных служб по единому номеру "112" (Система 112) и проведение государственной экспертизы проекта</w:t>
            </w:r>
          </w:p>
        </w:tc>
        <w:tc>
          <w:tcPr>
            <w:tcW w:w="1289" w:type="dxa"/>
          </w:tcPr>
          <w:p w:rsidR="00802184" w:rsidRDefault="00802184">
            <w:pPr>
              <w:pStyle w:val="ConsPlusNormal"/>
              <w:jc w:val="center"/>
            </w:pPr>
            <w:r>
              <w:t>да/нет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1020" w:type="dxa"/>
          </w:tcPr>
          <w:p w:rsidR="00802184" w:rsidRDefault="00802184">
            <w:pPr>
              <w:pStyle w:val="ConsPlusNormal"/>
              <w:jc w:val="center"/>
            </w:pPr>
            <w:r>
              <w:t>да</w:t>
            </w:r>
          </w:p>
        </w:tc>
        <w:tc>
          <w:tcPr>
            <w:tcW w:w="1474" w:type="dxa"/>
          </w:tcPr>
          <w:p w:rsidR="00802184" w:rsidRDefault="00802184">
            <w:pPr>
              <w:pStyle w:val="ConsPlusNormal"/>
              <w:jc w:val="center"/>
            </w:pPr>
            <w:r>
              <w:t>да</w:t>
            </w:r>
          </w:p>
        </w:tc>
      </w:tr>
      <w:tr w:rsidR="00802184">
        <w:tc>
          <w:tcPr>
            <w:tcW w:w="2460" w:type="dxa"/>
            <w:vMerge/>
          </w:tcPr>
          <w:p w:rsidR="00802184" w:rsidRDefault="00802184"/>
        </w:tc>
        <w:tc>
          <w:tcPr>
            <w:tcW w:w="2835" w:type="dxa"/>
          </w:tcPr>
          <w:p w:rsidR="00802184" w:rsidRDefault="00802184">
            <w:pPr>
              <w:pStyle w:val="ConsPlusNormal"/>
            </w:pPr>
            <w:r>
              <w:t>Показатель 2. Количество внедренных локальных диспетчерских узлов на уровне муниципального района</w:t>
            </w:r>
          </w:p>
        </w:tc>
        <w:tc>
          <w:tcPr>
            <w:tcW w:w="1289" w:type="dxa"/>
          </w:tcPr>
          <w:p w:rsidR="00802184" w:rsidRDefault="00802184">
            <w:pPr>
              <w:pStyle w:val="ConsPlusNormal"/>
              <w:jc w:val="center"/>
            </w:pPr>
            <w:r>
              <w:t>Ед.</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1020" w:type="dxa"/>
          </w:tcPr>
          <w:p w:rsidR="00802184" w:rsidRDefault="00802184">
            <w:pPr>
              <w:pStyle w:val="ConsPlusNormal"/>
              <w:jc w:val="center"/>
            </w:pPr>
            <w:r>
              <w:t>0</w:t>
            </w:r>
          </w:p>
        </w:tc>
        <w:tc>
          <w:tcPr>
            <w:tcW w:w="1474" w:type="dxa"/>
          </w:tcPr>
          <w:p w:rsidR="00802184" w:rsidRDefault="00802184">
            <w:pPr>
              <w:pStyle w:val="ConsPlusNormal"/>
              <w:jc w:val="center"/>
            </w:pPr>
            <w:r>
              <w:t>36</w:t>
            </w:r>
          </w:p>
        </w:tc>
      </w:tr>
      <w:tr w:rsidR="00802184">
        <w:tc>
          <w:tcPr>
            <w:tcW w:w="2460" w:type="dxa"/>
            <w:vMerge/>
          </w:tcPr>
          <w:p w:rsidR="00802184" w:rsidRDefault="00802184"/>
        </w:tc>
        <w:tc>
          <w:tcPr>
            <w:tcW w:w="2835" w:type="dxa"/>
          </w:tcPr>
          <w:p w:rsidR="00802184" w:rsidRDefault="00802184">
            <w:pPr>
              <w:pStyle w:val="ConsPlusNormal"/>
            </w:pPr>
            <w:r>
              <w:t xml:space="preserve">Показатель 3. Уменьшение времени реагирования экстренных оперативных служб на поступивший </w:t>
            </w:r>
            <w:r>
              <w:lastRenderedPageBreak/>
              <w:t>вызов</w:t>
            </w:r>
          </w:p>
        </w:tc>
        <w:tc>
          <w:tcPr>
            <w:tcW w:w="1289" w:type="dxa"/>
          </w:tcPr>
          <w:p w:rsidR="00802184" w:rsidRDefault="00802184">
            <w:pPr>
              <w:pStyle w:val="ConsPlusNormal"/>
              <w:jc w:val="center"/>
            </w:pPr>
            <w:r>
              <w:lastRenderedPageBreak/>
              <w:t>%</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737" w:type="dxa"/>
          </w:tcPr>
          <w:p w:rsidR="00802184" w:rsidRDefault="00802184">
            <w:pPr>
              <w:pStyle w:val="ConsPlusNormal"/>
              <w:jc w:val="center"/>
            </w:pPr>
            <w:r>
              <w:t>0</w:t>
            </w:r>
          </w:p>
        </w:tc>
        <w:tc>
          <w:tcPr>
            <w:tcW w:w="1020" w:type="dxa"/>
          </w:tcPr>
          <w:p w:rsidR="00802184" w:rsidRDefault="00802184">
            <w:pPr>
              <w:pStyle w:val="ConsPlusNormal"/>
              <w:jc w:val="center"/>
            </w:pPr>
            <w:r>
              <w:t>0</w:t>
            </w:r>
          </w:p>
        </w:tc>
        <w:tc>
          <w:tcPr>
            <w:tcW w:w="1474" w:type="dxa"/>
          </w:tcPr>
          <w:p w:rsidR="00802184" w:rsidRDefault="00802184">
            <w:pPr>
              <w:pStyle w:val="ConsPlusNormal"/>
              <w:jc w:val="center"/>
            </w:pPr>
            <w:r>
              <w:t>30</w:t>
            </w:r>
          </w:p>
        </w:tc>
      </w:tr>
      <w:tr w:rsidR="00802184">
        <w:tc>
          <w:tcPr>
            <w:tcW w:w="2460" w:type="dxa"/>
            <w:vMerge/>
          </w:tcPr>
          <w:p w:rsidR="00802184" w:rsidRDefault="00802184"/>
        </w:tc>
        <w:tc>
          <w:tcPr>
            <w:tcW w:w="2835" w:type="dxa"/>
          </w:tcPr>
          <w:p w:rsidR="00802184" w:rsidRDefault="00802184">
            <w:pPr>
              <w:pStyle w:val="ConsPlusNormal"/>
            </w:pPr>
            <w:r>
              <w:t>Показатель 4. Наличие центра обработки вызовов и резервного центра обработки вызовов экстренных оперативных служб по единому номеру "112" (Система 112)</w:t>
            </w:r>
          </w:p>
        </w:tc>
        <w:tc>
          <w:tcPr>
            <w:tcW w:w="1289" w:type="dxa"/>
          </w:tcPr>
          <w:p w:rsidR="00802184" w:rsidRDefault="00802184">
            <w:pPr>
              <w:pStyle w:val="ConsPlusNormal"/>
              <w:jc w:val="center"/>
            </w:pPr>
            <w:r>
              <w:t>да/нет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1020" w:type="dxa"/>
          </w:tcPr>
          <w:p w:rsidR="00802184" w:rsidRDefault="00802184">
            <w:pPr>
              <w:pStyle w:val="ConsPlusNormal"/>
              <w:jc w:val="center"/>
            </w:pPr>
            <w:r>
              <w:t>да</w:t>
            </w:r>
          </w:p>
        </w:tc>
        <w:tc>
          <w:tcPr>
            <w:tcW w:w="1474" w:type="dxa"/>
          </w:tcPr>
          <w:p w:rsidR="00802184" w:rsidRDefault="00802184">
            <w:pPr>
              <w:pStyle w:val="ConsPlusNormal"/>
              <w:jc w:val="center"/>
            </w:pPr>
            <w:r>
              <w:t>да</w:t>
            </w:r>
          </w:p>
        </w:tc>
      </w:tr>
      <w:tr w:rsidR="00802184">
        <w:tc>
          <w:tcPr>
            <w:tcW w:w="2460" w:type="dxa"/>
            <w:vMerge/>
          </w:tcPr>
          <w:p w:rsidR="00802184" w:rsidRDefault="00802184"/>
        </w:tc>
        <w:tc>
          <w:tcPr>
            <w:tcW w:w="2835" w:type="dxa"/>
          </w:tcPr>
          <w:p w:rsidR="00802184" w:rsidRDefault="00802184">
            <w:pPr>
              <w:pStyle w:val="ConsPlusNormal"/>
            </w:pPr>
            <w:r>
              <w:t>Показатель 5. Наличие учебно-методического центра подготовки персонала по Системе-112</w:t>
            </w:r>
          </w:p>
        </w:tc>
        <w:tc>
          <w:tcPr>
            <w:tcW w:w="1289" w:type="dxa"/>
          </w:tcPr>
          <w:p w:rsidR="00802184" w:rsidRDefault="00802184">
            <w:pPr>
              <w:pStyle w:val="ConsPlusNormal"/>
              <w:jc w:val="center"/>
            </w:pPr>
            <w:r>
              <w:t>да/нет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737" w:type="dxa"/>
          </w:tcPr>
          <w:p w:rsidR="00802184" w:rsidRDefault="00802184">
            <w:pPr>
              <w:pStyle w:val="ConsPlusNormal"/>
              <w:jc w:val="center"/>
            </w:pPr>
            <w:r>
              <w:t>нет</w:t>
            </w:r>
          </w:p>
        </w:tc>
        <w:tc>
          <w:tcPr>
            <w:tcW w:w="1020" w:type="dxa"/>
          </w:tcPr>
          <w:p w:rsidR="00802184" w:rsidRDefault="00802184">
            <w:pPr>
              <w:pStyle w:val="ConsPlusNormal"/>
              <w:jc w:val="center"/>
            </w:pPr>
            <w:r>
              <w:t>да</w:t>
            </w:r>
          </w:p>
        </w:tc>
        <w:tc>
          <w:tcPr>
            <w:tcW w:w="1474" w:type="dxa"/>
          </w:tcPr>
          <w:p w:rsidR="00802184" w:rsidRDefault="00802184">
            <w:pPr>
              <w:pStyle w:val="ConsPlusNormal"/>
              <w:jc w:val="center"/>
            </w:pPr>
            <w:r>
              <w:t>да</w:t>
            </w:r>
          </w:p>
        </w:tc>
      </w:tr>
    </w:tbl>
    <w:p w:rsidR="00802184" w:rsidRDefault="00802184">
      <w:pPr>
        <w:pStyle w:val="ConsPlusNormal"/>
        <w:jc w:val="both"/>
      </w:pPr>
    </w:p>
    <w:p w:rsidR="00802184" w:rsidRDefault="00802184">
      <w:pPr>
        <w:pStyle w:val="ConsPlusNormal"/>
        <w:jc w:val="center"/>
      </w:pPr>
      <w:r>
        <w:t>Раздел 3. РЕСУРСНОЕ ОБЕСПЕЧЕНИЕ ПОДПРОГРАММЫ</w:t>
      </w:r>
    </w:p>
    <w:p w:rsidR="00802184" w:rsidRDefault="00802184">
      <w:pPr>
        <w:pStyle w:val="ConsPlusNormal"/>
        <w:jc w:val="both"/>
      </w:pPr>
    </w:p>
    <w:p w:rsidR="00802184" w:rsidRDefault="00802184">
      <w:pPr>
        <w:pStyle w:val="ConsPlusNormal"/>
        <w:ind w:firstLine="540"/>
        <w:jc w:val="both"/>
      </w:pPr>
      <w:proofErr w:type="gramStart"/>
      <w:r>
        <w:t xml:space="preserve">В соответствии с </w:t>
      </w:r>
      <w:hyperlink r:id="rId125" w:history="1">
        <w:r>
          <w:rPr>
            <w:color w:val="0000FF"/>
          </w:rPr>
          <w:t>Указом</w:t>
        </w:r>
      </w:hyperlink>
      <w:r>
        <w:t xml:space="preserve"> Президента Республики Саха (Якутия) от 20.12.2012 N 1774 "О внесении изменений в Указ Президента Республики Саха (Якутия) от 10 июля 2011 года N 808 "Об утверждении Перечня государственных программ Республики Саха (Якутия) на 2012 - 2016 годы" создание системы обеспечения вызова экстренных оперативных служб по единому номеру "112" определен приоритетным направлением.</w:t>
      </w:r>
      <w:proofErr w:type="gramEnd"/>
    </w:p>
    <w:p w:rsidR="00802184" w:rsidRDefault="00802184">
      <w:pPr>
        <w:pStyle w:val="ConsPlusNormal"/>
        <w:ind w:firstLine="540"/>
        <w:jc w:val="both"/>
      </w:pPr>
      <w:r>
        <w:t>Объем расходов на реализацию подпрограммы определен на основании методических рекомендаций МЧС России исходя из опыта создания Системы-112 в Курской области.</w:t>
      </w:r>
    </w:p>
    <w:p w:rsidR="00802184" w:rsidRDefault="00802184">
      <w:pPr>
        <w:pStyle w:val="ConsPlusNormal"/>
        <w:jc w:val="both"/>
      </w:pPr>
    </w:p>
    <w:p w:rsidR="00802184" w:rsidRDefault="00802184">
      <w:pPr>
        <w:pStyle w:val="ConsPlusNormal"/>
        <w:jc w:val="center"/>
      </w:pPr>
      <w:r>
        <w:t>Ресурсное обеспечение подпрограммы</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1984"/>
        <w:gridCol w:w="2494"/>
      </w:tblGrid>
      <w:tr w:rsidR="00802184">
        <w:tc>
          <w:tcPr>
            <w:tcW w:w="5159" w:type="dxa"/>
            <w:vAlign w:val="center"/>
          </w:tcPr>
          <w:p w:rsidR="00802184" w:rsidRDefault="00802184">
            <w:pPr>
              <w:pStyle w:val="ConsPlusNormal"/>
              <w:jc w:val="center"/>
            </w:pPr>
            <w:r>
              <w:t>Источник финансирования</w:t>
            </w:r>
          </w:p>
        </w:tc>
        <w:tc>
          <w:tcPr>
            <w:tcW w:w="1984" w:type="dxa"/>
            <w:vAlign w:val="center"/>
          </w:tcPr>
          <w:p w:rsidR="00802184" w:rsidRDefault="00802184">
            <w:pPr>
              <w:pStyle w:val="ConsPlusNormal"/>
              <w:jc w:val="center"/>
            </w:pPr>
            <w:r>
              <w:t>Базовый вариант</w:t>
            </w:r>
          </w:p>
        </w:tc>
        <w:tc>
          <w:tcPr>
            <w:tcW w:w="2494" w:type="dxa"/>
            <w:vAlign w:val="center"/>
          </w:tcPr>
          <w:p w:rsidR="00802184" w:rsidRDefault="00802184">
            <w:pPr>
              <w:pStyle w:val="ConsPlusNormal"/>
              <w:jc w:val="center"/>
            </w:pPr>
            <w:r>
              <w:t>Интенсивный вариант</w:t>
            </w:r>
          </w:p>
        </w:tc>
      </w:tr>
      <w:tr w:rsidR="00802184">
        <w:tc>
          <w:tcPr>
            <w:tcW w:w="5159" w:type="dxa"/>
          </w:tcPr>
          <w:p w:rsidR="00802184" w:rsidRDefault="00802184">
            <w:pPr>
              <w:pStyle w:val="ConsPlusNormal"/>
            </w:pPr>
            <w:r>
              <w:t>ВСЕГО:</w:t>
            </w:r>
          </w:p>
        </w:tc>
        <w:tc>
          <w:tcPr>
            <w:tcW w:w="1984" w:type="dxa"/>
            <w:vAlign w:val="center"/>
          </w:tcPr>
          <w:p w:rsidR="00802184" w:rsidRDefault="00802184">
            <w:pPr>
              <w:pStyle w:val="ConsPlusNormal"/>
              <w:jc w:val="center"/>
            </w:pPr>
            <w:r>
              <w:t>15 700,00</w:t>
            </w:r>
          </w:p>
        </w:tc>
        <w:tc>
          <w:tcPr>
            <w:tcW w:w="2494" w:type="dxa"/>
            <w:vAlign w:val="center"/>
          </w:tcPr>
          <w:p w:rsidR="00802184" w:rsidRDefault="00802184">
            <w:pPr>
              <w:pStyle w:val="ConsPlusNormal"/>
              <w:jc w:val="center"/>
            </w:pPr>
            <w:r>
              <w:t>251 643,88</w:t>
            </w:r>
          </w:p>
        </w:tc>
      </w:tr>
      <w:tr w:rsidR="00802184">
        <w:tc>
          <w:tcPr>
            <w:tcW w:w="5159" w:type="dxa"/>
          </w:tcPr>
          <w:p w:rsidR="00802184" w:rsidRDefault="00802184">
            <w:pPr>
              <w:pStyle w:val="ConsPlusNormal"/>
            </w:pPr>
            <w:r>
              <w:t>Федеральный бюджет</w:t>
            </w:r>
          </w:p>
        </w:tc>
        <w:tc>
          <w:tcPr>
            <w:tcW w:w="1984" w:type="dxa"/>
            <w:vAlign w:val="center"/>
          </w:tcPr>
          <w:p w:rsidR="00802184" w:rsidRDefault="00802184">
            <w:pPr>
              <w:pStyle w:val="ConsPlusNormal"/>
              <w:jc w:val="center"/>
            </w:pPr>
            <w:r>
              <w:t>0,00</w:t>
            </w:r>
          </w:p>
        </w:tc>
        <w:tc>
          <w:tcPr>
            <w:tcW w:w="2494" w:type="dxa"/>
            <w:vAlign w:val="center"/>
          </w:tcPr>
          <w:p w:rsidR="00802184" w:rsidRDefault="00802184">
            <w:pPr>
              <w:pStyle w:val="ConsPlusNormal"/>
              <w:jc w:val="center"/>
            </w:pPr>
            <w:r>
              <w:t>0,00</w:t>
            </w:r>
          </w:p>
        </w:tc>
      </w:tr>
      <w:tr w:rsidR="00802184">
        <w:tc>
          <w:tcPr>
            <w:tcW w:w="5159" w:type="dxa"/>
          </w:tcPr>
          <w:p w:rsidR="00802184" w:rsidRDefault="00802184">
            <w:pPr>
              <w:pStyle w:val="ConsPlusNormal"/>
            </w:pPr>
            <w:r>
              <w:t>Государственный бюджет Республики Саха (Якутия)</w:t>
            </w:r>
          </w:p>
        </w:tc>
        <w:tc>
          <w:tcPr>
            <w:tcW w:w="1984" w:type="dxa"/>
            <w:vAlign w:val="center"/>
          </w:tcPr>
          <w:p w:rsidR="00802184" w:rsidRDefault="00802184">
            <w:pPr>
              <w:pStyle w:val="ConsPlusNormal"/>
              <w:jc w:val="center"/>
            </w:pPr>
            <w:r>
              <w:t>15 700,00</w:t>
            </w:r>
          </w:p>
        </w:tc>
        <w:tc>
          <w:tcPr>
            <w:tcW w:w="2494" w:type="dxa"/>
            <w:vAlign w:val="center"/>
          </w:tcPr>
          <w:p w:rsidR="00802184" w:rsidRDefault="00802184">
            <w:pPr>
              <w:pStyle w:val="ConsPlusNormal"/>
              <w:jc w:val="center"/>
            </w:pPr>
            <w:r>
              <w:t>251 643,88</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Сроки выполнения мероприятий подпрограммы: с 1 апреля 2013 года по 31 декабря 2019 года.</w:t>
      </w:r>
    </w:p>
    <w:p w:rsidR="00802184" w:rsidRDefault="00802184">
      <w:pPr>
        <w:pStyle w:val="ConsPlusNormal"/>
        <w:jc w:val="both"/>
      </w:pPr>
    </w:p>
    <w:p w:rsidR="00802184" w:rsidRDefault="00802184">
      <w:pPr>
        <w:pStyle w:val="ConsPlusNormal"/>
        <w:jc w:val="center"/>
      </w:pPr>
      <w:r>
        <w:t>Раздел 4. АНАЛИЗ УПРАВЛЕНИЯ ПОДПРОГРАММОЙ</w:t>
      </w:r>
    </w:p>
    <w:p w:rsidR="00802184" w:rsidRDefault="00802184">
      <w:pPr>
        <w:pStyle w:val="ConsPlusNormal"/>
        <w:jc w:val="both"/>
      </w:pPr>
    </w:p>
    <w:p w:rsidR="00802184" w:rsidRDefault="00802184">
      <w:pPr>
        <w:pStyle w:val="ConsPlusNormal"/>
        <w:ind w:firstLine="540"/>
        <w:jc w:val="both"/>
      </w:pPr>
      <w:r>
        <w:t>Реализация подпрограммы "Создание системы обеспечения вызова экстренных оперативных служб по единому номеру "112" сопряжена со следующими наиболее существенными рисками:</w:t>
      </w:r>
    </w:p>
    <w:p w:rsidR="00802184" w:rsidRDefault="00802184">
      <w:pPr>
        <w:pStyle w:val="ConsPlusNormal"/>
        <w:ind w:firstLine="540"/>
        <w:jc w:val="both"/>
      </w:pPr>
      <w:r>
        <w:t>длительные процедуры государственной экспертизы рабочего проекта создания в Республике Саха (Якутия) системы обеспечения вызова экстренных оперативных служб по единому номеру "112" (Система 112);</w:t>
      </w:r>
    </w:p>
    <w:p w:rsidR="00802184" w:rsidRDefault="00802184">
      <w:pPr>
        <w:pStyle w:val="ConsPlusNormal"/>
        <w:ind w:firstLine="540"/>
        <w:jc w:val="both"/>
      </w:pPr>
      <w:r>
        <w:t>уменьшение бюджетных ассигнований на реализацию мероприятия, несвоевременное финансирование.</w:t>
      </w:r>
    </w:p>
    <w:p w:rsidR="00802184" w:rsidRDefault="00802184">
      <w:pPr>
        <w:pStyle w:val="ConsPlusNormal"/>
        <w:ind w:firstLine="540"/>
        <w:jc w:val="both"/>
      </w:pPr>
      <w:r>
        <w:t>Применение программно-целевого метода для управления внедрением и использованием информационных технологий, последующей реализации инициатив и использования создаваемых активов обеспечит:</w:t>
      </w:r>
    </w:p>
    <w:p w:rsidR="00802184" w:rsidRDefault="00802184">
      <w:pPr>
        <w:pStyle w:val="ConsPlusNormal"/>
        <w:ind w:firstLine="540"/>
        <w:jc w:val="both"/>
      </w:pPr>
      <w:r>
        <w:t>1. Ускорение реагирования и улучшения взаимодействия экстренных оперативных служб при вызовах населения.</w:t>
      </w:r>
    </w:p>
    <w:p w:rsidR="00802184" w:rsidRDefault="00802184">
      <w:pPr>
        <w:pStyle w:val="ConsPlusNormal"/>
        <w:ind w:firstLine="540"/>
        <w:jc w:val="both"/>
      </w:pPr>
      <w:r>
        <w:t>2. Организацию удобного вызова экстренных оперативных служб по принципу "одного окна".</w:t>
      </w:r>
    </w:p>
    <w:p w:rsidR="00802184" w:rsidRDefault="00802184">
      <w:pPr>
        <w:pStyle w:val="ConsPlusNormal"/>
        <w:ind w:firstLine="540"/>
        <w:jc w:val="both"/>
      </w:pPr>
      <w:r>
        <w:t>3. Прием оператором по номеру "112" вызовов (сообщений о происшествиях) и обеспечение психологической поддержки позвонившему лицу.</w:t>
      </w:r>
    </w:p>
    <w:p w:rsidR="00802184" w:rsidRDefault="00802184">
      <w:pPr>
        <w:pStyle w:val="ConsPlusNormal"/>
        <w:ind w:firstLine="540"/>
        <w:jc w:val="both"/>
      </w:pPr>
      <w:r>
        <w:t>4. Сводный анализ поступающей информации о происшествиях.</w:t>
      </w:r>
    </w:p>
    <w:p w:rsidR="00802184" w:rsidRDefault="00802184">
      <w:pPr>
        <w:pStyle w:val="ConsPlusNormal"/>
        <w:ind w:firstLine="540"/>
        <w:jc w:val="both"/>
      </w:pPr>
      <w:r>
        <w:t>5. Передачу информации о происшествиях в дежурно-диспетчерские службы в соответствии с их компетенцией для организации экстренного реагирования.</w:t>
      </w:r>
    </w:p>
    <w:p w:rsidR="00802184" w:rsidRDefault="00802184">
      <w:pPr>
        <w:pStyle w:val="ConsPlusNormal"/>
        <w:ind w:firstLine="540"/>
        <w:jc w:val="both"/>
      </w:pPr>
      <w:r>
        <w:t>6. Формирование статистических отчетов по поступившим вызовам (сообщениям о происшествиях).</w:t>
      </w:r>
    </w:p>
    <w:p w:rsidR="00802184" w:rsidRDefault="00802184">
      <w:pPr>
        <w:pStyle w:val="ConsPlusNormal"/>
        <w:ind w:firstLine="540"/>
        <w:jc w:val="both"/>
      </w:pPr>
      <w:r>
        <w:t>7. Автоматическое определение номера позвонившего лица (номера "А"), получение от оператора связи имеющихся данных о местонахождении абонентского устройства с этим номером, а также иных данных, необходимых для обеспечения реагирования по вызову.</w:t>
      </w:r>
    </w:p>
    <w:p w:rsidR="00802184" w:rsidRDefault="00802184">
      <w:pPr>
        <w:pStyle w:val="ConsPlusNormal"/>
        <w:ind w:firstLine="540"/>
        <w:jc w:val="both"/>
      </w:pPr>
      <w:r>
        <w:t>8. Автоматический дозвон до позвонившего лица в случае внезапного прерывания соединения.</w:t>
      </w:r>
    </w:p>
    <w:p w:rsidR="00802184" w:rsidRDefault="00802184">
      <w:pPr>
        <w:pStyle w:val="ConsPlusNormal"/>
        <w:ind w:firstLine="540"/>
        <w:jc w:val="both"/>
      </w:pPr>
      <w:r>
        <w:t>9. Регистрацию и документирование всех входящих и исходящих звонков по номеру "112" (запись, архивирование, поиск, передача и др.).</w:t>
      </w:r>
    </w:p>
    <w:p w:rsidR="00802184" w:rsidRDefault="00802184">
      <w:pPr>
        <w:pStyle w:val="ConsPlusNormal"/>
        <w:ind w:firstLine="540"/>
        <w:jc w:val="both"/>
      </w:pPr>
      <w:r>
        <w:t>10. Ведение базы данных об основных характеристиках происшествий, о начале и завершении экстренного реагирования на полученные вызовы (сообщения о происшествиях), а также о его основных результатах.</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6</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bookmarkStart w:id="6" w:name="P2408"/>
      <w:bookmarkEnd w:id="6"/>
      <w:r>
        <w:t>ПОДПРОГРАММА</w:t>
      </w:r>
    </w:p>
    <w:p w:rsidR="00802184" w:rsidRDefault="00802184">
      <w:pPr>
        <w:pStyle w:val="ConsPlusNormal"/>
        <w:jc w:val="center"/>
      </w:pPr>
      <w:r>
        <w:t>"ВНЕДРЕНИЕ СПУТНИКОВЫХ НАВИГАЦИОННЫХ ТЕХНОЛОГИЙ</w:t>
      </w:r>
    </w:p>
    <w:p w:rsidR="00802184" w:rsidRDefault="00802184">
      <w:pPr>
        <w:pStyle w:val="ConsPlusNormal"/>
        <w:jc w:val="center"/>
      </w:pPr>
      <w:r>
        <w:t>С ИСПОЛЬЗОВАНИЕМ СИСТЕМЫ ГЛОНАСС И ДРУГИХ РЕЗУЛЬТАТОВ</w:t>
      </w:r>
    </w:p>
    <w:p w:rsidR="00802184" w:rsidRDefault="00802184">
      <w:pPr>
        <w:pStyle w:val="ConsPlusNormal"/>
        <w:jc w:val="center"/>
      </w:pPr>
      <w:r>
        <w:t>КОСМИЧЕСКОЙ ДЕЯТЕЛЬНОСТИ В ИНТЕРЕСАХ</w:t>
      </w:r>
    </w:p>
    <w:p w:rsidR="00802184" w:rsidRDefault="00802184">
      <w:pPr>
        <w:pStyle w:val="ConsPlusNormal"/>
        <w:jc w:val="center"/>
      </w:pPr>
      <w:r>
        <w:t>СОЦИАЛЬНО-ЭКОНОМИЧЕСКОГО И ИННОВАЦИОННОГО РАЗВИТИЯ</w:t>
      </w:r>
    </w:p>
    <w:p w:rsidR="00802184" w:rsidRDefault="00802184">
      <w:pPr>
        <w:pStyle w:val="ConsPlusNormal"/>
        <w:jc w:val="center"/>
      </w:pPr>
      <w:r>
        <w:t>РЕСПУБЛИКИ САХА (ЯКУТИЯ)"</w:t>
      </w:r>
    </w:p>
    <w:p w:rsidR="00802184" w:rsidRDefault="00802184">
      <w:pPr>
        <w:pStyle w:val="ConsPlusNormal"/>
        <w:jc w:val="both"/>
      </w:pPr>
    </w:p>
    <w:p w:rsidR="00802184" w:rsidRDefault="00802184">
      <w:pPr>
        <w:pStyle w:val="ConsPlusNormal"/>
        <w:jc w:val="center"/>
      </w:pPr>
      <w:r>
        <w:t>ПАСПОРТ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21"/>
        <w:gridCol w:w="3175"/>
        <w:gridCol w:w="3288"/>
      </w:tblGrid>
      <w:tr w:rsidR="00802184">
        <w:tc>
          <w:tcPr>
            <w:tcW w:w="454" w:type="dxa"/>
          </w:tcPr>
          <w:p w:rsidR="00802184" w:rsidRDefault="00802184">
            <w:pPr>
              <w:pStyle w:val="ConsPlusNormal"/>
            </w:pPr>
          </w:p>
        </w:tc>
        <w:tc>
          <w:tcPr>
            <w:tcW w:w="2721" w:type="dxa"/>
          </w:tcPr>
          <w:p w:rsidR="00802184" w:rsidRDefault="00802184">
            <w:pPr>
              <w:pStyle w:val="ConsPlusNormal"/>
            </w:pPr>
          </w:p>
        </w:tc>
        <w:tc>
          <w:tcPr>
            <w:tcW w:w="3175" w:type="dxa"/>
          </w:tcPr>
          <w:p w:rsidR="00802184" w:rsidRDefault="00802184">
            <w:pPr>
              <w:pStyle w:val="ConsPlusNormal"/>
              <w:jc w:val="center"/>
            </w:pPr>
            <w:r>
              <w:t>Базовый вариант</w:t>
            </w:r>
          </w:p>
        </w:tc>
        <w:tc>
          <w:tcPr>
            <w:tcW w:w="3288" w:type="dxa"/>
          </w:tcPr>
          <w:p w:rsidR="00802184" w:rsidRDefault="00802184">
            <w:pPr>
              <w:pStyle w:val="ConsPlusNormal"/>
              <w:jc w:val="center"/>
            </w:pPr>
            <w:r>
              <w:t>Интенсивный вариант</w:t>
            </w:r>
          </w:p>
        </w:tc>
      </w:tr>
      <w:tr w:rsidR="00802184">
        <w:tc>
          <w:tcPr>
            <w:tcW w:w="454" w:type="dxa"/>
          </w:tcPr>
          <w:p w:rsidR="00802184" w:rsidRDefault="00802184">
            <w:pPr>
              <w:pStyle w:val="ConsPlusNormal"/>
            </w:pPr>
            <w:r>
              <w:t>1.</w:t>
            </w:r>
          </w:p>
        </w:tc>
        <w:tc>
          <w:tcPr>
            <w:tcW w:w="2721" w:type="dxa"/>
          </w:tcPr>
          <w:p w:rsidR="00802184" w:rsidRDefault="00802184">
            <w:pPr>
              <w:pStyle w:val="ConsPlusNormal"/>
            </w:pPr>
            <w:r>
              <w:t>Наименование подпрограммы</w:t>
            </w:r>
          </w:p>
        </w:tc>
        <w:tc>
          <w:tcPr>
            <w:tcW w:w="6463" w:type="dxa"/>
            <w:gridSpan w:val="2"/>
          </w:tcPr>
          <w:p w:rsidR="00802184" w:rsidRDefault="00802184">
            <w:pPr>
              <w:pStyle w:val="ConsPlusNormal"/>
              <w:jc w:val="both"/>
            </w:pPr>
            <w:r>
              <w:t>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blPrEx>
          <w:tblBorders>
            <w:insideH w:val="nil"/>
          </w:tblBorders>
        </w:tblPrEx>
        <w:tc>
          <w:tcPr>
            <w:tcW w:w="9638" w:type="dxa"/>
            <w:gridSpan w:val="4"/>
            <w:tcBorders>
              <w:bottom w:val="nil"/>
            </w:tcBorders>
          </w:tcPr>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r>
              <w:rPr>
                <w:color w:val="0A2666"/>
              </w:rPr>
              <w:t>КонсультантПлюс: примечание.</w:t>
            </w:r>
          </w:p>
          <w:p w:rsidR="00802184" w:rsidRDefault="00802184">
            <w:pPr>
              <w:pStyle w:val="ConsPlusNormal"/>
              <w:ind w:firstLine="540"/>
              <w:jc w:val="both"/>
            </w:pPr>
            <w:r>
              <w:rPr>
                <w:color w:val="0A2666"/>
              </w:rPr>
              <w:t>В официальном тексте документа, видимо, допущена опечатка: распоряжение Правительства Р</w:t>
            </w:r>
            <w:proofErr w:type="gramStart"/>
            <w:r>
              <w:rPr>
                <w:color w:val="0A2666"/>
              </w:rPr>
              <w:t>С(</w:t>
            </w:r>
            <w:proofErr w:type="gramEnd"/>
            <w:r>
              <w:rPr>
                <w:color w:val="0A2666"/>
              </w:rPr>
              <w:t>Я) N 1322-р принято 28.11.2012, а не 25.11.2012.</w:t>
            </w:r>
          </w:p>
          <w:p w:rsidR="00802184" w:rsidRDefault="00802184">
            <w:pPr>
              <w:pStyle w:val="ConsPlusNormal"/>
              <w:pBdr>
                <w:top w:val="single" w:sz="6" w:space="0" w:color="auto"/>
              </w:pBdr>
              <w:spacing w:before="100" w:after="100"/>
              <w:jc w:val="both"/>
              <w:rPr>
                <w:sz w:val="2"/>
                <w:szCs w:val="2"/>
              </w:rPr>
            </w:pPr>
          </w:p>
        </w:tc>
      </w:tr>
      <w:tr w:rsidR="00802184">
        <w:tblPrEx>
          <w:tblBorders>
            <w:insideH w:val="nil"/>
          </w:tblBorders>
        </w:tblPrEx>
        <w:tc>
          <w:tcPr>
            <w:tcW w:w="454" w:type="dxa"/>
            <w:tcBorders>
              <w:top w:val="nil"/>
            </w:tcBorders>
          </w:tcPr>
          <w:p w:rsidR="00802184" w:rsidRDefault="00802184">
            <w:pPr>
              <w:pStyle w:val="ConsPlusNormal"/>
            </w:pPr>
            <w:r>
              <w:lastRenderedPageBreak/>
              <w:t>2.</w:t>
            </w:r>
          </w:p>
        </w:tc>
        <w:tc>
          <w:tcPr>
            <w:tcW w:w="2721" w:type="dxa"/>
            <w:tcBorders>
              <w:top w:val="nil"/>
            </w:tcBorders>
          </w:tcPr>
          <w:p w:rsidR="00802184" w:rsidRDefault="00802184">
            <w:pPr>
              <w:pStyle w:val="ConsPlusNormal"/>
            </w:pPr>
            <w:r>
              <w:t>Основание для разработки подпрограммы</w:t>
            </w:r>
          </w:p>
        </w:tc>
        <w:tc>
          <w:tcPr>
            <w:tcW w:w="6463" w:type="dxa"/>
            <w:gridSpan w:val="2"/>
            <w:tcBorders>
              <w:top w:val="nil"/>
            </w:tcBorders>
          </w:tcPr>
          <w:p w:rsidR="00802184" w:rsidRDefault="00802184">
            <w:pPr>
              <w:pStyle w:val="ConsPlusNormal"/>
              <w:jc w:val="both"/>
            </w:pPr>
            <w:r>
              <w:t xml:space="preserve">Федеральный </w:t>
            </w:r>
            <w:hyperlink r:id="rId126" w:history="1">
              <w:r>
                <w:rPr>
                  <w:color w:val="0000FF"/>
                </w:rPr>
                <w:t>закон</w:t>
              </w:r>
            </w:hyperlink>
            <w:r>
              <w:t xml:space="preserve"> от 14.02.2009 N 22-ФЗ "О навигационной деятельности";</w:t>
            </w:r>
          </w:p>
          <w:p w:rsidR="00802184" w:rsidRDefault="00802184">
            <w:pPr>
              <w:pStyle w:val="ConsPlusNormal"/>
              <w:jc w:val="both"/>
            </w:pPr>
            <w:hyperlink r:id="rId127" w:history="1">
              <w:r>
                <w:rPr>
                  <w:color w:val="0000FF"/>
                </w:rPr>
                <w:t>Указ</w:t>
              </w:r>
            </w:hyperlink>
            <w:r>
              <w:t xml:space="preserve"> Президента Российской Федерации от 17.05.2007 N 638 "Об использовании глобальной навигационной спутниковой системы ГЛОНАСС в интересах социально-экономического развития Российской Федерации";</w:t>
            </w:r>
          </w:p>
          <w:p w:rsidR="00802184" w:rsidRDefault="00802184">
            <w:pPr>
              <w:pStyle w:val="ConsPlusNormal"/>
              <w:jc w:val="both"/>
            </w:pPr>
            <w:hyperlink r:id="rId128" w:history="1">
              <w:r>
                <w:rPr>
                  <w:color w:val="0000FF"/>
                </w:rPr>
                <w:t>Указ</w:t>
              </w:r>
            </w:hyperlink>
            <w:r>
              <w:t xml:space="preserve"> Президента Российской Федерации от 31.03.2010 N 403 "О создании комплексной системы обеспечения безопасности населения на транспорте";</w:t>
            </w:r>
          </w:p>
          <w:p w:rsidR="00802184" w:rsidRDefault="00802184">
            <w:pPr>
              <w:pStyle w:val="ConsPlusNormal"/>
              <w:jc w:val="both"/>
            </w:pPr>
            <w:hyperlink r:id="rId129" w:history="1">
              <w:r>
                <w:rPr>
                  <w:color w:val="0000FF"/>
                </w:rPr>
                <w:t>Указ</w:t>
              </w:r>
            </w:hyperlink>
            <w:r>
              <w:t xml:space="preserve"> Президента Республики Саха (Якутия) от 20.12.2012 N 1774 "О внесении изменений в Указ Президента Республики Саха (Якутия) от 10.07.2011 N 808 "Об утверждении Перечня государственных программ Республики Саха (Якутия) на 2012 - 2017 годы";</w:t>
            </w:r>
          </w:p>
          <w:p w:rsidR="00802184" w:rsidRDefault="00802184">
            <w:pPr>
              <w:pStyle w:val="ConsPlusNormal"/>
              <w:jc w:val="both"/>
            </w:pPr>
            <w:hyperlink r:id="rId130" w:history="1">
              <w:r>
                <w:rPr>
                  <w:color w:val="0000FF"/>
                </w:rPr>
                <w:t>Указ</w:t>
              </w:r>
            </w:hyperlink>
            <w:r>
              <w:t xml:space="preserve"> Президента Республики Саха (Якутия) от 16.05.2013 N 2060 "О проведении мероприятий по созданию системы обеспечения вызова экстренных оперативных служб по единому номеру "112" на базе единых диспетчерских служб муниципальных образований в Республике Саха (Якутия)";</w:t>
            </w:r>
          </w:p>
          <w:p w:rsidR="00802184" w:rsidRDefault="00802184">
            <w:pPr>
              <w:pStyle w:val="ConsPlusNormal"/>
              <w:jc w:val="both"/>
            </w:pPr>
            <w:hyperlink r:id="rId131" w:history="1">
              <w:r>
                <w:rPr>
                  <w:color w:val="0000FF"/>
                </w:rPr>
                <w:t>Постановление</w:t>
              </w:r>
            </w:hyperlink>
            <w:r>
              <w:t xml:space="preserve"> Правительства Российской Федерации от 25.08.2008 N 641 "Об оснащении транспортных, технических средств и систем аппаратурой спутниковой навигации ГЛОНАСС или ГЛОНАСС/GPS";</w:t>
            </w:r>
          </w:p>
          <w:p w:rsidR="00802184" w:rsidRDefault="00802184">
            <w:pPr>
              <w:pStyle w:val="ConsPlusNormal"/>
              <w:jc w:val="both"/>
            </w:pPr>
            <w:hyperlink r:id="rId132" w:history="1">
              <w:r>
                <w:rPr>
                  <w:color w:val="0000FF"/>
                </w:rPr>
                <w:t>Постановление</w:t>
              </w:r>
            </w:hyperlink>
            <w:r>
              <w:t xml:space="preserve"> Правительства Российской Федерации от 02.04.2012 N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w:t>
            </w:r>
            <w:proofErr w:type="gramStart"/>
            <w:r>
              <w:t>заказам</w:t>
            </w:r>
            <w:proofErr w:type="gramEnd"/>
            <w:r>
              <w:t xml:space="preserve"> либо для собственных нужд юридического лица или индивидуального предпринимателя)";</w:t>
            </w:r>
          </w:p>
          <w:p w:rsidR="00802184" w:rsidRDefault="00802184">
            <w:pPr>
              <w:pStyle w:val="ConsPlusNormal"/>
              <w:jc w:val="both"/>
            </w:pPr>
            <w:hyperlink r:id="rId133" w:history="1">
              <w:r>
                <w:rPr>
                  <w:color w:val="0000FF"/>
                </w:rPr>
                <w:t>Распоряжение</w:t>
              </w:r>
            </w:hyperlink>
            <w:r>
              <w:t xml:space="preserve"> Президента Республики Саха (Якутия) от 05.06.2012 N 344-РП "О межведомственной рабочей группе по вопросам внедрения навигационно-информационных технологий с использованием системы ГЛОНАСС в Республике Саха (Якутия)";</w:t>
            </w:r>
          </w:p>
          <w:p w:rsidR="00802184" w:rsidRDefault="00802184">
            <w:pPr>
              <w:pStyle w:val="ConsPlusNormal"/>
              <w:jc w:val="both"/>
            </w:pPr>
            <w:hyperlink r:id="rId134" w:history="1">
              <w:r>
                <w:rPr>
                  <w:color w:val="0000FF"/>
                </w:rPr>
                <w:t>Распоряжение</w:t>
              </w:r>
            </w:hyperlink>
            <w:r>
              <w:t xml:space="preserve"> Правительства Республики Саха (Якутия) от </w:t>
            </w:r>
            <w:r>
              <w:lastRenderedPageBreak/>
              <w:t>25.11.2012 N 1322-р "О внедрении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jc w:val="both"/>
            </w:pPr>
            <w:hyperlink r:id="rId135" w:history="1">
              <w:r>
                <w:rPr>
                  <w:color w:val="0000FF"/>
                </w:rPr>
                <w:t>Приказ</w:t>
              </w:r>
            </w:hyperlink>
            <w:r>
              <w:t xml:space="preserve"> Министра транспорта Российской Федерации от 09.03.2010 N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 ГЛОНАСС или ГЛОНАСС/GPS";</w:t>
            </w:r>
          </w:p>
          <w:p w:rsidR="00802184" w:rsidRDefault="00802184">
            <w:pPr>
              <w:pStyle w:val="ConsPlusNormal"/>
              <w:jc w:val="both"/>
            </w:pPr>
            <w:hyperlink r:id="rId136" w:history="1">
              <w:r>
                <w:rPr>
                  <w:color w:val="0000FF"/>
                </w:rPr>
                <w:t>Приказ</w:t>
              </w:r>
            </w:hyperlink>
            <w:r>
              <w:t xml:space="preserve"> Министра транспорта Российской Федерации от 11.01.2012 N 2 "Об утверждении видов железнодорожных транспортных средств, используемых для перевозки пассажиров, специальных и опасных грузов, подлежащих оснащению аппаратурой спутниковой навигации ГЛОНАСС или ГЛОНАСС/GPS";</w:t>
            </w:r>
          </w:p>
          <w:p w:rsidR="00802184" w:rsidRDefault="00802184">
            <w:pPr>
              <w:pStyle w:val="ConsPlusNormal"/>
              <w:jc w:val="both"/>
            </w:pPr>
            <w:r>
              <w:t>Протокол совещания у Председателя Правительства Российской Федерации В.В. Путина (</w:t>
            </w:r>
            <w:proofErr w:type="gramStart"/>
            <w:r>
              <w:t>г</w:t>
            </w:r>
            <w:proofErr w:type="gramEnd"/>
            <w:r>
              <w:t>. Рязань) от 10.08.2010 N ВП-П7-44пр;</w:t>
            </w:r>
          </w:p>
          <w:p w:rsidR="00802184" w:rsidRDefault="00802184">
            <w:pPr>
              <w:pStyle w:val="ConsPlusNormal"/>
              <w:jc w:val="both"/>
            </w:pPr>
            <w:r>
              <w:t>Соглашение между Министерством транспорта Российской Федерации, Министерством регионального развития Российской Федерации, ООО "Сумма Телеком" и Правительством Республики Саха (Якутия) о взаимодействии в сфере навигационной деятельности</w:t>
            </w:r>
          </w:p>
        </w:tc>
      </w:tr>
      <w:tr w:rsidR="00802184">
        <w:tc>
          <w:tcPr>
            <w:tcW w:w="454" w:type="dxa"/>
          </w:tcPr>
          <w:p w:rsidR="00802184" w:rsidRDefault="00802184">
            <w:pPr>
              <w:pStyle w:val="ConsPlusNormal"/>
            </w:pPr>
            <w:r>
              <w:lastRenderedPageBreak/>
              <w:t>3.</w:t>
            </w:r>
          </w:p>
        </w:tc>
        <w:tc>
          <w:tcPr>
            <w:tcW w:w="2721" w:type="dxa"/>
          </w:tcPr>
          <w:p w:rsidR="00802184" w:rsidRDefault="00802184">
            <w:pPr>
              <w:pStyle w:val="ConsPlusNormal"/>
            </w:pPr>
            <w:r>
              <w:t>Соисполнители подпрограммы</w:t>
            </w:r>
          </w:p>
        </w:tc>
        <w:tc>
          <w:tcPr>
            <w:tcW w:w="6463" w:type="dxa"/>
            <w:gridSpan w:val="2"/>
          </w:tcPr>
          <w:p w:rsidR="00802184" w:rsidRDefault="00802184">
            <w:pPr>
              <w:pStyle w:val="ConsPlusNormal"/>
              <w:jc w:val="both"/>
            </w:pPr>
            <w:r>
              <w:t>I типа:</w:t>
            </w:r>
          </w:p>
          <w:p w:rsidR="00802184" w:rsidRDefault="00802184">
            <w:pPr>
              <w:pStyle w:val="ConsPlusNormal"/>
              <w:jc w:val="both"/>
            </w:pPr>
            <w:r>
              <w:t>Министерство имущественных и земельных отношений Республики Саха (Якутия),</w:t>
            </w:r>
          </w:p>
          <w:p w:rsidR="00802184" w:rsidRDefault="00802184">
            <w:pPr>
              <w:pStyle w:val="ConsPlusNormal"/>
              <w:jc w:val="both"/>
            </w:pPr>
            <w:r>
              <w:t>Министерство транспорта и дорожного хозяйства Республики Саха (Якутия)</w:t>
            </w:r>
          </w:p>
          <w:p w:rsidR="00802184" w:rsidRDefault="00802184">
            <w:pPr>
              <w:pStyle w:val="ConsPlusNormal"/>
              <w:jc w:val="both"/>
            </w:pPr>
            <w:r>
              <w:t>II типа:</w:t>
            </w:r>
          </w:p>
          <w:p w:rsidR="00802184" w:rsidRDefault="00802184">
            <w:pPr>
              <w:pStyle w:val="ConsPlusNormal"/>
              <w:jc w:val="both"/>
            </w:pPr>
            <w:r>
              <w:t>Министерство экономики Республики Саха (Якутия),</w:t>
            </w:r>
          </w:p>
          <w:p w:rsidR="00802184" w:rsidRDefault="00802184">
            <w:pPr>
              <w:pStyle w:val="ConsPlusNormal"/>
              <w:jc w:val="both"/>
            </w:pPr>
            <w:r>
              <w:t>Министерство охраны природы Республики Саха (Якутия),</w:t>
            </w:r>
          </w:p>
          <w:p w:rsidR="00802184" w:rsidRDefault="00802184">
            <w:pPr>
              <w:pStyle w:val="ConsPlusNormal"/>
              <w:jc w:val="both"/>
            </w:pPr>
            <w:r>
              <w:t>Департамент по водным отношениям Республики Саха (Якутия),</w:t>
            </w:r>
          </w:p>
          <w:p w:rsidR="00802184" w:rsidRDefault="00802184">
            <w:pPr>
              <w:pStyle w:val="ConsPlusNormal"/>
              <w:jc w:val="both"/>
            </w:pPr>
            <w:r>
              <w:t>Департамент Республики Саха (Якутия) по лесным отношениям</w:t>
            </w:r>
          </w:p>
        </w:tc>
      </w:tr>
      <w:tr w:rsidR="00802184">
        <w:tc>
          <w:tcPr>
            <w:tcW w:w="454" w:type="dxa"/>
            <w:vMerge w:val="restart"/>
          </w:tcPr>
          <w:p w:rsidR="00802184" w:rsidRDefault="00802184">
            <w:pPr>
              <w:pStyle w:val="ConsPlusNormal"/>
            </w:pPr>
            <w:r>
              <w:lastRenderedPageBreak/>
              <w:t>4.</w:t>
            </w:r>
          </w:p>
        </w:tc>
        <w:tc>
          <w:tcPr>
            <w:tcW w:w="2721" w:type="dxa"/>
            <w:vMerge w:val="restart"/>
          </w:tcPr>
          <w:p w:rsidR="00802184" w:rsidRDefault="00802184">
            <w:pPr>
              <w:pStyle w:val="ConsPlusNormal"/>
            </w:pPr>
            <w:r>
              <w:t>Цель и задачи подпрограммы</w:t>
            </w:r>
          </w:p>
        </w:tc>
        <w:tc>
          <w:tcPr>
            <w:tcW w:w="6463" w:type="dxa"/>
            <w:gridSpan w:val="2"/>
          </w:tcPr>
          <w:p w:rsidR="00802184" w:rsidRDefault="00802184">
            <w:pPr>
              <w:pStyle w:val="ConsPlusNormal"/>
              <w:jc w:val="both"/>
            </w:pPr>
            <w:r>
              <w:t>Цель: создание и обеспечение эффективного функционирования региональной системы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направленной на ускорение социально-экономического и инновационного развития Республики Саха (Якутия), повышение качества жизни его населения</w:t>
            </w:r>
          </w:p>
        </w:tc>
      </w:tr>
      <w:tr w:rsidR="00802184">
        <w:tc>
          <w:tcPr>
            <w:tcW w:w="454" w:type="dxa"/>
            <w:vMerge/>
          </w:tcPr>
          <w:p w:rsidR="00802184" w:rsidRDefault="00802184"/>
        </w:tc>
        <w:tc>
          <w:tcPr>
            <w:tcW w:w="2721" w:type="dxa"/>
            <w:vMerge/>
          </w:tcPr>
          <w:p w:rsidR="00802184" w:rsidRDefault="00802184"/>
        </w:tc>
        <w:tc>
          <w:tcPr>
            <w:tcW w:w="3175" w:type="dxa"/>
          </w:tcPr>
          <w:p w:rsidR="00802184" w:rsidRDefault="00802184">
            <w:pPr>
              <w:pStyle w:val="ConsPlusNormal"/>
              <w:jc w:val="both"/>
            </w:pPr>
            <w:r>
              <w:t>Задачи:</w:t>
            </w:r>
          </w:p>
          <w:p w:rsidR="00802184" w:rsidRDefault="00802184">
            <w:pPr>
              <w:pStyle w:val="ConsPlusNormal"/>
              <w:jc w:val="both"/>
            </w:pPr>
            <w:r>
              <w:t>1. Внедрение спутниковых навигационных технологий ГЛОНАСС в интересах социально-экономического и инновационного развития Республики Саха (Якутия)</w:t>
            </w:r>
          </w:p>
        </w:tc>
        <w:tc>
          <w:tcPr>
            <w:tcW w:w="3288" w:type="dxa"/>
          </w:tcPr>
          <w:p w:rsidR="00802184" w:rsidRDefault="00802184">
            <w:pPr>
              <w:pStyle w:val="ConsPlusNormal"/>
              <w:jc w:val="both"/>
            </w:pPr>
            <w:r>
              <w:t>Задачи:</w:t>
            </w:r>
          </w:p>
          <w:p w:rsidR="00802184" w:rsidRDefault="00802184">
            <w:pPr>
              <w:pStyle w:val="ConsPlusNormal"/>
              <w:jc w:val="both"/>
            </w:pPr>
            <w:r>
              <w:t>1. Внедрение спутниковых навигационных технологий ГЛОНАСС в интересах социально-экономического и инновационного развития Республики Саха (Якутия).</w:t>
            </w:r>
          </w:p>
          <w:p w:rsidR="00802184" w:rsidRDefault="00802184">
            <w:pPr>
              <w:pStyle w:val="ConsPlusNormal"/>
              <w:jc w:val="both"/>
            </w:pPr>
            <w:r>
              <w:t>2. Обеспечение использования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jc w:val="both"/>
            </w:pPr>
            <w:r>
              <w:t>3. 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p w:rsidR="00802184" w:rsidRDefault="00802184">
            <w:pPr>
              <w:pStyle w:val="ConsPlusNormal"/>
              <w:jc w:val="both"/>
            </w:pPr>
            <w:r>
              <w:t xml:space="preserve">4. Информационная поддержка внедрения спутниковых </w:t>
            </w:r>
            <w:r>
              <w:lastRenderedPageBreak/>
              <w:t>навигационных технологий ГЛОНАСС, средств дистанционного зондирования Земли и иных результатов космической деятельности.</w:t>
            </w:r>
          </w:p>
          <w:p w:rsidR="00802184" w:rsidRDefault="00802184">
            <w:pPr>
              <w:pStyle w:val="ConsPlusNormal"/>
              <w:jc w:val="both"/>
            </w:pPr>
            <w:r>
              <w:t>5. Реализация общесистемных мероприятий в Республике Саха (Якутия) в области совершенствования нормативной правовой и нормативно-технической базы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r>
      <w:tr w:rsidR="00802184">
        <w:tc>
          <w:tcPr>
            <w:tcW w:w="454" w:type="dxa"/>
          </w:tcPr>
          <w:p w:rsidR="00802184" w:rsidRDefault="00802184">
            <w:pPr>
              <w:pStyle w:val="ConsPlusNormal"/>
            </w:pPr>
            <w:r>
              <w:lastRenderedPageBreak/>
              <w:t>5.</w:t>
            </w:r>
          </w:p>
        </w:tc>
        <w:tc>
          <w:tcPr>
            <w:tcW w:w="2721" w:type="dxa"/>
          </w:tcPr>
          <w:p w:rsidR="00802184" w:rsidRDefault="00802184">
            <w:pPr>
              <w:pStyle w:val="ConsPlusNormal"/>
            </w:pPr>
            <w:r>
              <w:t>Целевой индикатор подпрограммы</w:t>
            </w:r>
          </w:p>
        </w:tc>
        <w:tc>
          <w:tcPr>
            <w:tcW w:w="6463" w:type="dxa"/>
            <w:gridSpan w:val="2"/>
          </w:tcPr>
          <w:p w:rsidR="00802184" w:rsidRDefault="00802184">
            <w:pPr>
              <w:pStyle w:val="ConsPlusNormal"/>
              <w:jc w:val="both"/>
            </w:pPr>
            <w:r>
              <w:t>Количество предоставляемых сервисов региональной инфраструктуры использования навигационной информационной системы ГЛОНАСС и других результатов космической деятельности</w:t>
            </w:r>
          </w:p>
        </w:tc>
      </w:tr>
      <w:tr w:rsidR="00802184">
        <w:tc>
          <w:tcPr>
            <w:tcW w:w="454" w:type="dxa"/>
          </w:tcPr>
          <w:p w:rsidR="00802184" w:rsidRDefault="00802184">
            <w:pPr>
              <w:pStyle w:val="ConsPlusNormal"/>
            </w:pPr>
            <w:r>
              <w:t>6.</w:t>
            </w:r>
          </w:p>
        </w:tc>
        <w:tc>
          <w:tcPr>
            <w:tcW w:w="2721" w:type="dxa"/>
          </w:tcPr>
          <w:p w:rsidR="00802184" w:rsidRDefault="00802184">
            <w:pPr>
              <w:pStyle w:val="ConsPlusNormal"/>
            </w:pPr>
            <w:r>
              <w:t>Сроки реализации (этапы) подпрограммы</w:t>
            </w:r>
          </w:p>
        </w:tc>
        <w:tc>
          <w:tcPr>
            <w:tcW w:w="6463" w:type="dxa"/>
            <w:gridSpan w:val="2"/>
          </w:tcPr>
          <w:p w:rsidR="00802184" w:rsidRDefault="00802184">
            <w:pPr>
              <w:pStyle w:val="ConsPlusNormal"/>
              <w:jc w:val="both"/>
            </w:pPr>
            <w:r>
              <w:t>2013 - 2019 годы.</w:t>
            </w:r>
          </w:p>
          <w:p w:rsidR="00802184" w:rsidRDefault="00802184">
            <w:pPr>
              <w:pStyle w:val="ConsPlusNormal"/>
              <w:jc w:val="both"/>
            </w:pPr>
            <w:r>
              <w:t>Этап 1. 2013 - 2014 годы - развитие инфраструктурных и общесистемных мероприятий в Республике Саха (Якутия).</w:t>
            </w:r>
          </w:p>
          <w:p w:rsidR="00802184" w:rsidRDefault="00802184">
            <w:pPr>
              <w:pStyle w:val="ConsPlusNormal"/>
              <w:jc w:val="both"/>
            </w:pPr>
            <w:r>
              <w:t>Этап 2. 2015 - 2019 годы - внедрение и продвижение спутниковых навигационных технологий ГЛОНАСС, средств дистанционного зондирования Земли и иных результатов космической деятельности в Республике Саха (Якутия)</w:t>
            </w:r>
          </w:p>
        </w:tc>
      </w:tr>
      <w:tr w:rsidR="00802184">
        <w:tc>
          <w:tcPr>
            <w:tcW w:w="454" w:type="dxa"/>
          </w:tcPr>
          <w:p w:rsidR="00802184" w:rsidRDefault="00802184">
            <w:pPr>
              <w:pStyle w:val="ConsPlusNormal"/>
            </w:pPr>
            <w:r>
              <w:t>7.</w:t>
            </w:r>
          </w:p>
        </w:tc>
        <w:tc>
          <w:tcPr>
            <w:tcW w:w="2721" w:type="dxa"/>
          </w:tcPr>
          <w:p w:rsidR="00802184" w:rsidRDefault="00802184">
            <w:pPr>
              <w:pStyle w:val="ConsPlusNormal"/>
            </w:pPr>
            <w:r>
              <w:t xml:space="preserve">Предельный объем средств на реализацию </w:t>
            </w:r>
            <w:r>
              <w:lastRenderedPageBreak/>
              <w:t>подпрограммы</w:t>
            </w:r>
          </w:p>
        </w:tc>
        <w:tc>
          <w:tcPr>
            <w:tcW w:w="3175" w:type="dxa"/>
          </w:tcPr>
          <w:p w:rsidR="00802184" w:rsidRDefault="00802184">
            <w:pPr>
              <w:pStyle w:val="ConsPlusNormal"/>
              <w:jc w:val="both"/>
            </w:pPr>
            <w:r>
              <w:lastRenderedPageBreak/>
              <w:t>Всего: 0,00 тыс. рублей, в том числе:</w:t>
            </w:r>
          </w:p>
          <w:p w:rsidR="00802184" w:rsidRDefault="00802184">
            <w:pPr>
              <w:pStyle w:val="ConsPlusNormal"/>
              <w:jc w:val="both"/>
            </w:pPr>
            <w:r>
              <w:lastRenderedPageBreak/>
              <w:t>из федерального бюджета - 0,00 тыс. руб.;</w:t>
            </w:r>
          </w:p>
          <w:p w:rsidR="00802184" w:rsidRDefault="00802184">
            <w:pPr>
              <w:pStyle w:val="ConsPlusNormal"/>
              <w:jc w:val="both"/>
            </w:pPr>
            <w:r>
              <w:t>из государственного бюджета Республики Саха (Якутия) - 0,00 тыс. руб.;</w:t>
            </w:r>
          </w:p>
          <w:p w:rsidR="00802184" w:rsidRDefault="00802184">
            <w:pPr>
              <w:pStyle w:val="ConsPlusNormal"/>
              <w:jc w:val="both"/>
            </w:pPr>
            <w:r>
              <w:t>из внебюджетных источников - 0,00 тыс. руб.;</w:t>
            </w:r>
          </w:p>
          <w:p w:rsidR="00802184" w:rsidRDefault="00802184">
            <w:pPr>
              <w:pStyle w:val="ConsPlusNormal"/>
              <w:jc w:val="both"/>
            </w:pPr>
            <w:r>
              <w:t>в том числе по годам:</w:t>
            </w:r>
          </w:p>
          <w:p w:rsidR="00802184" w:rsidRDefault="00802184">
            <w:pPr>
              <w:pStyle w:val="ConsPlusNormal"/>
              <w:jc w:val="both"/>
            </w:pPr>
            <w:r>
              <w:t>2012 год - 0,00 тыс. руб.;</w:t>
            </w:r>
          </w:p>
          <w:p w:rsidR="00802184" w:rsidRDefault="00802184">
            <w:pPr>
              <w:pStyle w:val="ConsPlusNormal"/>
              <w:jc w:val="both"/>
            </w:pPr>
            <w:r>
              <w:t>2013 год - 0,00 тыс. руб.;</w:t>
            </w:r>
          </w:p>
          <w:p w:rsidR="00802184" w:rsidRDefault="00802184">
            <w:pPr>
              <w:pStyle w:val="ConsPlusNormal"/>
              <w:jc w:val="both"/>
            </w:pPr>
            <w:r>
              <w:t>2014 год - 0,00 тыс. руб.;</w:t>
            </w:r>
          </w:p>
          <w:p w:rsidR="00802184" w:rsidRDefault="00802184">
            <w:pPr>
              <w:pStyle w:val="ConsPlusNormal"/>
              <w:jc w:val="both"/>
            </w:pPr>
            <w:r>
              <w:t>2015 год - 0,00 тыс. руб.;</w:t>
            </w:r>
          </w:p>
          <w:p w:rsidR="00802184" w:rsidRDefault="00802184">
            <w:pPr>
              <w:pStyle w:val="ConsPlusNormal"/>
              <w:jc w:val="both"/>
            </w:pPr>
            <w:r>
              <w:t>2016 год - 0,00 тыс. руб.;</w:t>
            </w:r>
          </w:p>
          <w:p w:rsidR="00802184" w:rsidRDefault="00802184">
            <w:pPr>
              <w:pStyle w:val="ConsPlusNormal"/>
              <w:jc w:val="both"/>
            </w:pPr>
            <w:r>
              <w:t>2017 год - 0,00 тыс. руб.;</w:t>
            </w:r>
          </w:p>
          <w:p w:rsidR="00802184" w:rsidRDefault="00802184">
            <w:pPr>
              <w:pStyle w:val="ConsPlusNormal"/>
              <w:jc w:val="both"/>
            </w:pPr>
            <w:r>
              <w:t>2018 год - 0,00 тыс. руб.;</w:t>
            </w:r>
          </w:p>
          <w:p w:rsidR="00802184" w:rsidRDefault="00802184">
            <w:pPr>
              <w:pStyle w:val="ConsPlusNormal"/>
              <w:jc w:val="both"/>
            </w:pPr>
            <w:r>
              <w:t>2019 год - 0,00 тыс. руб.</w:t>
            </w:r>
          </w:p>
        </w:tc>
        <w:tc>
          <w:tcPr>
            <w:tcW w:w="3288" w:type="dxa"/>
          </w:tcPr>
          <w:p w:rsidR="00802184" w:rsidRDefault="00802184">
            <w:pPr>
              <w:pStyle w:val="ConsPlusNormal"/>
              <w:jc w:val="both"/>
            </w:pPr>
            <w:r>
              <w:lastRenderedPageBreak/>
              <w:t>Всего: 900 659,40 тыс. рублей, в том числе:</w:t>
            </w:r>
          </w:p>
          <w:p w:rsidR="00802184" w:rsidRDefault="00802184">
            <w:pPr>
              <w:pStyle w:val="ConsPlusNormal"/>
              <w:jc w:val="both"/>
            </w:pPr>
            <w:r>
              <w:lastRenderedPageBreak/>
              <w:t>из федерального бюджета - 0,00 тыс. руб.;</w:t>
            </w:r>
          </w:p>
          <w:p w:rsidR="00802184" w:rsidRDefault="00802184">
            <w:pPr>
              <w:pStyle w:val="ConsPlusNormal"/>
              <w:jc w:val="both"/>
            </w:pPr>
            <w:r>
              <w:t>из государственного бюджета Республики Саха (Якутия) - 333 632,90 тыс. руб.;</w:t>
            </w:r>
          </w:p>
          <w:p w:rsidR="00802184" w:rsidRDefault="00802184">
            <w:pPr>
              <w:pStyle w:val="ConsPlusNormal"/>
              <w:jc w:val="both"/>
            </w:pPr>
            <w:r>
              <w:t>из местных бюджетов - 249 426,50 тыс. руб.;</w:t>
            </w:r>
          </w:p>
          <w:p w:rsidR="00802184" w:rsidRDefault="00802184">
            <w:pPr>
              <w:pStyle w:val="ConsPlusNormal"/>
              <w:jc w:val="both"/>
            </w:pPr>
            <w:r>
              <w:t>из внебюджетных источников - 317 600,00 тыс. руб.;</w:t>
            </w:r>
          </w:p>
          <w:p w:rsidR="00802184" w:rsidRDefault="00802184">
            <w:pPr>
              <w:pStyle w:val="ConsPlusNormal"/>
              <w:jc w:val="both"/>
            </w:pPr>
            <w:r>
              <w:t>в том числе по годам:</w:t>
            </w:r>
          </w:p>
          <w:p w:rsidR="00802184" w:rsidRDefault="00802184">
            <w:pPr>
              <w:pStyle w:val="ConsPlusNormal"/>
              <w:jc w:val="both"/>
            </w:pPr>
            <w:r>
              <w:t>2012 год - 0,0 тыс. руб.;</w:t>
            </w:r>
          </w:p>
          <w:p w:rsidR="00802184" w:rsidRDefault="00802184">
            <w:pPr>
              <w:pStyle w:val="ConsPlusNormal"/>
              <w:jc w:val="both"/>
            </w:pPr>
            <w:r>
              <w:t>2013 год - 266 996,00 тыс. руб.;</w:t>
            </w:r>
          </w:p>
          <w:p w:rsidR="00802184" w:rsidRDefault="00802184">
            <w:pPr>
              <w:pStyle w:val="ConsPlusNormal"/>
              <w:jc w:val="both"/>
            </w:pPr>
            <w:r>
              <w:t>2014 год - 112 681,10 тыс. руб.;</w:t>
            </w:r>
          </w:p>
          <w:p w:rsidR="00802184" w:rsidRDefault="00802184">
            <w:pPr>
              <w:pStyle w:val="ConsPlusNormal"/>
              <w:jc w:val="both"/>
            </w:pPr>
            <w:r>
              <w:t>2015 год - 113 799,50 тыс. руб.;</w:t>
            </w:r>
          </w:p>
          <w:p w:rsidR="00802184" w:rsidRDefault="00802184">
            <w:pPr>
              <w:pStyle w:val="ConsPlusNormal"/>
              <w:jc w:val="both"/>
            </w:pPr>
            <w:r>
              <w:t>2016 год - 101 795,70 тыс. руб.;</w:t>
            </w:r>
          </w:p>
          <w:p w:rsidR="00802184" w:rsidRDefault="00802184">
            <w:pPr>
              <w:pStyle w:val="ConsPlusNormal"/>
              <w:jc w:val="both"/>
            </w:pPr>
            <w:r>
              <w:t>2017 год - 101 795,70 тыс. руб.;</w:t>
            </w:r>
          </w:p>
          <w:p w:rsidR="00802184" w:rsidRDefault="00802184">
            <w:pPr>
              <w:pStyle w:val="ConsPlusNormal"/>
              <w:jc w:val="both"/>
            </w:pPr>
            <w:r>
              <w:t>2018 год - 101 795,70 тыс. руб.;</w:t>
            </w:r>
          </w:p>
          <w:p w:rsidR="00802184" w:rsidRDefault="00802184">
            <w:pPr>
              <w:pStyle w:val="ConsPlusNormal"/>
              <w:jc w:val="both"/>
            </w:pPr>
            <w:r>
              <w:t>2019 год - 101 795,70 тыс. руб.</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1. ХАРАКТЕРИСТИКА ТЕКУЩЕГО СОСТОЯНИЯ</w:t>
      </w:r>
    </w:p>
    <w:p w:rsidR="00802184" w:rsidRDefault="00802184">
      <w:pPr>
        <w:pStyle w:val="ConsPlusNormal"/>
        <w:jc w:val="both"/>
      </w:pPr>
    </w:p>
    <w:p w:rsidR="00802184" w:rsidRDefault="00802184">
      <w:pPr>
        <w:pStyle w:val="ConsPlusNormal"/>
        <w:ind w:firstLine="540"/>
        <w:jc w:val="both"/>
      </w:pPr>
      <w:r>
        <w:t>Главной проблемой, на решение которой направлена подпрограмма, является устранение существующего несоответствия между уникальными возможностями динамично развивающегося космического потенциала, накопленного в Российской Федерации и в мире, и его недостаточным использованием для решения актуальных задач социально-экономического и инновационного развития Республики Саха (Якутия).</w:t>
      </w:r>
    </w:p>
    <w:p w:rsidR="00802184" w:rsidRDefault="00802184">
      <w:pPr>
        <w:pStyle w:val="ConsPlusNormal"/>
        <w:ind w:firstLine="540"/>
        <w:jc w:val="both"/>
      </w:pPr>
      <w:r>
        <w:t>Это связано со следующими основными факторами:</w:t>
      </w:r>
    </w:p>
    <w:p w:rsidR="00802184" w:rsidRDefault="00802184">
      <w:pPr>
        <w:pStyle w:val="ConsPlusNormal"/>
        <w:ind w:firstLine="540"/>
        <w:jc w:val="both"/>
      </w:pPr>
      <w:r>
        <w:t>отсутствие целостной региональной инфраструктуры использования результатов космической деятельности для нужд исполнительных органов государственной власти Республики Саха (Якутия), органов местного самоуправления, юридических и физических лиц;</w:t>
      </w:r>
    </w:p>
    <w:p w:rsidR="00802184" w:rsidRDefault="00802184">
      <w:pPr>
        <w:pStyle w:val="ConsPlusNormal"/>
        <w:ind w:firstLine="540"/>
        <w:jc w:val="both"/>
      </w:pPr>
      <w:r>
        <w:t>недостаточная информированность конечных пользователей о готовых к использованию и создаваемых спутниковых навигационных технологиях ГЛОНАСС, средствах дистанционного зондирования Земли и других результатах космической деятельности;</w:t>
      </w:r>
    </w:p>
    <w:p w:rsidR="00802184" w:rsidRDefault="00802184">
      <w:pPr>
        <w:pStyle w:val="ConsPlusNormal"/>
        <w:ind w:firstLine="540"/>
        <w:jc w:val="both"/>
      </w:pPr>
      <w:r>
        <w:t>отсутствие целостной системы подготовки и повышения квалификации специалистов - пользователей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отсутствие необходимой координации деятельности в области внедрения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w:t>
      </w:r>
    </w:p>
    <w:p w:rsidR="00802184" w:rsidRDefault="00802184">
      <w:pPr>
        <w:pStyle w:val="ConsPlusNormal"/>
        <w:ind w:firstLine="540"/>
        <w:jc w:val="both"/>
      </w:pPr>
      <w:r>
        <w:t>В Республике Саха (Якутия) можно отметить определенный опыт использования спутниковых навигационных технологий с использованием системы ГЛОНАСС/GPS и средств дистанционного зондирования Земли.</w:t>
      </w:r>
    </w:p>
    <w:p w:rsidR="00802184" w:rsidRDefault="00802184">
      <w:pPr>
        <w:pStyle w:val="ConsPlusNormal"/>
        <w:ind w:firstLine="540"/>
        <w:jc w:val="both"/>
      </w:pPr>
      <w:r>
        <w:t xml:space="preserve">В 2008 году во исполнение </w:t>
      </w:r>
      <w:hyperlink r:id="rId137" w:history="1">
        <w:r>
          <w:rPr>
            <w:color w:val="0000FF"/>
          </w:rPr>
          <w:t>распоряжения</w:t>
        </w:r>
      </w:hyperlink>
      <w:r>
        <w:t xml:space="preserve"> Правительства Республики Саха (Якутия) от 31.03.2008 N 288-р "О создании автоматизированной навигационно-диспетчерской системы для управления транспортом в Республике Саха (Якутия)" на конкурсной основе развернут программно-аппаратный комплекс компании ООО "Конти Сателлит" (</w:t>
      </w:r>
      <w:proofErr w:type="gramStart"/>
      <w:r>
        <w:t>г</w:t>
      </w:r>
      <w:proofErr w:type="gramEnd"/>
      <w:r>
        <w:t xml:space="preserve">. Москва) и серия диспетчерских служб. В 2011 году к системе подключено 188 автомобилей. </w:t>
      </w:r>
      <w:proofErr w:type="gramStart"/>
      <w:r>
        <w:t>В числе пользователей Министерство здравоохранения Республики Саха (Якутия), Министерство труда и социального развития Республики Саха (Якутия), Министерство жилищно-коммунального хозяйства и энергетики Республики Саха (Якутия), предприятия ОАО "Водоканал", ГБУ Республики Саха (Якутия) "Станция скорой медицинской помощи", муниципальное учреждение "Детские автобусы" (г. Якутск), ОАО "Нерюнгринское автотранспортное предприятие" (г. Нерюнгри).</w:t>
      </w:r>
      <w:proofErr w:type="gramEnd"/>
    </w:p>
    <w:p w:rsidR="00802184" w:rsidRDefault="00802184">
      <w:pPr>
        <w:pStyle w:val="ConsPlusNormal"/>
        <w:ind w:firstLine="540"/>
        <w:jc w:val="both"/>
      </w:pPr>
      <w:r>
        <w:t>По состоянию на начало 2013 года на территории республики действует несколько операторов, осуществляющих установку приборов программного обеспечения диспетчерских служб и сопровождающих системы навигации. Формируется конкурентная среда в сфере транспорта.</w:t>
      </w:r>
    </w:p>
    <w:p w:rsidR="00802184" w:rsidRDefault="00802184">
      <w:pPr>
        <w:pStyle w:val="ConsPlusNormal"/>
        <w:ind w:firstLine="540"/>
        <w:jc w:val="both"/>
      </w:pPr>
      <w:r>
        <w:t>1. ФГУ "Ленское государственное бассейновое управление водных путей".</w:t>
      </w:r>
    </w:p>
    <w:p w:rsidR="00802184" w:rsidRDefault="00802184">
      <w:pPr>
        <w:pStyle w:val="ConsPlusNormal"/>
        <w:ind w:firstLine="540"/>
        <w:jc w:val="both"/>
      </w:pPr>
      <w:r>
        <w:t>2. ГБУ Республики Саха (Якутия) "Национальное агентство "Информационный центр при Главе Республики Саха (Якутия)" (систем</w:t>
      </w:r>
      <w:proofErr w:type="gramStart"/>
      <w:r>
        <w:t>а ООО</w:t>
      </w:r>
      <w:proofErr w:type="gramEnd"/>
      <w:r>
        <w:t xml:space="preserve"> "Конти Сателлит").</w:t>
      </w:r>
    </w:p>
    <w:p w:rsidR="00802184" w:rsidRDefault="00802184">
      <w:pPr>
        <w:pStyle w:val="ConsPlusNormal"/>
        <w:ind w:firstLine="540"/>
        <w:jc w:val="both"/>
      </w:pPr>
      <w:r>
        <w:t>3. ООО "М2М Сахателематика" является технологическим партнером ОАО "Навигационно-информационные системы".</w:t>
      </w:r>
    </w:p>
    <w:p w:rsidR="00802184" w:rsidRDefault="00802184">
      <w:pPr>
        <w:pStyle w:val="ConsPlusNormal"/>
        <w:ind w:firstLine="540"/>
        <w:jc w:val="both"/>
      </w:pPr>
      <w:r>
        <w:t>4. ООО "Единая диспетчерская служба".</w:t>
      </w:r>
    </w:p>
    <w:p w:rsidR="00802184" w:rsidRDefault="00802184">
      <w:pPr>
        <w:pStyle w:val="ConsPlusNormal"/>
        <w:ind w:firstLine="540"/>
        <w:jc w:val="both"/>
      </w:pPr>
      <w:r>
        <w:t>5. ООО "Навигационно-информационный центр".</w:t>
      </w:r>
    </w:p>
    <w:p w:rsidR="00802184" w:rsidRDefault="00802184">
      <w:pPr>
        <w:pStyle w:val="ConsPlusNormal"/>
        <w:ind w:firstLine="540"/>
        <w:jc w:val="both"/>
      </w:pPr>
      <w:r>
        <w:t>По состоянию на 1 января 2013 года общее количество транспортных сре</w:t>
      </w:r>
      <w:proofErr w:type="gramStart"/>
      <w:r>
        <w:t>дств в Р</w:t>
      </w:r>
      <w:proofErr w:type="gramEnd"/>
      <w:r>
        <w:t>еспублике Саха (Якутия) составляет:</w:t>
      </w:r>
    </w:p>
    <w:p w:rsidR="00802184" w:rsidRDefault="00802184">
      <w:pPr>
        <w:pStyle w:val="ConsPlusNormal"/>
        <w:ind w:firstLine="540"/>
        <w:jc w:val="both"/>
      </w:pPr>
      <w:r>
        <w:t>1. Автомобильный транспорт (легковые, грузовые автомашины и автобусы) - 198 723 ед.</w:t>
      </w:r>
    </w:p>
    <w:p w:rsidR="00802184" w:rsidRDefault="00802184">
      <w:pPr>
        <w:pStyle w:val="ConsPlusNormal"/>
        <w:ind w:firstLine="540"/>
        <w:jc w:val="both"/>
      </w:pPr>
      <w:r>
        <w:t>2. Воздушный транспорт - 157 ед.</w:t>
      </w:r>
    </w:p>
    <w:p w:rsidR="00802184" w:rsidRDefault="00802184">
      <w:pPr>
        <w:pStyle w:val="ConsPlusNormal"/>
        <w:ind w:firstLine="540"/>
        <w:jc w:val="both"/>
      </w:pPr>
      <w:r>
        <w:t>3. Водный транспорт - 519 ед.</w:t>
      </w:r>
    </w:p>
    <w:p w:rsidR="00802184" w:rsidRDefault="00802184">
      <w:pPr>
        <w:pStyle w:val="ConsPlusNormal"/>
        <w:ind w:firstLine="540"/>
        <w:jc w:val="both"/>
      </w:pPr>
      <w:r>
        <w:t>4. Железнодорожный транспорт (локомотивных секций) - 11 ед.</w:t>
      </w:r>
    </w:p>
    <w:p w:rsidR="00802184" w:rsidRDefault="00802184">
      <w:pPr>
        <w:pStyle w:val="ConsPlusNormal"/>
        <w:ind w:firstLine="540"/>
        <w:jc w:val="both"/>
      </w:pPr>
      <w:r>
        <w:t xml:space="preserve">На сегодняшний день навигационной спутниковой системой ГЛОНАСС/GPS </w:t>
      </w:r>
      <w:proofErr w:type="gramStart"/>
      <w:r>
        <w:t>оснащены</w:t>
      </w:r>
      <w:proofErr w:type="gramEnd"/>
      <w:r>
        <w:t>:</w:t>
      </w:r>
    </w:p>
    <w:p w:rsidR="00802184" w:rsidRDefault="00802184">
      <w:pPr>
        <w:pStyle w:val="ConsPlusNormal"/>
        <w:ind w:firstLine="540"/>
        <w:jc w:val="both"/>
      </w:pPr>
      <w:r>
        <w:t>- на воздушном транспорте 72 единицы воздушных судов, что составляет 71,2% от всех воздушных судов;</w:t>
      </w:r>
    </w:p>
    <w:p w:rsidR="00802184" w:rsidRDefault="00802184">
      <w:pPr>
        <w:pStyle w:val="ConsPlusNormal"/>
        <w:ind w:firstLine="540"/>
        <w:jc w:val="both"/>
      </w:pPr>
      <w:r>
        <w:lastRenderedPageBreak/>
        <w:t>- на автомобильном транспорте 1050 единиц, что составляет 0,53% от общего количества автотранспортных средств, в том числе с использованием навигационных систем: GPS - 782, ГЛОНАСС - 268;</w:t>
      </w:r>
    </w:p>
    <w:p w:rsidR="00802184" w:rsidRDefault="00802184">
      <w:pPr>
        <w:pStyle w:val="ConsPlusNormal"/>
        <w:ind w:firstLine="540"/>
        <w:jc w:val="both"/>
      </w:pPr>
      <w:r>
        <w:t>- на автотранспортных средствах для обеспечения транспортного обслуживания деятельности учреждений здравоохранения и подразделений полиции - 961 единица автобусов (9,1%), 255 единиц спецавтотранспорта;</w:t>
      </w:r>
    </w:p>
    <w:p w:rsidR="00802184" w:rsidRDefault="00802184">
      <w:pPr>
        <w:pStyle w:val="ConsPlusNormal"/>
        <w:ind w:firstLine="540"/>
        <w:jc w:val="both"/>
      </w:pPr>
      <w:r>
        <w:t>- на водном транспорте - 292 единицы, что составляет 56% от всех водных судов;</w:t>
      </w:r>
    </w:p>
    <w:p w:rsidR="00802184" w:rsidRDefault="00802184">
      <w:pPr>
        <w:pStyle w:val="ConsPlusNormal"/>
        <w:ind w:firstLine="540"/>
        <w:jc w:val="both"/>
      </w:pPr>
      <w:r>
        <w:t>- на железнодорожном транспорте оснащение составляет 8 маневровых и магистральных тепловозов и 1 единица специального самоходного подвижного состава железнодорожного транспорта (19,1%).</w:t>
      </w:r>
    </w:p>
    <w:p w:rsidR="00802184" w:rsidRDefault="00802184">
      <w:pPr>
        <w:pStyle w:val="ConsPlusNormal"/>
        <w:ind w:firstLine="540"/>
        <w:jc w:val="both"/>
      </w:pPr>
      <w:r>
        <w:t>К достоинствам данного процесса следует отнести реальную оценку автотранспортными предприятиями преимуществ использования навигационной системы ГЛОНАСС, обеспечивающей повышение качества управления автотранспортным комплексом, обеспечение графика движения пассажирского транспорта, экономию топлива.</w:t>
      </w:r>
    </w:p>
    <w:p w:rsidR="00802184" w:rsidRDefault="00802184">
      <w:pPr>
        <w:pStyle w:val="ConsPlusNormal"/>
        <w:ind w:firstLine="540"/>
        <w:jc w:val="both"/>
      </w:pPr>
      <w:r>
        <w:t>С учетом особенностей географического положения республики, размеров ее территории, сурового климата, слаборазвитой дорожной сети главным достоинством использования спутниковых навигационных технологий ГЛОНАСС является возможность обеспечения безопасности междугородних и межулусных перевозок автомобильным транспортом, особенно в зимний период.</w:t>
      </w:r>
    </w:p>
    <w:p w:rsidR="00802184" w:rsidRDefault="00802184">
      <w:pPr>
        <w:pStyle w:val="ConsPlusNormal"/>
        <w:ind w:firstLine="540"/>
        <w:jc w:val="both"/>
      </w:pPr>
      <w:r>
        <w:t>Недостатком нерегулируемого процесса внедрения систем навигации является тот факт, что операторы используют различное картографическое и программное обеспечение, что в конечном итоге не позволит сформировать на территории республики единое телематическое пространство.</w:t>
      </w:r>
    </w:p>
    <w:p w:rsidR="00802184" w:rsidRDefault="00802184">
      <w:pPr>
        <w:pStyle w:val="ConsPlusNormal"/>
        <w:ind w:firstLine="540"/>
        <w:jc w:val="both"/>
      </w:pPr>
      <w:r>
        <w:t>На водном транспорте работы по оснащению судов Ленского бассейна системами ГЛОНАСС и строительство корректирующих станций вдоль реки Лены проводятся в рамках федеральных целевых программ.</w:t>
      </w:r>
    </w:p>
    <w:p w:rsidR="00802184" w:rsidRDefault="00802184">
      <w:pPr>
        <w:pStyle w:val="ConsPlusNormal"/>
        <w:ind w:firstLine="540"/>
        <w:jc w:val="both"/>
      </w:pPr>
      <w:r>
        <w:t xml:space="preserve">Внедрение технологий дистанционного зондирования Земли в республике осуществляется под руководством Министерства имущественных и земельных отношений Республики Саха (Якутия). В соответствии с </w:t>
      </w:r>
      <w:hyperlink r:id="rId138" w:history="1">
        <w:r>
          <w:rPr>
            <w:color w:val="0000FF"/>
          </w:rPr>
          <w:t>Положением</w:t>
        </w:r>
      </w:hyperlink>
      <w:r>
        <w:t xml:space="preserve"> о Министерстве имущественных и земельных отношений Республики Саха (Якутия) Министерство имущественных и земельных отношений Республики Саха (Якутия) является уполномоченным исполнительным органом государственной власти Республики Саха (Якутия), осуществляющим проведение единой государственной политики в области имущественных и земельных отношений.</w:t>
      </w:r>
    </w:p>
    <w:p w:rsidR="00802184" w:rsidRDefault="00802184">
      <w:pPr>
        <w:pStyle w:val="ConsPlusNormal"/>
        <w:ind w:firstLine="540"/>
        <w:jc w:val="both"/>
      </w:pPr>
      <w:r>
        <w:t xml:space="preserve">Цели, принципы и основные направления государственной политики Республики Саха (Якутия) в области земельных отношений определены </w:t>
      </w:r>
      <w:hyperlink r:id="rId139" w:history="1">
        <w:r>
          <w:rPr>
            <w:color w:val="0000FF"/>
          </w:rPr>
          <w:t>Концепцией</w:t>
        </w:r>
      </w:hyperlink>
      <w:r>
        <w:t xml:space="preserve"> государственной земельной политики Республики Саха (Якутия) до 2020 года, утвержденной Указом Президента Республики Саха (Якутия) от 09.01.2008 N 801 (Далее - Концепция). В рамках </w:t>
      </w:r>
      <w:hyperlink r:id="rId140" w:history="1">
        <w:r>
          <w:rPr>
            <w:color w:val="0000FF"/>
          </w:rPr>
          <w:t>Концепции</w:t>
        </w:r>
      </w:hyperlink>
      <w:r>
        <w:t xml:space="preserve"> реализуется государственная </w:t>
      </w:r>
      <w:hyperlink r:id="rId141" w:history="1">
        <w:r>
          <w:rPr>
            <w:color w:val="0000FF"/>
          </w:rPr>
          <w:t>программа</w:t>
        </w:r>
      </w:hyperlink>
      <w:r>
        <w:t xml:space="preserve"> "Управление собственностью на 2012 - 2017 годы", утвержденная Указом Президента Республики Саха (Якутия) от 12.10.2011 N 954.</w:t>
      </w:r>
    </w:p>
    <w:p w:rsidR="00802184" w:rsidRDefault="00802184">
      <w:pPr>
        <w:pStyle w:val="ConsPlusNormal"/>
        <w:ind w:firstLine="540"/>
        <w:jc w:val="both"/>
      </w:pPr>
      <w:r>
        <w:t>В рамках программы:</w:t>
      </w:r>
    </w:p>
    <w:p w:rsidR="00802184" w:rsidRDefault="00802184">
      <w:pPr>
        <w:pStyle w:val="ConsPlusNormal"/>
        <w:ind w:firstLine="540"/>
        <w:jc w:val="both"/>
      </w:pPr>
      <w:proofErr w:type="gramStart"/>
      <w:r>
        <w:t>- заключены государственные контракты с ООО ИТЦ "СканЭкс" на оказание услуг по организации приема данных с искусственных спутников Земли на аппаратно-программном комплексе "УниСкан-24";</w:t>
      </w:r>
      <w:proofErr w:type="gramEnd"/>
    </w:p>
    <w:p w:rsidR="00802184" w:rsidRDefault="00802184">
      <w:pPr>
        <w:pStyle w:val="ConsPlusNormal"/>
        <w:ind w:firstLine="540"/>
        <w:jc w:val="both"/>
      </w:pPr>
      <w:r>
        <w:t>- на базе дистанционного зондирования Земли создаются топографические планы на территории населенных пунктов, список которых утверждается по согласованию с Министерством архитектуры и строительного комплекса Республики Саха (Якутия) ввиду использования указанных топографических планов при разработке документов территориального планирования;</w:t>
      </w:r>
    </w:p>
    <w:p w:rsidR="00802184" w:rsidRDefault="00802184">
      <w:pPr>
        <w:pStyle w:val="ConsPlusNormal"/>
        <w:ind w:firstLine="540"/>
        <w:jc w:val="both"/>
      </w:pPr>
      <w:r>
        <w:t>- проводятся кадастровые работы на земельные участки сельскохозяйственных организаций и крестьянских (фермерских) хозяй</w:t>
      </w:r>
      <w:proofErr w:type="gramStart"/>
      <w:r>
        <w:t>ств дл</w:t>
      </w:r>
      <w:proofErr w:type="gramEnd"/>
      <w:r>
        <w:t>я последующей постановки на государственный кадастровый учет в рамках оказания государственной поддержки субъектам сельского хозяйства;</w:t>
      </w:r>
    </w:p>
    <w:p w:rsidR="00802184" w:rsidRDefault="00802184">
      <w:pPr>
        <w:pStyle w:val="ConsPlusNormal"/>
        <w:ind w:firstLine="540"/>
        <w:jc w:val="both"/>
      </w:pPr>
      <w:r>
        <w:t>- результаты кадастровых работ используются при создании схем рационального использования земель поселений и схем природно-сельскохозяйственного районирования территорий районов, которые планируется применить в рамках системы мониторинга земельных ресурсов республики;</w:t>
      </w:r>
    </w:p>
    <w:p w:rsidR="00802184" w:rsidRDefault="00802184">
      <w:pPr>
        <w:pStyle w:val="ConsPlusNormal"/>
        <w:ind w:firstLine="540"/>
        <w:jc w:val="both"/>
      </w:pPr>
      <w:r>
        <w:t xml:space="preserve">- в целях обеспечения доступности информации о территории Республики Саха (Якутия) на </w:t>
      </w:r>
      <w:r>
        <w:lastRenderedPageBreak/>
        <w:t>базе данных дистанционного зондирования Земли и произведенных картографических материалов создан геоинформационный портал Республики Саха (Якутия).</w:t>
      </w:r>
    </w:p>
    <w:p w:rsidR="00802184" w:rsidRDefault="00802184">
      <w:pPr>
        <w:pStyle w:val="ConsPlusNormal"/>
        <w:ind w:firstLine="540"/>
        <w:jc w:val="both"/>
      </w:pPr>
      <w:proofErr w:type="gramStart"/>
      <w:r>
        <w:t>В других ключевых сферах социально-экономического развития Республики Саха (Якутия): образование, культура, природные ресурсы, недропользование, промышленность, энергетика, сельское, лесное хозяйство, потребительский рынок и услуги, физическая культура и спорт, туризм, экология, нефтегазовый комплекс - отсутствуют или не получили достаточное развитие многие компоненты, необходимые для эффективного использования результатов космической деятельности.</w:t>
      </w:r>
      <w:proofErr w:type="gramEnd"/>
    </w:p>
    <w:p w:rsidR="00802184" w:rsidRDefault="00802184">
      <w:pPr>
        <w:pStyle w:val="ConsPlusNormal"/>
        <w:ind w:firstLine="540"/>
        <w:jc w:val="both"/>
      </w:pPr>
      <w:r>
        <w:t>Не оказывается позитивное влияние и на повышение качества жизни населения. Уровень проникновения в регион спутниковых навигационных технологий ГЛОНАСС и других результатов космической деятельности, степень их интеграции с действующей системой оказания услуг для государственных и муниципальных нужд на низком уровне.</w:t>
      </w:r>
    </w:p>
    <w:p w:rsidR="00802184" w:rsidRDefault="00802184">
      <w:pPr>
        <w:pStyle w:val="ConsPlusNormal"/>
        <w:ind w:firstLine="540"/>
        <w:jc w:val="both"/>
      </w:pPr>
      <w:r>
        <w:t>Не осуществляется подготовка и повышение квалификации специалистов в области использования спутниковых навигационных технологий ГЛОНАСС и других результатов космической деятельности.</w:t>
      </w:r>
    </w:p>
    <w:p w:rsidR="00802184" w:rsidRDefault="00802184">
      <w:pPr>
        <w:pStyle w:val="ConsPlusNormal"/>
        <w:ind w:firstLine="540"/>
        <w:jc w:val="both"/>
      </w:pPr>
      <w:r>
        <w:t>Учитывая состояние внедрения современных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 проблема может быть решена только с использованием программно-целевого метода.</w:t>
      </w:r>
    </w:p>
    <w:p w:rsidR="00802184" w:rsidRDefault="00802184">
      <w:pPr>
        <w:pStyle w:val="ConsPlusNormal"/>
        <w:ind w:firstLine="540"/>
        <w:jc w:val="both"/>
      </w:pPr>
      <w:r>
        <w:t>Использование программно-целевого метода обосновывается также глобальностью решаемой проблемы и задач. Задачи доведения спутниковых навигационных технологий ГЛОНАСС, средств дистанционного зондирования Земли и других результатов космической деятельности до конечных пользователей имеют общенациональный, межведомственный и межрегиональный характер. Реализация Программы позволит:</w:t>
      </w:r>
    </w:p>
    <w:p w:rsidR="00802184" w:rsidRDefault="00802184">
      <w:pPr>
        <w:pStyle w:val="ConsPlusNormal"/>
        <w:ind w:firstLine="540"/>
        <w:jc w:val="both"/>
      </w:pPr>
      <w:r>
        <w:t>обеспечить рациональное использование ресурсов и концентрацию финансовых средств, выделяемых из государственного бюджета Республики Саха (Якутия), федерального бюджета, других бюджетов и привлекаемых из внебюджетных источников, при решении наиболее важных и актуальных задач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увязать и гармонизировать цели, задачи и мероприятия подпрограммы с федеральными целевыми и государственными программами, а также приоритетными направлениями развития Российской Федерации, интересами региональных партнеров, профильными федеральными, региональными, муниципальными и другими программами и проектами;</w:t>
      </w:r>
    </w:p>
    <w:p w:rsidR="00802184" w:rsidRDefault="00802184">
      <w:pPr>
        <w:pStyle w:val="ConsPlusNormal"/>
        <w:ind w:firstLine="540"/>
        <w:jc w:val="both"/>
      </w:pPr>
      <w:proofErr w:type="gramStart"/>
      <w:r>
        <w:t>внедрить в практику мониторинг хода и результатов хозяйственно-экономической деятельности, координации работ и ликвидации дублирования мероприятий в этой области, реализуемых в различных программах и проектах, оперативное использование его результатов, что обеспечит повышение эффективности расходования бюджетных средств на предоставление продуктов и услуг на основе использования современных спутниковых навигационных технологий ГЛОНАСС и других результатов космической деятельности, в том числе за счет осуществления объективного</w:t>
      </w:r>
      <w:proofErr w:type="gramEnd"/>
      <w:r>
        <w:t xml:space="preserve"> контроля;</w:t>
      </w:r>
    </w:p>
    <w:p w:rsidR="00802184" w:rsidRDefault="00802184">
      <w:pPr>
        <w:pStyle w:val="ConsPlusNormal"/>
        <w:ind w:firstLine="540"/>
        <w:jc w:val="both"/>
      </w:pPr>
      <w:r>
        <w:t>сформировать и обеспечить эффективное использование региональной навигационно-информационной инфраструктуры внедрения спутниковых навигационных технологий ГЛОНАСС, средств дистанционного зондирования Земли и других результатов космической деятельности, обеспечивающей потребности в космических продуктах и услугах широкого круга конечных пользователей;</w:t>
      </w:r>
    </w:p>
    <w:p w:rsidR="00802184" w:rsidRDefault="00802184">
      <w:pPr>
        <w:pStyle w:val="ConsPlusNormal"/>
        <w:ind w:firstLine="540"/>
        <w:jc w:val="both"/>
      </w:pPr>
      <w:r>
        <w:t>обеспечить устойчивое межведомственное и межрегиональное взаимодействие и информационное сопряжение федеральной, региональной и муниципальной инфраструктуры внедрения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обеспечить комплексный подход при получении, совместной обработке, хранении и комплексном предоставлении информации, полученной космическими и другими информационными средствами;</w:t>
      </w:r>
    </w:p>
    <w:p w:rsidR="00802184" w:rsidRDefault="00802184">
      <w:pPr>
        <w:pStyle w:val="ConsPlusNormal"/>
        <w:ind w:firstLine="540"/>
        <w:jc w:val="both"/>
      </w:pPr>
      <w:r>
        <w:t xml:space="preserve">реализовать единую техническую и технологическую политику при внедрении спутниковых навигационных технологий ГЛОНАСС, средств дистанционного зондирования Земли и других </w:t>
      </w:r>
      <w:r>
        <w:lastRenderedPageBreak/>
        <w:t>результатов космической деятельности в интересах Республики Саха (Якутия);</w:t>
      </w:r>
    </w:p>
    <w:p w:rsidR="00802184" w:rsidRDefault="00802184">
      <w:pPr>
        <w:pStyle w:val="ConsPlusNormal"/>
        <w:ind w:firstLine="540"/>
        <w:jc w:val="both"/>
      </w:pPr>
      <w:r>
        <w:t>реализовать механизмы государственно-частного партнерства, сформировать необходимые условия и правила рынка продуктов и услуг на основе использования современных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обеспечить защиту российских интересов на основе использования современных спутниковых навигационных технологий ГЛОНАСС, средств дистанционного зондирования Земли и других результатов космической деятельности от экологически вредной деятельности иностранных государств и недобросовестной конкуренции зарубежных разработчиков и производителей.</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SWOT-анализ реализации подпрограммы</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4422"/>
      </w:tblGrid>
      <w:tr w:rsidR="00802184">
        <w:tc>
          <w:tcPr>
            <w:tcW w:w="5216" w:type="dxa"/>
          </w:tcPr>
          <w:p w:rsidR="00802184" w:rsidRDefault="00802184">
            <w:pPr>
              <w:pStyle w:val="ConsPlusNormal"/>
              <w:jc w:val="center"/>
            </w:pPr>
            <w:r>
              <w:t>Сильные стороны</w:t>
            </w:r>
          </w:p>
        </w:tc>
        <w:tc>
          <w:tcPr>
            <w:tcW w:w="4422" w:type="dxa"/>
          </w:tcPr>
          <w:p w:rsidR="00802184" w:rsidRDefault="00802184">
            <w:pPr>
              <w:pStyle w:val="ConsPlusNormal"/>
              <w:jc w:val="center"/>
            </w:pPr>
            <w:r>
              <w:t>Слабые стороны</w:t>
            </w:r>
          </w:p>
        </w:tc>
      </w:tr>
      <w:tr w:rsidR="00802184">
        <w:tc>
          <w:tcPr>
            <w:tcW w:w="5216" w:type="dxa"/>
          </w:tcPr>
          <w:p w:rsidR="00802184" w:rsidRDefault="00802184">
            <w:pPr>
              <w:pStyle w:val="ConsPlusNormal"/>
              <w:jc w:val="both"/>
            </w:pPr>
            <w:r>
              <w:t>Динамично развивающийся космический потенциал в Российской Федерации и в мире;</w:t>
            </w:r>
          </w:p>
          <w:p w:rsidR="00802184" w:rsidRDefault="00802184">
            <w:pPr>
              <w:pStyle w:val="ConsPlusNormal"/>
              <w:jc w:val="both"/>
            </w:pPr>
            <w:r>
              <w:t>наличие опыта использования технологий ГЛОНАСС на автомобильном и водном транспорте с 2008 года;</w:t>
            </w:r>
          </w:p>
          <w:p w:rsidR="00802184" w:rsidRDefault="00802184">
            <w:pPr>
              <w:pStyle w:val="ConsPlusNormal"/>
              <w:jc w:val="both"/>
            </w:pPr>
            <w:r>
              <w:t>в рамках реализации государственной земельной политики используются результаты дистанционного зондирования Земли, создаются топографические планы на территории населенных пунктов, проводятся кадастровые работы на земельные участки, создаются схемы рационального использования земель, создан геоинформационный портал Республики Саха (Якутия);</w:t>
            </w:r>
          </w:p>
          <w:p w:rsidR="00802184" w:rsidRDefault="00802184">
            <w:pPr>
              <w:pStyle w:val="ConsPlusNormal"/>
              <w:jc w:val="both"/>
            </w:pPr>
            <w:r>
              <w:t>обеспечение рационального использования ресурсов и концентрация финансовых средств, выделяемых из государственного бюджета Республики Саха (Якутия), федерального бюджета, других бюджетов и привлекаемых из внебюджетных источников, при решении наиболее важных и актуальных задач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4422" w:type="dxa"/>
          </w:tcPr>
          <w:p w:rsidR="00802184" w:rsidRDefault="00802184">
            <w:pPr>
              <w:pStyle w:val="ConsPlusNormal"/>
              <w:jc w:val="both"/>
            </w:pPr>
            <w:r>
              <w:t>Отсутствие целостной региональной инфраструктуры использования результатов космической деятельности;</w:t>
            </w:r>
          </w:p>
          <w:p w:rsidR="00802184" w:rsidRDefault="00802184">
            <w:pPr>
              <w:pStyle w:val="ConsPlusNormal"/>
              <w:jc w:val="both"/>
            </w:pPr>
            <w:r>
              <w:t>недостаточная информированность конечных пользователей о готовых к использованию и создаваемых спутниковых навигационных технологиях ГЛОНАСС, средствах дистанционного зондирования Земли и других результатах космической деятельности;</w:t>
            </w:r>
          </w:p>
          <w:p w:rsidR="00802184" w:rsidRDefault="00802184">
            <w:pPr>
              <w:pStyle w:val="ConsPlusNormal"/>
              <w:jc w:val="both"/>
            </w:pPr>
            <w:r>
              <w:t>отсутствие необходимой координации деятельности в области внедрения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w:t>
            </w:r>
          </w:p>
          <w:p w:rsidR="00802184" w:rsidRDefault="00802184">
            <w:pPr>
              <w:pStyle w:val="ConsPlusNormal"/>
              <w:jc w:val="both"/>
            </w:pPr>
            <w:r>
              <w:t>уменьшение бюджетных ассигнований на реализацию подпрограммы, несвоевременное финансирование;</w:t>
            </w:r>
          </w:p>
          <w:p w:rsidR="00802184" w:rsidRDefault="00802184">
            <w:pPr>
              <w:pStyle w:val="ConsPlusNormal"/>
              <w:jc w:val="both"/>
            </w:pPr>
            <w:r>
              <w:t>отсутствие аналогичных программ в субъектах Российской Федерации</w:t>
            </w:r>
          </w:p>
        </w:tc>
      </w:tr>
      <w:tr w:rsidR="00802184">
        <w:tc>
          <w:tcPr>
            <w:tcW w:w="5216" w:type="dxa"/>
          </w:tcPr>
          <w:p w:rsidR="00802184" w:rsidRDefault="00802184">
            <w:pPr>
              <w:pStyle w:val="ConsPlusNormal"/>
              <w:jc w:val="center"/>
            </w:pPr>
            <w:r>
              <w:t>Возможности</w:t>
            </w:r>
          </w:p>
        </w:tc>
        <w:tc>
          <w:tcPr>
            <w:tcW w:w="4422" w:type="dxa"/>
          </w:tcPr>
          <w:p w:rsidR="00802184" w:rsidRDefault="00802184">
            <w:pPr>
              <w:pStyle w:val="ConsPlusNormal"/>
              <w:jc w:val="center"/>
            </w:pPr>
            <w:r>
              <w:t>Угрозы</w:t>
            </w:r>
          </w:p>
        </w:tc>
      </w:tr>
      <w:tr w:rsidR="00802184">
        <w:tc>
          <w:tcPr>
            <w:tcW w:w="5216" w:type="dxa"/>
          </w:tcPr>
          <w:p w:rsidR="00802184" w:rsidRDefault="00802184">
            <w:pPr>
              <w:pStyle w:val="ConsPlusNormal"/>
              <w:jc w:val="both"/>
            </w:pPr>
            <w:r>
              <w:t xml:space="preserve">Межрегиональное взаимодействие и информационное сопряжение федеральной, региональной и муниципальной инфраструктуры внедрения спутниковых навигационных технологий </w:t>
            </w:r>
            <w:r>
              <w:lastRenderedPageBreak/>
              <w:t>ГЛОНАСС, средств дистанционного зондирования Земли и других результатов космической деятельности;</w:t>
            </w:r>
          </w:p>
          <w:p w:rsidR="00802184" w:rsidRDefault="00802184">
            <w:pPr>
              <w:pStyle w:val="ConsPlusNormal"/>
              <w:jc w:val="both"/>
            </w:pPr>
            <w:r>
              <w:t>реализация единой технической и технологической политики при внедрении спутниковых навигационных технологий ГЛОНАСС, средств дистанционного зондирования Земли и других результатов космической деятельности в интересах Республики Саха (Якутия) и органов местного самоуправления;</w:t>
            </w:r>
          </w:p>
          <w:p w:rsidR="00802184" w:rsidRDefault="00802184">
            <w:pPr>
              <w:pStyle w:val="ConsPlusNormal"/>
              <w:jc w:val="both"/>
            </w:pPr>
            <w:r>
              <w:t>реализация механизмов государственно-частного партнерства, формирование необходимых условий и правил рынка продуктов и услуг на основе использования современных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4422" w:type="dxa"/>
          </w:tcPr>
          <w:p w:rsidR="00802184" w:rsidRDefault="00802184">
            <w:pPr>
              <w:pStyle w:val="ConsPlusNormal"/>
              <w:jc w:val="both"/>
            </w:pPr>
            <w:r>
              <w:lastRenderedPageBreak/>
              <w:t>Неравномерный уровень использования ИТ-технологий;</w:t>
            </w:r>
          </w:p>
          <w:p w:rsidR="00802184" w:rsidRDefault="00802184">
            <w:pPr>
              <w:pStyle w:val="ConsPlusNormal"/>
              <w:jc w:val="both"/>
            </w:pPr>
            <w:r>
              <w:t xml:space="preserve">отбор технологий на конкурсной основе, в основе которых разработки зарубежных </w:t>
            </w:r>
            <w:r>
              <w:lastRenderedPageBreak/>
              <w:t>компаний;</w:t>
            </w:r>
          </w:p>
          <w:p w:rsidR="00802184" w:rsidRDefault="00802184">
            <w:pPr>
              <w:pStyle w:val="ConsPlusNormal"/>
              <w:jc w:val="both"/>
            </w:pPr>
            <w:r>
              <w:t>преобладающее наполнение рынка спутниковых технологий программно-аппаратными комплексами зарубежного производства</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jc w:val="center"/>
      </w:pPr>
      <w:r>
        <w:t>Раздел 2. ЦЕЛИ, ЗАДАЧИ И МЕРОПРИЯТИЯ ПОДПРОГРАММЫ</w:t>
      </w:r>
    </w:p>
    <w:p w:rsidR="00802184" w:rsidRDefault="00802184">
      <w:pPr>
        <w:pStyle w:val="ConsPlusNormal"/>
        <w:jc w:val="both"/>
      </w:pPr>
    </w:p>
    <w:p w:rsidR="00802184" w:rsidRDefault="00802184">
      <w:pPr>
        <w:pStyle w:val="ConsPlusNormal"/>
        <w:ind w:firstLine="540"/>
        <w:jc w:val="both"/>
      </w:pPr>
      <w:r>
        <w:t>Цель подпрограммы: создание и обеспечение эффективного функционирования региональной системы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направленные на ускорение социально-экономического и инновационного развития Республики Саха (Якутия), повышение качества жизни его населения.</w:t>
      </w:r>
    </w:p>
    <w:p w:rsidR="00802184" w:rsidRDefault="00802184">
      <w:pPr>
        <w:pStyle w:val="ConsPlusNormal"/>
        <w:ind w:firstLine="540"/>
        <w:jc w:val="both"/>
      </w:pPr>
      <w:r>
        <w:t>Для достижения цели необходимо решить следующие задачи:</w:t>
      </w:r>
    </w:p>
    <w:p w:rsidR="00802184" w:rsidRDefault="00802184">
      <w:pPr>
        <w:pStyle w:val="ConsPlusNormal"/>
        <w:ind w:firstLine="540"/>
        <w:jc w:val="both"/>
      </w:pPr>
      <w:r>
        <w:t>Задача 1. Внедрение спутниковых навигационных технологий ГЛОНАСС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r>
        <w:t>Для решения данной задачи необходима реализация следующих мероприятий, направленных на создание региональной навигационно-информационной инфраструктуры использования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r>
        <w:t>создание региональной навигационно-информационной системы;</w:t>
      </w:r>
    </w:p>
    <w:p w:rsidR="00802184" w:rsidRDefault="00802184">
      <w:pPr>
        <w:pStyle w:val="ConsPlusNormal"/>
        <w:ind w:firstLine="540"/>
        <w:jc w:val="both"/>
      </w:pPr>
      <w:r>
        <w:t>создание системы обеспечения пользователей (исполнительных органов государственной власти, местного самоуправления, ведомств, физических и юридических лиц) информацией дистанционного зондирования Земли о состоянии, динамике изменения объектов инфраструктуры, процессов, явлений на территории Республики Саха (Якутия);</w:t>
      </w:r>
    </w:p>
    <w:p w:rsidR="00802184" w:rsidRDefault="00802184">
      <w:pPr>
        <w:pStyle w:val="ConsPlusNormal"/>
        <w:ind w:firstLine="540"/>
        <w:jc w:val="both"/>
      </w:pPr>
      <w:r>
        <w:t>создание базового регионального картографического комплекта, состоящего из актуальных электронных карт различного масштаба и обеспечение регулярного обновления (не реже 1 раза в 2 года) картографического материала;</w:t>
      </w:r>
    </w:p>
    <w:p w:rsidR="00802184" w:rsidRDefault="00802184">
      <w:pPr>
        <w:pStyle w:val="ConsPlusNormal"/>
        <w:ind w:firstLine="540"/>
        <w:jc w:val="both"/>
      </w:pPr>
      <w:r>
        <w:t>создание региональной системы мониторинга критически важных объектов и опасных природных явлений (мосты, гидроэлектростанции, инженерные сооружения особого социального значения, селевые, лавинные, геодинамические и другие опасные процессы и явления);</w:t>
      </w:r>
    </w:p>
    <w:p w:rsidR="00802184" w:rsidRDefault="00802184">
      <w:pPr>
        <w:pStyle w:val="ConsPlusNormal"/>
        <w:ind w:firstLine="540"/>
        <w:jc w:val="both"/>
      </w:pPr>
      <w:r>
        <w:t>создание региональной системы высокоточного позиционирования на основе систем ГЛОНАСС/GPS с клиентскими приложениями;</w:t>
      </w:r>
    </w:p>
    <w:p w:rsidR="00802184" w:rsidRDefault="00802184">
      <w:pPr>
        <w:pStyle w:val="ConsPlusNormal"/>
        <w:ind w:firstLine="540"/>
        <w:jc w:val="both"/>
      </w:pPr>
      <w:r>
        <w:t>создание региональной геоинформационной системы, обеспечивающей интеграцию пространственных и других данных о регионе с электронными картами, космоснимками, данными систем ГЛОНАСС/GPS и других информационных систем;</w:t>
      </w:r>
    </w:p>
    <w:p w:rsidR="00802184" w:rsidRDefault="00802184">
      <w:pPr>
        <w:pStyle w:val="ConsPlusNormal"/>
        <w:ind w:firstLine="540"/>
        <w:jc w:val="both"/>
      </w:pPr>
      <w:proofErr w:type="gramStart"/>
      <w:r>
        <w:t>развитие регионального геопортала для оказания электронных услуг конечным пользователям;</w:t>
      </w:r>
      <w:proofErr w:type="gramEnd"/>
    </w:p>
    <w:p w:rsidR="00802184" w:rsidRDefault="00802184">
      <w:pPr>
        <w:pStyle w:val="ConsPlusNormal"/>
        <w:ind w:firstLine="540"/>
        <w:jc w:val="both"/>
      </w:pPr>
      <w:r>
        <w:t>создание трехмерной модели территории и объектов Республики Саха (Якутия) с тематическими слоями для анализа и прогнозирования развития ситуаций, с масштабированием объектов, с привязкой к базовой электронной цифровой карте Республики Саха (Якутия), с использованием регулярно обновляемых космических снимков;</w:t>
      </w:r>
    </w:p>
    <w:p w:rsidR="00802184" w:rsidRDefault="00802184">
      <w:pPr>
        <w:pStyle w:val="ConsPlusNormal"/>
        <w:ind w:firstLine="540"/>
        <w:jc w:val="both"/>
      </w:pPr>
      <w:r>
        <w:t>создание целевых систем мониторинга и управления ключевыми отраслями экономики и территориями Республики Саха (Якутия) на основе использования результатов космической деятельности.</w:t>
      </w:r>
    </w:p>
    <w:p w:rsidR="00802184" w:rsidRDefault="00802184">
      <w:pPr>
        <w:pStyle w:val="ConsPlusNormal"/>
        <w:ind w:firstLine="540"/>
        <w:jc w:val="both"/>
      </w:pPr>
      <w:r>
        <w:t>Из перечисленных мероприятий, формирующих инфраструктуру использования результатов космической деятельности, приоритетным следует считать создание региональной навигационно-информационной системы (далее - РНИС).</w:t>
      </w:r>
    </w:p>
    <w:p w:rsidR="00802184" w:rsidRDefault="00802184">
      <w:pPr>
        <w:pStyle w:val="ConsPlusNormal"/>
        <w:ind w:firstLine="540"/>
        <w:jc w:val="both"/>
      </w:pPr>
      <w:r>
        <w:t>РНИС - это интегрирующий центр предоставления комплексных услуг для поддержки принятия управленческих решений с использованием результатов космической деятельности на основе геоинформационных и web - портальных технологий.</w:t>
      </w:r>
    </w:p>
    <w:p w:rsidR="00802184" w:rsidRDefault="00802184">
      <w:pPr>
        <w:pStyle w:val="ConsPlusNormal"/>
        <w:ind w:firstLine="540"/>
        <w:jc w:val="both"/>
      </w:pPr>
      <w:r>
        <w:t xml:space="preserve">РНИС - это сбор, хранение и предоставление потребителям необходимой информации на основе результатов космической деятельности </w:t>
      </w:r>
      <w:proofErr w:type="gramStart"/>
      <w:r>
        <w:t>для</w:t>
      </w:r>
      <w:proofErr w:type="gramEnd"/>
      <w:r>
        <w:t>:</w:t>
      </w:r>
    </w:p>
    <w:p w:rsidR="00802184" w:rsidRDefault="00802184">
      <w:pPr>
        <w:pStyle w:val="ConsPlusNormal"/>
        <w:ind w:firstLine="540"/>
        <w:jc w:val="both"/>
      </w:pPr>
      <w:r>
        <w:t>- прогнозирования и предотвращения чрезвычайных ситуаций;</w:t>
      </w:r>
    </w:p>
    <w:p w:rsidR="00802184" w:rsidRDefault="00802184">
      <w:pPr>
        <w:pStyle w:val="ConsPlusNormal"/>
        <w:ind w:firstLine="540"/>
        <w:jc w:val="both"/>
      </w:pPr>
      <w:r>
        <w:t>- жилищно-коммунального хозяйства;</w:t>
      </w:r>
    </w:p>
    <w:p w:rsidR="00802184" w:rsidRDefault="00802184">
      <w:pPr>
        <w:pStyle w:val="ConsPlusNormal"/>
        <w:ind w:firstLine="540"/>
        <w:jc w:val="both"/>
      </w:pPr>
      <w:r>
        <w:t>- транспорта, коммуникаций, строительства;</w:t>
      </w:r>
    </w:p>
    <w:p w:rsidR="00802184" w:rsidRDefault="00802184">
      <w:pPr>
        <w:pStyle w:val="ConsPlusNormal"/>
        <w:ind w:firstLine="540"/>
        <w:jc w:val="both"/>
      </w:pPr>
      <w:r>
        <w:t>- территориального и муниципального планирования и управления;</w:t>
      </w:r>
    </w:p>
    <w:p w:rsidR="00802184" w:rsidRDefault="00802184">
      <w:pPr>
        <w:pStyle w:val="ConsPlusNormal"/>
        <w:ind w:firstLine="540"/>
        <w:jc w:val="both"/>
      </w:pPr>
      <w:r>
        <w:t>- лесного, сельского, дорожного и водного хозяйства;</w:t>
      </w:r>
    </w:p>
    <w:p w:rsidR="00802184" w:rsidRDefault="00802184">
      <w:pPr>
        <w:pStyle w:val="ConsPlusNormal"/>
        <w:ind w:firstLine="540"/>
        <w:jc w:val="both"/>
      </w:pPr>
      <w:r>
        <w:t>- природопользования, поиска полезных ископаемых, экологии;</w:t>
      </w:r>
    </w:p>
    <w:p w:rsidR="00802184" w:rsidRDefault="00802184">
      <w:pPr>
        <w:pStyle w:val="ConsPlusNormal"/>
        <w:ind w:firstLine="540"/>
        <w:jc w:val="both"/>
      </w:pPr>
      <w:r>
        <w:lastRenderedPageBreak/>
        <w:t>- безопасности на транспорте (железнодорожном, автомобильном, водном) и эксплуатации критически важных объектов;</w:t>
      </w:r>
    </w:p>
    <w:p w:rsidR="00802184" w:rsidRDefault="00802184">
      <w:pPr>
        <w:pStyle w:val="ConsPlusNormal"/>
        <w:ind w:firstLine="540"/>
        <w:jc w:val="both"/>
      </w:pPr>
      <w:r>
        <w:t>- обучения и образования;</w:t>
      </w:r>
    </w:p>
    <w:p w:rsidR="00802184" w:rsidRDefault="00802184">
      <w:pPr>
        <w:pStyle w:val="ConsPlusNormal"/>
        <w:ind w:firstLine="540"/>
        <w:jc w:val="both"/>
      </w:pPr>
      <w:r>
        <w:t>- создания базовых картографических комплектов.</w:t>
      </w:r>
    </w:p>
    <w:p w:rsidR="00802184" w:rsidRDefault="00802184">
      <w:pPr>
        <w:pStyle w:val="ConsPlusNormal"/>
        <w:ind w:firstLine="540"/>
        <w:jc w:val="both"/>
      </w:pPr>
      <w:r>
        <w:t>Основные задачи, решаемые ЦКУ:</w:t>
      </w:r>
    </w:p>
    <w:p w:rsidR="00802184" w:rsidRDefault="00802184">
      <w:pPr>
        <w:pStyle w:val="ConsPlusNormal"/>
        <w:ind w:firstLine="540"/>
        <w:jc w:val="both"/>
      </w:pPr>
      <w:r>
        <w:t>- обеспечение создания совокупного информационно-навигационного ресурса на основе интеграции разнородных распределенных баз данных с электронными картами, данными системы ГЛОНАСС и дистанционного зондирования Земли;</w:t>
      </w:r>
    </w:p>
    <w:p w:rsidR="00802184" w:rsidRDefault="00802184">
      <w:pPr>
        <w:pStyle w:val="ConsPlusNormal"/>
        <w:ind w:firstLine="540"/>
        <w:jc w:val="both"/>
      </w:pPr>
      <w:r>
        <w:t>- формирование и поддержание единой геоинформационной платформы соответствующих уровней;</w:t>
      </w:r>
    </w:p>
    <w:p w:rsidR="00802184" w:rsidRDefault="00802184">
      <w:pPr>
        <w:pStyle w:val="ConsPlusNormal"/>
        <w:ind w:firstLine="540"/>
        <w:jc w:val="both"/>
      </w:pPr>
      <w:r>
        <w:t>- оказание электронных государственных и муниципальных услуг различным потребителям на основе использования результаты космической деятельности;</w:t>
      </w:r>
    </w:p>
    <w:p w:rsidR="00802184" w:rsidRDefault="00802184">
      <w:pPr>
        <w:pStyle w:val="ConsPlusNormal"/>
        <w:ind w:firstLine="540"/>
        <w:jc w:val="both"/>
      </w:pPr>
      <w:r>
        <w:t>- сертификация продуктов и услуг, связанных с использованием результаты космической деятельности;</w:t>
      </w:r>
    </w:p>
    <w:p w:rsidR="00802184" w:rsidRDefault="00802184">
      <w:pPr>
        <w:pStyle w:val="ConsPlusNormal"/>
        <w:ind w:firstLine="540"/>
        <w:jc w:val="both"/>
      </w:pPr>
      <w:r>
        <w:t>- обеспечение комплексного использования разнородных результатов космической деятельности и другой информации;</w:t>
      </w:r>
    </w:p>
    <w:p w:rsidR="00802184" w:rsidRDefault="00802184">
      <w:pPr>
        <w:pStyle w:val="ConsPlusNormal"/>
        <w:ind w:firstLine="540"/>
        <w:jc w:val="both"/>
      </w:pPr>
      <w:r>
        <w:t>- организация и обеспечение подготовки высококвалифицированных специалистов в области использования результатов космической деятельности;</w:t>
      </w:r>
    </w:p>
    <w:p w:rsidR="00802184" w:rsidRDefault="00802184">
      <w:pPr>
        <w:pStyle w:val="ConsPlusNormal"/>
        <w:ind w:firstLine="540"/>
        <w:jc w:val="both"/>
      </w:pPr>
      <w:r>
        <w:t>- популяризация возможностей космической деятельности, отечественных технологий, связанных с применением результатов космической деятельности, продвижение космических продуктов и услуг в Республике Саха (Якутия).</w:t>
      </w:r>
    </w:p>
    <w:p w:rsidR="00802184" w:rsidRDefault="00802184">
      <w:pPr>
        <w:pStyle w:val="ConsPlusNormal"/>
        <w:ind w:firstLine="540"/>
        <w:jc w:val="both"/>
      </w:pPr>
      <w:r>
        <w:t>Создание ЦКУ требует приобретения оборудования для разворачивания специального программного комплекса, выполнения монтажных и пуско-наладочных работ, обучения персонала. Специальное программное обеспечение (далее - СПО) включает версии:</w:t>
      </w:r>
    </w:p>
    <w:p w:rsidR="00802184" w:rsidRDefault="00802184">
      <w:pPr>
        <w:pStyle w:val="ConsPlusNormal"/>
        <w:ind w:firstLine="540"/>
        <w:jc w:val="both"/>
      </w:pPr>
      <w:r>
        <w:t>СПО "РЕКОД-Геопортал" - для визуализации различных типов пространственных данных и формирования отчетов;</w:t>
      </w:r>
    </w:p>
    <w:p w:rsidR="00802184" w:rsidRDefault="00802184">
      <w:pPr>
        <w:pStyle w:val="ConsPlusNormal"/>
        <w:ind w:firstLine="540"/>
        <w:jc w:val="both"/>
      </w:pPr>
      <w:r>
        <w:t>СПО "РЕКОД-Доступ-ЦКУ" - для организации доступа к базе данных Центра космических услуг, предоставления пользователям программных продуктов и услуг;</w:t>
      </w:r>
    </w:p>
    <w:p w:rsidR="00802184" w:rsidRDefault="00802184">
      <w:pPr>
        <w:pStyle w:val="ConsPlusNormal"/>
        <w:ind w:firstLine="540"/>
        <w:jc w:val="both"/>
      </w:pPr>
      <w:r>
        <w:t>СПО "РЕКОД-Инфраструктура" - для создания и ведения баз геопространственных данных;</w:t>
      </w:r>
    </w:p>
    <w:p w:rsidR="00802184" w:rsidRDefault="00802184">
      <w:pPr>
        <w:pStyle w:val="ConsPlusNormal"/>
        <w:ind w:firstLine="540"/>
        <w:jc w:val="both"/>
      </w:pPr>
      <w:r>
        <w:t>службы о проблемах жизнедеятельности - фактах, событиях, происшествиях;</w:t>
      </w:r>
    </w:p>
    <w:p w:rsidR="00802184" w:rsidRDefault="00802184">
      <w:pPr>
        <w:pStyle w:val="ConsPlusNormal"/>
        <w:ind w:firstLine="540"/>
        <w:jc w:val="both"/>
      </w:pPr>
      <w:r>
        <w:t>СПО "РЕКОД - МОДЕЛЬ" - для пространственного моделирования объектов и территорий;</w:t>
      </w:r>
    </w:p>
    <w:p w:rsidR="00802184" w:rsidRDefault="00802184">
      <w:pPr>
        <w:pStyle w:val="ConsPlusNormal"/>
        <w:ind w:firstLine="540"/>
        <w:jc w:val="both"/>
      </w:pPr>
      <w:r>
        <w:t>СПО "РЕКОД - МТ" - для постоянного, объективного и независимого контроля функционирования транспортных средств;</w:t>
      </w:r>
    </w:p>
    <w:p w:rsidR="00802184" w:rsidRDefault="00802184">
      <w:pPr>
        <w:pStyle w:val="ConsPlusNormal"/>
        <w:ind w:firstLine="540"/>
        <w:jc w:val="both"/>
      </w:pPr>
      <w:r>
        <w:t>СПО "РЕКОД-Регистратор" - для предоставления возможности населению оперативно информировать руководство региона и соответствующие.</w:t>
      </w:r>
    </w:p>
    <w:p w:rsidR="00802184" w:rsidRDefault="00802184">
      <w:pPr>
        <w:pStyle w:val="ConsPlusNormal"/>
        <w:ind w:firstLine="540"/>
        <w:jc w:val="both"/>
      </w:pPr>
      <w:proofErr w:type="gramStart"/>
      <w:r>
        <w:t xml:space="preserve">Затраты на создание ЦКУ и на организацию его деятельности приведены в </w:t>
      </w:r>
      <w:hyperlink w:anchor="P3051" w:history="1">
        <w:r>
          <w:rPr>
            <w:color w:val="0000FF"/>
          </w:rPr>
          <w:t>приложениях N 8</w:t>
        </w:r>
      </w:hyperlink>
      <w:r>
        <w:t xml:space="preserve"> и </w:t>
      </w:r>
      <w:hyperlink w:anchor="P5464" w:history="1">
        <w:r>
          <w:rPr>
            <w:color w:val="0000FF"/>
          </w:rPr>
          <w:t>N 9</w:t>
        </w:r>
      </w:hyperlink>
      <w:r>
        <w:t xml:space="preserve"> по базовому и интенсивному вариантам реализации подпрограммы и предусматривают выполнение работ по информационно-техническому аудиту для картографического обеспечения отраслей экономики, приобретению компьютерной техники и программного обеспечения для разворачивания ЦКУ, созданию трехмерной цифровой модели г. Якутска.</w:t>
      </w:r>
      <w:proofErr w:type="gramEnd"/>
    </w:p>
    <w:p w:rsidR="00802184" w:rsidRDefault="00802184">
      <w:pPr>
        <w:pStyle w:val="ConsPlusNormal"/>
        <w:ind w:firstLine="540"/>
        <w:jc w:val="both"/>
      </w:pPr>
      <w:r>
        <w:t>Задача 2. Обеспечение использования результатов космической деятельности в интересах социально-экономического и инновационного развития Республики Саха (Якутия).</w:t>
      </w:r>
    </w:p>
    <w:p w:rsidR="00802184" w:rsidRDefault="00802184">
      <w:pPr>
        <w:pStyle w:val="ConsPlusNormal"/>
        <w:ind w:firstLine="540"/>
        <w:jc w:val="both"/>
      </w:pPr>
      <w:proofErr w:type="gramStart"/>
      <w:r>
        <w:t>Для решения данной задачи необходима реализация следующих мероприятий, направленных на создание региональной инфраструктуры использования спутниковых навигационных технологий ГЛОНАСС в интересах социально-экономического и инновационного развития Республики Саха (Якутия) на основе единого информационно-навигационного пространства Республики Саха (Якутия), обеспечивающего формирование, поддержание в актуальном состоянии регионального совокупного информационного ресурса и создание единой универсальной интеграционной платформы Российской Федерации, реализованной на базе единых протоколов и инфраструктуры</w:t>
      </w:r>
      <w:proofErr w:type="gramEnd"/>
      <w:r>
        <w:t xml:space="preserve"> системы "ЭРА-ГЛОНАСС", направленных на решение следующих основных задач:</w:t>
      </w:r>
    </w:p>
    <w:p w:rsidR="00802184" w:rsidRDefault="00802184">
      <w:pPr>
        <w:pStyle w:val="ConsPlusNormal"/>
        <w:ind w:firstLine="540"/>
        <w:jc w:val="both"/>
      </w:pPr>
      <w:r>
        <w:t xml:space="preserve">обеспечение создания единого телематического, информационного, телекоммуникационного и навигационного пространства на территории Республики Саха (Якутия) для внедрения и </w:t>
      </w:r>
      <w:proofErr w:type="gramStart"/>
      <w:r>
        <w:t>эксплуатации</w:t>
      </w:r>
      <w:proofErr w:type="gramEnd"/>
      <w:r>
        <w:t xml:space="preserve"> действующих и вновь создаваемых ведомственных и отраслевых </w:t>
      </w:r>
      <w:r>
        <w:lastRenderedPageBreak/>
        <w:t>навигационно-информационных, интеллектуальных транспортных, диспетчерских систем, а также систем информационно-аналитического обеспечения, объективного контроля и управления;</w:t>
      </w:r>
    </w:p>
    <w:p w:rsidR="00802184" w:rsidRDefault="00802184">
      <w:pPr>
        <w:pStyle w:val="ConsPlusNormal"/>
        <w:ind w:firstLine="540"/>
        <w:jc w:val="both"/>
      </w:pPr>
      <w:r>
        <w:t>повышение уровня использования навигационно-информационных технологий в ключевых сферах жизнедеятельности в интересах социально-экономического развития;</w:t>
      </w:r>
    </w:p>
    <w:p w:rsidR="00802184" w:rsidRDefault="00802184">
      <w:pPr>
        <w:pStyle w:val="ConsPlusNormal"/>
        <w:ind w:firstLine="540"/>
        <w:jc w:val="both"/>
      </w:pPr>
      <w:r>
        <w:t>обеспечение единства технологического управления в сфере навигационной деятельности;</w:t>
      </w:r>
    </w:p>
    <w:p w:rsidR="00802184" w:rsidRDefault="00802184">
      <w:pPr>
        <w:pStyle w:val="ConsPlusNormal"/>
        <w:ind w:firstLine="540"/>
        <w:jc w:val="both"/>
      </w:pPr>
      <w:r>
        <w:t>повышение уровня использования навигационно-информационных технологий в сфере обеспечения безопасности на территории Республики Саха (Якутия);</w:t>
      </w:r>
    </w:p>
    <w:p w:rsidR="00802184" w:rsidRDefault="00802184">
      <w:pPr>
        <w:pStyle w:val="ConsPlusNormal"/>
        <w:ind w:firstLine="540"/>
        <w:jc w:val="both"/>
      </w:pPr>
      <w:r>
        <w:t>повышение оперативности реагирования соответствующих слу</w:t>
      </w:r>
      <w:proofErr w:type="gramStart"/>
      <w:r>
        <w:t>жб в чр</w:t>
      </w:r>
      <w:proofErr w:type="gramEnd"/>
      <w:r>
        <w:t>езвычайных ситуациях;</w:t>
      </w:r>
    </w:p>
    <w:p w:rsidR="00802184" w:rsidRDefault="00802184">
      <w:pPr>
        <w:pStyle w:val="ConsPlusNormal"/>
        <w:ind w:firstLine="540"/>
        <w:jc w:val="both"/>
      </w:pPr>
      <w:r>
        <w:t xml:space="preserve">повышение </w:t>
      </w:r>
      <w:proofErr w:type="gramStart"/>
      <w:r>
        <w:t>эффективности использования ресурсов служб экстренного реагирования</w:t>
      </w:r>
      <w:proofErr w:type="gramEnd"/>
      <w:r>
        <w:t>.</w:t>
      </w:r>
    </w:p>
    <w:p w:rsidR="00802184" w:rsidRDefault="00802184">
      <w:pPr>
        <w:pStyle w:val="ConsPlusNormal"/>
        <w:ind w:firstLine="540"/>
        <w:jc w:val="both"/>
      </w:pPr>
      <w:r>
        <w:t xml:space="preserve">Из перечисленных мероприятий </w:t>
      </w:r>
      <w:proofErr w:type="gramStart"/>
      <w:r>
        <w:t>приоритетными</w:t>
      </w:r>
      <w:proofErr w:type="gramEnd"/>
      <w:r>
        <w:t xml:space="preserve"> следует выделить следующие мероприятия.</w:t>
      </w:r>
    </w:p>
    <w:p w:rsidR="00802184" w:rsidRDefault="00802184">
      <w:pPr>
        <w:pStyle w:val="ConsPlusNormal"/>
        <w:ind w:firstLine="540"/>
        <w:jc w:val="both"/>
      </w:pPr>
      <w:r>
        <w:t>1. Создание регионального навигационно-информационного центра Республики Саха (Якутия) (далее - ОАО РНИЦ "Якутия") со следующими функциями:</w:t>
      </w:r>
    </w:p>
    <w:p w:rsidR="00802184" w:rsidRDefault="00802184">
      <w:pPr>
        <w:pStyle w:val="ConsPlusNormal"/>
        <w:ind w:firstLine="540"/>
        <w:jc w:val="both"/>
      </w:pPr>
      <w:r>
        <w:t>- мониторинг и создание интеллектуальных систем управления пригородными, межмуниципальными, межрегиональными пассажирскими перевозками, а также мониторинг перевозок опасных и специальных (крупногабаритных, тяжеловесных и ценных) грузов;</w:t>
      </w:r>
    </w:p>
    <w:p w:rsidR="00802184" w:rsidRDefault="00802184">
      <w:pPr>
        <w:pStyle w:val="ConsPlusNormal"/>
        <w:ind w:firstLine="540"/>
        <w:jc w:val="both"/>
      </w:pPr>
      <w:r>
        <w:t>- взаимодействие с Федеральной службой по надзору в сфере транспорта;</w:t>
      </w:r>
    </w:p>
    <w:p w:rsidR="00802184" w:rsidRDefault="00802184">
      <w:pPr>
        <w:pStyle w:val="ConsPlusNormal"/>
        <w:ind w:firstLine="540"/>
        <w:jc w:val="both"/>
      </w:pPr>
      <w:r>
        <w:t>- представление информации в Ситуационный центр Главы Республики Саха (Якутия);</w:t>
      </w:r>
    </w:p>
    <w:p w:rsidR="00802184" w:rsidRDefault="00802184">
      <w:pPr>
        <w:pStyle w:val="ConsPlusNormal"/>
        <w:ind w:firstLine="540"/>
        <w:jc w:val="both"/>
      </w:pPr>
      <w:r>
        <w:t>- взаимодействие с ЦКУ.</w:t>
      </w:r>
    </w:p>
    <w:p w:rsidR="00802184" w:rsidRDefault="00802184">
      <w:pPr>
        <w:pStyle w:val="ConsPlusNormal"/>
        <w:ind w:firstLine="540"/>
        <w:jc w:val="both"/>
      </w:pPr>
      <w:r>
        <w:t>Создание ОАО РНИЦ "Якутия" обеспечит реализацию положений Соглашения между Министерством транспорта Российской Федерации, Министерством регионального развития Российской Федерации, ООО "Сумма Телеком" и Правительством Республики Саха (Якутия) в сфере навигационной деятельности. Организация деятельности ОАО РНИЦ "Якутия" планируется за счет совместного финансирования из бюджета Российской Федерации, государственного бюджета Республики Саха (Якутия) и внебюджетных средств.</w:t>
      </w:r>
    </w:p>
    <w:p w:rsidR="00802184" w:rsidRDefault="00802184">
      <w:pPr>
        <w:pStyle w:val="ConsPlusNormal"/>
        <w:ind w:firstLine="540"/>
        <w:jc w:val="both"/>
      </w:pPr>
      <w:r>
        <w:t>Основные направления деятельности ОАО РНИЦ "Якутия":</w:t>
      </w:r>
    </w:p>
    <w:p w:rsidR="00802184" w:rsidRDefault="00802184">
      <w:pPr>
        <w:pStyle w:val="ConsPlusNormal"/>
        <w:ind w:firstLine="540"/>
        <w:jc w:val="both"/>
      </w:pPr>
      <w:r>
        <w:t>мониторинг транспортных средств и обеспечение интеграции действующих региональных центров спутникового мониторинга ГЛОНАСС с системой контроля автомобильного транспорта Ространснадзора;</w:t>
      </w:r>
    </w:p>
    <w:p w:rsidR="00802184" w:rsidRDefault="00802184">
      <w:pPr>
        <w:pStyle w:val="ConsPlusNormal"/>
        <w:ind w:firstLine="540"/>
        <w:jc w:val="both"/>
      </w:pPr>
      <w:r>
        <w:t>развертывание инфраструктуры федеральных навигационно-информационных систем на территории Республики Саха (Якутия);</w:t>
      </w:r>
    </w:p>
    <w:p w:rsidR="00802184" w:rsidRDefault="00802184">
      <w:pPr>
        <w:pStyle w:val="ConsPlusNormal"/>
        <w:ind w:firstLine="540"/>
        <w:jc w:val="both"/>
      </w:pPr>
      <w:r>
        <w:t>создание и использование региональной навигационно-информационной системы на базе типовых унифицированных технических решений в сфере навигационно-информационного обеспечения;</w:t>
      </w:r>
    </w:p>
    <w:p w:rsidR="00802184" w:rsidRDefault="00802184">
      <w:pPr>
        <w:pStyle w:val="ConsPlusNormal"/>
        <w:ind w:firstLine="540"/>
        <w:jc w:val="both"/>
      </w:pPr>
      <w:r>
        <w:t>разработка предложений по обеспечению совместимости навигационно-информационных систем и их комплексному использованию для нужд Республики Саха (Якутия);</w:t>
      </w:r>
    </w:p>
    <w:p w:rsidR="00802184" w:rsidRDefault="00802184">
      <w:pPr>
        <w:pStyle w:val="ConsPlusNormal"/>
        <w:ind w:firstLine="540"/>
        <w:jc w:val="both"/>
      </w:pPr>
      <w:r>
        <w:t>определение областей применения высокоточной навигации в экономической и хозяйственной деятельности республики и организаций различных форм собственности, а также направлений и задач по развитию и внедрению высокоточной навигации и др.;</w:t>
      </w:r>
    </w:p>
    <w:p w:rsidR="00802184" w:rsidRDefault="00802184">
      <w:pPr>
        <w:pStyle w:val="ConsPlusNormal"/>
        <w:ind w:firstLine="540"/>
        <w:jc w:val="both"/>
      </w:pPr>
      <w:r>
        <w:t>оснащение ведомственного транспорта исполнительных органов государственной власти, органов местного самоуправления Республики Саха (Якутия) бортовыми терминалами на базе технологий ГЛОНАСС и создание соответствующих навигационно-информационных систем мониторинга.</w:t>
      </w:r>
    </w:p>
    <w:p w:rsidR="00802184" w:rsidRDefault="00802184">
      <w:pPr>
        <w:pStyle w:val="ConsPlusNormal"/>
        <w:ind w:firstLine="540"/>
        <w:jc w:val="both"/>
      </w:pPr>
      <w:r>
        <w:t>2. Создание системы высокоточного позиционирования (далее - СВТП) ГЛОНАСС/GPS с клиентскими приложениями.</w:t>
      </w:r>
    </w:p>
    <w:p w:rsidR="00802184" w:rsidRDefault="00802184">
      <w:pPr>
        <w:pStyle w:val="ConsPlusNormal"/>
        <w:ind w:firstLine="540"/>
        <w:jc w:val="both"/>
      </w:pPr>
      <w:r>
        <w:t>Спутниковая система высокоточного позиционирования функционирует на основе сигналов Глобальных навигационных спутниковых систем (далее - ГНСС) ГЛОНАСС и GPS.</w:t>
      </w:r>
    </w:p>
    <w:p w:rsidR="00802184" w:rsidRDefault="00802184">
      <w:pPr>
        <w:pStyle w:val="ConsPlusNormal"/>
        <w:ind w:firstLine="540"/>
        <w:jc w:val="both"/>
      </w:pPr>
      <w:r>
        <w:t xml:space="preserve">Целью создания СВТП является поддержание в непрерывном режиме (круглосуточно) на территории республики навигационного поля высокой точности. </w:t>
      </w:r>
      <w:proofErr w:type="gramStart"/>
      <w:r>
        <w:t xml:space="preserve">Навигационное поле должно обеспечить единство измерений и координатных расчетов для гражданских пользователей с уровнем точности, позволяющим вычислять координаты объектов в геоцентрических системах координат в режиме реального времени в положении статики за 1 минуту измерений и менее со средними квадратическими ошибками 2 см в плане, 3 см по высоте, в кинематике - 20 см в плане, </w:t>
      </w:r>
      <w:r>
        <w:lastRenderedPageBreak/>
        <w:t>30 см по высоте.</w:t>
      </w:r>
      <w:proofErr w:type="gramEnd"/>
      <w:r>
        <w:t xml:space="preserve"> В режиме отложенного времени (постобработки) средние квадратические ошибки определения координат объектов в геоцентрических системах координат в статике должны составлять 1 см в плане, 2 см по высоте, по специальной технологии - менее 1 см по любой координате.</w:t>
      </w:r>
    </w:p>
    <w:p w:rsidR="00802184" w:rsidRDefault="00802184">
      <w:pPr>
        <w:pStyle w:val="ConsPlusNormal"/>
        <w:ind w:firstLine="540"/>
        <w:jc w:val="both"/>
      </w:pPr>
      <w:r>
        <w:t>Создание СВТП позволит сформировать навигационное поле высокой точности, обеспечивающее:</w:t>
      </w:r>
    </w:p>
    <w:p w:rsidR="00802184" w:rsidRDefault="00802184">
      <w:pPr>
        <w:pStyle w:val="ConsPlusNormal"/>
        <w:ind w:firstLine="540"/>
        <w:jc w:val="both"/>
      </w:pPr>
      <w:r>
        <w:t>централизованное навигационное обеспечение всех видов пользователей;</w:t>
      </w:r>
    </w:p>
    <w:p w:rsidR="00802184" w:rsidRDefault="00802184">
      <w:pPr>
        <w:pStyle w:val="ConsPlusNormal"/>
        <w:ind w:firstLine="540"/>
        <w:jc w:val="both"/>
      </w:pPr>
      <w:r>
        <w:t>навигационно-информационное обеспечение геодезических, строительных, транспортных, сельскохозяйственных, природопользовательских и других работ, требующих высокой точности позиционирования с использованием ГЛОНАСС/GPS;</w:t>
      </w:r>
    </w:p>
    <w:p w:rsidR="00802184" w:rsidRDefault="00802184">
      <w:pPr>
        <w:pStyle w:val="ConsPlusNormal"/>
        <w:ind w:firstLine="540"/>
        <w:jc w:val="both"/>
      </w:pPr>
      <w:r>
        <w:t xml:space="preserve">навигационно-информационное обеспечение мониторинга и </w:t>
      </w:r>
      <w:proofErr w:type="gramStart"/>
      <w:r>
        <w:t>прогнозирования</w:t>
      </w:r>
      <w:proofErr w:type="gramEnd"/>
      <w:r>
        <w:t xml:space="preserve"> опасных природно-техногенных явлений, в том числе геодинамических процессов, критически важных объектов, подвижных объектов различного назначения;</w:t>
      </w:r>
    </w:p>
    <w:p w:rsidR="00802184" w:rsidRDefault="00802184">
      <w:pPr>
        <w:pStyle w:val="ConsPlusNormal"/>
        <w:ind w:firstLine="540"/>
        <w:jc w:val="both"/>
      </w:pPr>
      <w:r>
        <w:t>навигационный мониторинг и прогноз состояния расположенных в области объектов инфраструктуры и крупных инженерных сооружений.</w:t>
      </w:r>
    </w:p>
    <w:p w:rsidR="00802184" w:rsidRDefault="00802184">
      <w:pPr>
        <w:pStyle w:val="ConsPlusNormal"/>
        <w:ind w:firstLine="540"/>
        <w:jc w:val="both"/>
      </w:pPr>
      <w:r>
        <w:t>Возможные сферы применения СВТП в прикладных задачах координатно-временного и навигационного обеспечения хозяйственной деятельности:</w:t>
      </w:r>
    </w:p>
    <w:p w:rsidR="00802184" w:rsidRDefault="00802184">
      <w:pPr>
        <w:pStyle w:val="ConsPlusNormal"/>
        <w:ind w:firstLine="540"/>
        <w:jc w:val="both"/>
      </w:pPr>
      <w:r>
        <w:t>кадастр объектов недвижимости, землеустройство и мониторинг земель, в том числе определение координат поворотных точек границ административных образований, земельных участков, координат объектов недвижимости, координатное обеспечение аэрофотосъемки и создание крупномасштабных кадастровых карт и планов, другие кадастры;</w:t>
      </w:r>
    </w:p>
    <w:p w:rsidR="00802184" w:rsidRDefault="00802184">
      <w:pPr>
        <w:pStyle w:val="ConsPlusNormal"/>
        <w:ind w:firstLine="540"/>
        <w:jc w:val="both"/>
      </w:pPr>
      <w:r>
        <w:t>геодезия и картография, в том числе создание геодезических сетей различного назначения, создание топографических карт и планов;</w:t>
      </w:r>
    </w:p>
    <w:p w:rsidR="00802184" w:rsidRDefault="00802184">
      <w:pPr>
        <w:pStyle w:val="ConsPlusNormal"/>
        <w:ind w:firstLine="540"/>
        <w:jc w:val="both"/>
      </w:pPr>
      <w:r>
        <w:t>планирование территории, градостроительство, в том числе определение или вынос в натуру границ поселений, красных линий в них, проектно-изыскательские работы, исполнительные съемки;</w:t>
      </w:r>
    </w:p>
    <w:p w:rsidR="00802184" w:rsidRDefault="00802184">
      <w:pPr>
        <w:pStyle w:val="ConsPlusNormal"/>
        <w:ind w:firstLine="540"/>
        <w:jc w:val="both"/>
      </w:pPr>
      <w:r>
        <w:t>строительство промышленных и других объектов, проектно-изыскательские работы, вынос объектов в натуру, исполнительные съемки, разбивка строительных сеток, обеспечение маркшейдерских работ;</w:t>
      </w:r>
    </w:p>
    <w:p w:rsidR="00802184" w:rsidRDefault="00802184">
      <w:pPr>
        <w:pStyle w:val="ConsPlusNormal"/>
        <w:ind w:firstLine="540"/>
        <w:jc w:val="both"/>
      </w:pPr>
      <w:r>
        <w:t>прокладка железнодорожных и автомобильных магистралей, мостов и других сооружений на дорогах, нефте- и газопроводов, линий электропередач и связи, проектно-изыскательские работы, исполнительные съемки;</w:t>
      </w:r>
    </w:p>
    <w:p w:rsidR="00802184" w:rsidRDefault="00802184">
      <w:pPr>
        <w:pStyle w:val="ConsPlusNormal"/>
        <w:ind w:firstLine="540"/>
        <w:jc w:val="both"/>
      </w:pPr>
      <w:r>
        <w:t>разработка природных ресурсов, в том числе проектно-изыскательские работы, разработка карьеров, управление техникой (бульдозеры и пр.), координирование скважин и других ресурсодобывающих объектов, исполнительные съемки, природоохранные мероприятия;</w:t>
      </w:r>
    </w:p>
    <w:p w:rsidR="00802184" w:rsidRDefault="00802184">
      <w:pPr>
        <w:pStyle w:val="ConsPlusNormal"/>
        <w:ind w:firstLine="540"/>
        <w:jc w:val="both"/>
      </w:pPr>
      <w:r>
        <w:t>коммунальное хозяйство, в том числе вынос объектов в натуру, исполнительные съемки, крупномасштабное картографирование объектов (колодцев, задвижек, коллекторов и т.д.), отыскание колодцев и других объектов в трудных условиях, например, зимой под снегом;</w:t>
      </w:r>
    </w:p>
    <w:p w:rsidR="00802184" w:rsidRDefault="00802184">
      <w:pPr>
        <w:pStyle w:val="ConsPlusNormal"/>
        <w:ind w:firstLine="540"/>
        <w:jc w:val="both"/>
      </w:pPr>
      <w:r>
        <w:t>сельское хозяйство, в том числе управление сельскохозяйственными машинами;</w:t>
      </w:r>
    </w:p>
    <w:p w:rsidR="00802184" w:rsidRDefault="00802184">
      <w:pPr>
        <w:pStyle w:val="ConsPlusNormal"/>
        <w:ind w:firstLine="540"/>
        <w:jc w:val="both"/>
      </w:pPr>
      <w:r>
        <w:t>геодинамика и мониторинг геологической среды, деформации и смещения инженерных сооружений и грунтов;</w:t>
      </w:r>
    </w:p>
    <w:p w:rsidR="00802184" w:rsidRDefault="00802184">
      <w:pPr>
        <w:pStyle w:val="ConsPlusNormal"/>
        <w:ind w:firstLine="540"/>
        <w:jc w:val="both"/>
      </w:pPr>
      <w:r>
        <w:t>мониторинг передвижения специального транспорта, когда требуется его позиционирование с ошибками 1 м и менее, позиционирование дорожно-транспортных происшествий, охранные мероприятия;</w:t>
      </w:r>
    </w:p>
    <w:p w:rsidR="00802184" w:rsidRDefault="00802184">
      <w:pPr>
        <w:pStyle w:val="ConsPlusNormal"/>
        <w:ind w:firstLine="540"/>
        <w:jc w:val="both"/>
      </w:pPr>
      <w:r>
        <w:t>метрология измерительных средств и др.</w:t>
      </w:r>
    </w:p>
    <w:p w:rsidR="00802184" w:rsidRDefault="00802184">
      <w:pPr>
        <w:pStyle w:val="ConsPlusNormal"/>
        <w:ind w:firstLine="540"/>
        <w:jc w:val="both"/>
      </w:pPr>
      <w:r>
        <w:t>Задача 3. 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p w:rsidR="00802184" w:rsidRDefault="00802184">
      <w:pPr>
        <w:pStyle w:val="ConsPlusNormal"/>
        <w:ind w:firstLine="540"/>
        <w:jc w:val="both"/>
      </w:pPr>
      <w:proofErr w:type="gramStart"/>
      <w:r>
        <w:t xml:space="preserve">Для решения данной задачи необходима реализация следующих мероприятий, направленных на повышение уровня квалификации и профессиональной подготовки специалистов органов государственной власти, государственных учреждений, органов местного самоуправления муниципальных образований, специалистов предприятий по работе с создаваемыми в рамках программы навигационно-информационными системами на базе </w:t>
      </w:r>
      <w:r>
        <w:lastRenderedPageBreak/>
        <w:t>технологий ГЛОНАСС, средств дистанционного зондирования Земли и системами на базе результатов космической деятельности:</w:t>
      </w:r>
      <w:proofErr w:type="gramEnd"/>
    </w:p>
    <w:p w:rsidR="00802184" w:rsidRDefault="00802184">
      <w:pPr>
        <w:pStyle w:val="ConsPlusNormal"/>
        <w:ind w:firstLine="540"/>
        <w:jc w:val="both"/>
      </w:pPr>
      <w:r>
        <w:t>подготовка государственных гражданских служащих, работников бюджетной сферы и служащих органов местного самоуправления к использованию передовых информационных и телекоммуникационных технологий в профессиональной деятельности;</w:t>
      </w:r>
    </w:p>
    <w:p w:rsidR="00802184" w:rsidRDefault="00802184">
      <w:pPr>
        <w:pStyle w:val="ConsPlusNormal"/>
        <w:ind w:firstLine="540"/>
        <w:jc w:val="both"/>
      </w:pPr>
      <w:r>
        <w:t>создание в Республике Саха (Якутия) целостной системы подготовки и повышения квалификации специалистов в области использования спутниковых навигационных технологий,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 xml:space="preserve">повышение </w:t>
      </w:r>
      <w:proofErr w:type="gramStart"/>
      <w:r>
        <w:t>квалификации сотрудников исполнительных органов государственной власти Республики</w:t>
      </w:r>
      <w:proofErr w:type="gramEnd"/>
      <w:r>
        <w:t xml:space="preserve"> Саха (Якутия) и муниципальных служащих в области использования спутниковых навигационных технологий,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При расчете необходимых объемов подпрограммы приведены затраты на подготовку специалистов, предусматривающие организацию и проведение обучения по программам повышения квалификации (72 - 144 часа) и краткосрочных семинаров (16 - 48 часов) в области применения результатов космической деятельности для государственных и муниципальных служащих, руководителей и специалистов учреждений и предприятий.</w:t>
      </w:r>
    </w:p>
    <w:p w:rsidR="00802184" w:rsidRDefault="00802184">
      <w:pPr>
        <w:pStyle w:val="ConsPlusNormal"/>
        <w:ind w:firstLine="540"/>
        <w:jc w:val="both"/>
      </w:pPr>
      <w:r>
        <w:t>На начальной стадии подготовки будут разработаны три образовательных курса:</w:t>
      </w:r>
    </w:p>
    <w:p w:rsidR="00802184" w:rsidRDefault="00802184">
      <w:pPr>
        <w:pStyle w:val="ConsPlusNormal"/>
        <w:ind w:firstLine="540"/>
        <w:jc w:val="both"/>
      </w:pPr>
      <w:r>
        <w:t>"Использование результатов космической деятельности в социально-экономическом и инновационном развитии региона (обзорный курс для государственных и муниципальных служащих)";</w:t>
      </w:r>
    </w:p>
    <w:p w:rsidR="00802184" w:rsidRDefault="00802184">
      <w:pPr>
        <w:pStyle w:val="ConsPlusNormal"/>
        <w:ind w:firstLine="540"/>
        <w:jc w:val="both"/>
      </w:pPr>
      <w:r>
        <w:t>"Применение системы ГЛОНАСС в решении задач регионального управления и развития (курс для государственных и муниципальных служащих)";</w:t>
      </w:r>
    </w:p>
    <w:p w:rsidR="00802184" w:rsidRDefault="00802184">
      <w:pPr>
        <w:pStyle w:val="ConsPlusNormal"/>
        <w:ind w:firstLine="540"/>
        <w:jc w:val="both"/>
      </w:pPr>
      <w:r>
        <w:t>"Применение средств дистанционного зондирования Земли в решении задач регионального управления и развития (курс для государственных и муниципальных служащих)".</w:t>
      </w:r>
    </w:p>
    <w:p w:rsidR="00802184" w:rsidRDefault="00802184">
      <w:pPr>
        <w:pStyle w:val="ConsPlusNormal"/>
        <w:ind w:firstLine="540"/>
        <w:jc w:val="both"/>
      </w:pPr>
      <w:r>
        <w:t>Задача 4.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p w:rsidR="00802184" w:rsidRDefault="00802184">
      <w:pPr>
        <w:pStyle w:val="ConsPlusNormal"/>
        <w:ind w:firstLine="540"/>
        <w:jc w:val="both"/>
      </w:pPr>
      <w:r>
        <w:t>Для решения данной задачи предусмотрены следующие мероприятия:</w:t>
      </w:r>
    </w:p>
    <w:p w:rsidR="00802184" w:rsidRDefault="00802184">
      <w:pPr>
        <w:pStyle w:val="ConsPlusNormal"/>
        <w:ind w:firstLine="540"/>
        <w:jc w:val="both"/>
      </w:pPr>
      <w:r>
        <w:t>формирование нормативной правовой базы, обеспечивающей повышение эффективности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системах государственного управления и местного самоуправления, в деятельности бюджетных организаций;</w:t>
      </w:r>
    </w:p>
    <w:p w:rsidR="00802184" w:rsidRDefault="00802184">
      <w:pPr>
        <w:pStyle w:val="ConsPlusNormal"/>
        <w:ind w:firstLine="540"/>
        <w:jc w:val="both"/>
      </w:pPr>
      <w:r>
        <w:t>обеспечение системных и маркетинговых исследований для оценки потребностей рынка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систематизация приоритетных направлений и задач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регионе;</w:t>
      </w:r>
    </w:p>
    <w:p w:rsidR="00802184" w:rsidRDefault="00802184">
      <w:pPr>
        <w:pStyle w:val="ConsPlusNormal"/>
        <w:ind w:firstLine="540"/>
        <w:jc w:val="both"/>
      </w:pPr>
      <w:r>
        <w:t>сбор и обобщение данных о социально-экономической эффективности использования спутниковых навигационных технологий ГЛОНАСС и других результатов космической деятельности для достижения текущих и долгосрочных целей устойчивого развития Республики Саха (Якутия);</w:t>
      </w:r>
    </w:p>
    <w:p w:rsidR="00802184" w:rsidRDefault="00802184">
      <w:pPr>
        <w:pStyle w:val="ConsPlusNormal"/>
        <w:ind w:firstLine="540"/>
        <w:jc w:val="both"/>
      </w:pPr>
      <w:r>
        <w:t>разработка и развитие архитектуры единого телематического, информационного, телекоммуникационного и навигационного пространства на территории Республики Саха (Якутия);</w:t>
      </w:r>
    </w:p>
    <w:p w:rsidR="00802184" w:rsidRDefault="00802184">
      <w:pPr>
        <w:pStyle w:val="ConsPlusNormal"/>
        <w:ind w:firstLine="540"/>
        <w:jc w:val="both"/>
      </w:pPr>
      <w:r>
        <w:t>стимулирование и поддержка развития рынка продуктов и услуг на основе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 и муниципальных образованиях;</w:t>
      </w:r>
    </w:p>
    <w:p w:rsidR="00802184" w:rsidRDefault="00802184">
      <w:pPr>
        <w:pStyle w:val="ConsPlusNormal"/>
        <w:ind w:firstLine="540"/>
        <w:jc w:val="both"/>
      </w:pPr>
      <w:r>
        <w:t>повышение уровня использования спутниковых навигационных технологий, средств дистанционного зондирования Земли и других результатов космической деятельности в ключевых сферах жизнедеятельности в интересах социально-экономического развития и обеспечения безопасности на территории Республики Саха (Якутия);</w:t>
      </w:r>
    </w:p>
    <w:p w:rsidR="00802184" w:rsidRDefault="00802184">
      <w:pPr>
        <w:pStyle w:val="ConsPlusNormal"/>
        <w:ind w:firstLine="540"/>
        <w:jc w:val="both"/>
      </w:pPr>
      <w:r>
        <w:lastRenderedPageBreak/>
        <w:t>разработка регламентов в области развития и использования спутниковых навигационных технологий, а также других результатов космической деятельности;</w:t>
      </w:r>
    </w:p>
    <w:p w:rsidR="00802184" w:rsidRDefault="00802184">
      <w:pPr>
        <w:pStyle w:val="ConsPlusNormal"/>
        <w:ind w:firstLine="540"/>
        <w:jc w:val="both"/>
      </w:pPr>
      <w:r>
        <w:t>проведение рекламной кампании в средствах массовой информации о положительном результате внедрения спутниковых навигационных технологий ГЛОНАСС, средств дистанционного зондирования Земли и других результатов космической деятельности в процесс социально-экономического и инновационного развития Республики Саха (Якутия), предоставлении различных услуг с использованием информационных и телекоммуникационных технологий;</w:t>
      </w:r>
    </w:p>
    <w:p w:rsidR="00802184" w:rsidRDefault="00802184">
      <w:pPr>
        <w:pStyle w:val="ConsPlusNormal"/>
        <w:ind w:firstLine="540"/>
        <w:jc w:val="both"/>
      </w:pPr>
      <w:r>
        <w:t>сопряжение информационно-навигационной инфраструктуры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с государственной автоматизированной системой "Управление";</w:t>
      </w:r>
    </w:p>
    <w:p w:rsidR="00802184" w:rsidRDefault="00802184">
      <w:pPr>
        <w:pStyle w:val="ConsPlusNormal"/>
        <w:ind w:firstLine="540"/>
        <w:jc w:val="both"/>
      </w:pPr>
      <w:r>
        <w:t>обеспечение расширенного доступа конечных пользователей к информации о готовых к использованию технологий ГЛОНАСС, средств дистанционного зондирования Земли и других результатов космической деятельности через Интернет.</w:t>
      </w:r>
    </w:p>
    <w:p w:rsidR="00802184" w:rsidRDefault="00802184">
      <w:pPr>
        <w:pStyle w:val="ConsPlusNormal"/>
        <w:ind w:firstLine="540"/>
        <w:jc w:val="both"/>
      </w:pPr>
      <w:r>
        <w:t>Задача 5. Реализация общесистемных мероприятий в Республике Саха (Якутия) в области совершенствования нормативной правовой и нормативно-технической базы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pStyle w:val="ConsPlusNormal"/>
        <w:ind w:firstLine="540"/>
        <w:jc w:val="both"/>
      </w:pPr>
      <w:r>
        <w:t>Данная задача предусматривает мероприятия по созданию и совершенствованию технической документации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center"/>
      </w:pPr>
      <w:r>
        <w:t>Оценка реализации подпрограммы</w:t>
      </w:r>
    </w:p>
    <w:p w:rsidR="00802184" w:rsidRDefault="00802184">
      <w:pPr>
        <w:pStyle w:val="ConsPlusNormal"/>
        <w:jc w:val="center"/>
      </w:pPr>
      <w:r>
        <w:t>по базовому и интенсивному вариантам</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3515"/>
        <w:gridCol w:w="1701"/>
        <w:gridCol w:w="681"/>
        <w:gridCol w:w="733"/>
        <w:gridCol w:w="732"/>
        <w:gridCol w:w="733"/>
        <w:gridCol w:w="992"/>
        <w:gridCol w:w="1474"/>
      </w:tblGrid>
      <w:tr w:rsidR="00802184">
        <w:tc>
          <w:tcPr>
            <w:tcW w:w="2891" w:type="dxa"/>
            <w:vMerge w:val="restart"/>
            <w:vAlign w:val="center"/>
          </w:tcPr>
          <w:p w:rsidR="00802184" w:rsidRDefault="00802184">
            <w:pPr>
              <w:pStyle w:val="ConsPlusNormal"/>
              <w:jc w:val="center"/>
            </w:pPr>
            <w:r>
              <w:t>Наименование подпрограммы</w:t>
            </w:r>
          </w:p>
        </w:tc>
        <w:tc>
          <w:tcPr>
            <w:tcW w:w="3515" w:type="dxa"/>
            <w:vMerge w:val="restart"/>
            <w:vAlign w:val="center"/>
          </w:tcPr>
          <w:p w:rsidR="00802184" w:rsidRDefault="00802184">
            <w:pPr>
              <w:pStyle w:val="ConsPlusNormal"/>
              <w:jc w:val="center"/>
            </w:pPr>
            <w:r>
              <w:t>Наименование целевого индикатора/ показателей</w:t>
            </w:r>
          </w:p>
        </w:tc>
        <w:tc>
          <w:tcPr>
            <w:tcW w:w="1701" w:type="dxa"/>
            <w:vMerge w:val="restart"/>
            <w:vAlign w:val="center"/>
          </w:tcPr>
          <w:p w:rsidR="00802184" w:rsidRDefault="00802184">
            <w:pPr>
              <w:pStyle w:val="ConsPlusNormal"/>
              <w:jc w:val="center"/>
            </w:pPr>
            <w:r>
              <w:t>Единица измерения</w:t>
            </w:r>
          </w:p>
        </w:tc>
        <w:tc>
          <w:tcPr>
            <w:tcW w:w="2146" w:type="dxa"/>
            <w:gridSpan w:val="3"/>
            <w:vAlign w:val="center"/>
          </w:tcPr>
          <w:p w:rsidR="00802184" w:rsidRDefault="00802184">
            <w:pPr>
              <w:pStyle w:val="ConsPlusNormal"/>
              <w:jc w:val="center"/>
            </w:pPr>
            <w:r>
              <w:t>Отчетный период</w:t>
            </w:r>
          </w:p>
        </w:tc>
        <w:tc>
          <w:tcPr>
            <w:tcW w:w="733" w:type="dxa"/>
            <w:vMerge w:val="restart"/>
            <w:vAlign w:val="center"/>
          </w:tcPr>
          <w:p w:rsidR="00802184" w:rsidRDefault="00802184">
            <w:pPr>
              <w:pStyle w:val="ConsPlusNormal"/>
              <w:jc w:val="center"/>
            </w:pPr>
            <w:r>
              <w:t>2012</w:t>
            </w:r>
          </w:p>
        </w:tc>
        <w:tc>
          <w:tcPr>
            <w:tcW w:w="2466" w:type="dxa"/>
            <w:gridSpan w:val="2"/>
            <w:vAlign w:val="center"/>
          </w:tcPr>
          <w:p w:rsidR="00802184" w:rsidRDefault="00802184">
            <w:pPr>
              <w:pStyle w:val="ConsPlusNormal"/>
              <w:jc w:val="center"/>
            </w:pPr>
            <w:r>
              <w:t>Результаты реализации подпрограммы</w:t>
            </w:r>
          </w:p>
        </w:tc>
      </w:tr>
      <w:tr w:rsidR="00802184">
        <w:tc>
          <w:tcPr>
            <w:tcW w:w="2891" w:type="dxa"/>
            <w:vMerge/>
          </w:tcPr>
          <w:p w:rsidR="00802184" w:rsidRDefault="00802184"/>
        </w:tc>
        <w:tc>
          <w:tcPr>
            <w:tcW w:w="3515" w:type="dxa"/>
            <w:vMerge/>
          </w:tcPr>
          <w:p w:rsidR="00802184" w:rsidRDefault="00802184"/>
        </w:tc>
        <w:tc>
          <w:tcPr>
            <w:tcW w:w="1701" w:type="dxa"/>
            <w:vMerge/>
          </w:tcPr>
          <w:p w:rsidR="00802184" w:rsidRDefault="00802184"/>
        </w:tc>
        <w:tc>
          <w:tcPr>
            <w:tcW w:w="681" w:type="dxa"/>
            <w:vAlign w:val="center"/>
          </w:tcPr>
          <w:p w:rsidR="00802184" w:rsidRDefault="00802184">
            <w:pPr>
              <w:pStyle w:val="ConsPlusNormal"/>
              <w:jc w:val="center"/>
            </w:pPr>
            <w:r>
              <w:t>2009</w:t>
            </w:r>
          </w:p>
        </w:tc>
        <w:tc>
          <w:tcPr>
            <w:tcW w:w="733" w:type="dxa"/>
            <w:vAlign w:val="center"/>
          </w:tcPr>
          <w:p w:rsidR="00802184" w:rsidRDefault="00802184">
            <w:pPr>
              <w:pStyle w:val="ConsPlusNormal"/>
              <w:jc w:val="center"/>
            </w:pPr>
            <w:r>
              <w:t>2010</w:t>
            </w:r>
          </w:p>
        </w:tc>
        <w:tc>
          <w:tcPr>
            <w:tcW w:w="732" w:type="dxa"/>
            <w:vAlign w:val="center"/>
          </w:tcPr>
          <w:p w:rsidR="00802184" w:rsidRDefault="00802184">
            <w:pPr>
              <w:pStyle w:val="ConsPlusNormal"/>
              <w:jc w:val="center"/>
            </w:pPr>
            <w:r>
              <w:t>2011</w:t>
            </w:r>
          </w:p>
        </w:tc>
        <w:tc>
          <w:tcPr>
            <w:tcW w:w="733" w:type="dxa"/>
            <w:vMerge/>
          </w:tcPr>
          <w:p w:rsidR="00802184" w:rsidRDefault="00802184"/>
        </w:tc>
        <w:tc>
          <w:tcPr>
            <w:tcW w:w="992" w:type="dxa"/>
            <w:vAlign w:val="center"/>
          </w:tcPr>
          <w:p w:rsidR="00802184" w:rsidRDefault="00802184">
            <w:pPr>
              <w:pStyle w:val="ConsPlusNormal"/>
              <w:jc w:val="center"/>
            </w:pPr>
            <w:r>
              <w:t>Базовый вариант</w:t>
            </w:r>
          </w:p>
        </w:tc>
        <w:tc>
          <w:tcPr>
            <w:tcW w:w="1474" w:type="dxa"/>
            <w:vAlign w:val="center"/>
          </w:tcPr>
          <w:p w:rsidR="00802184" w:rsidRDefault="00802184">
            <w:pPr>
              <w:pStyle w:val="ConsPlusNormal"/>
              <w:jc w:val="center"/>
            </w:pPr>
            <w:r>
              <w:t>Интенсивный вариант</w:t>
            </w:r>
          </w:p>
        </w:tc>
      </w:tr>
      <w:tr w:rsidR="00802184">
        <w:tc>
          <w:tcPr>
            <w:tcW w:w="13452" w:type="dxa"/>
            <w:gridSpan w:val="9"/>
            <w:vAlign w:val="center"/>
          </w:tcPr>
          <w:p w:rsidR="00802184" w:rsidRDefault="00802184">
            <w:pPr>
              <w:pStyle w:val="ConsPlusNormal"/>
              <w:jc w:val="center"/>
            </w:pPr>
            <w:r>
              <w:t>Подпрограмма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2891" w:type="dxa"/>
          </w:tcPr>
          <w:p w:rsidR="00802184" w:rsidRDefault="00802184">
            <w:pPr>
              <w:pStyle w:val="ConsPlusNormal"/>
            </w:pPr>
            <w:r>
              <w:t>Цель: создание и обеспечение эффективного функционирования региональной системы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направленной на ускорение социально-экономического и инновационного развития Республики Саха (Якутия), повышение качества жизни его населения</w:t>
            </w:r>
          </w:p>
        </w:tc>
        <w:tc>
          <w:tcPr>
            <w:tcW w:w="3515" w:type="dxa"/>
          </w:tcPr>
          <w:p w:rsidR="00802184" w:rsidRDefault="00802184">
            <w:pPr>
              <w:pStyle w:val="ConsPlusNormal"/>
            </w:pPr>
            <w:r>
              <w:t>Целевой индикатор:</w:t>
            </w:r>
          </w:p>
          <w:p w:rsidR="00802184" w:rsidRDefault="00802184">
            <w:pPr>
              <w:pStyle w:val="ConsPlusNormal"/>
            </w:pPr>
            <w:r>
              <w:t>количество предоставляемых сервисов региональной инфраструктуры использования навигационной информационной системы ГЛОНАСС и других результатов космической деятельности</w:t>
            </w:r>
          </w:p>
        </w:tc>
        <w:tc>
          <w:tcPr>
            <w:tcW w:w="1701" w:type="dxa"/>
            <w:vAlign w:val="center"/>
          </w:tcPr>
          <w:p w:rsidR="00802184" w:rsidRDefault="00802184">
            <w:pPr>
              <w:pStyle w:val="ConsPlusNormal"/>
              <w:jc w:val="center"/>
            </w:pPr>
            <w:r>
              <w:t>Ед.</w:t>
            </w:r>
          </w:p>
        </w:tc>
        <w:tc>
          <w:tcPr>
            <w:tcW w:w="681"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732"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992" w:type="dxa"/>
            <w:vAlign w:val="center"/>
          </w:tcPr>
          <w:p w:rsidR="00802184" w:rsidRDefault="00802184">
            <w:pPr>
              <w:pStyle w:val="ConsPlusNormal"/>
              <w:jc w:val="center"/>
            </w:pPr>
            <w:r>
              <w:t>1</w:t>
            </w:r>
          </w:p>
        </w:tc>
        <w:tc>
          <w:tcPr>
            <w:tcW w:w="1474" w:type="dxa"/>
            <w:vAlign w:val="center"/>
          </w:tcPr>
          <w:p w:rsidR="00802184" w:rsidRDefault="00802184">
            <w:pPr>
              <w:pStyle w:val="ConsPlusNormal"/>
              <w:jc w:val="center"/>
            </w:pPr>
            <w:r>
              <w:t>9</w:t>
            </w:r>
          </w:p>
        </w:tc>
      </w:tr>
      <w:tr w:rsidR="00802184">
        <w:tc>
          <w:tcPr>
            <w:tcW w:w="2891" w:type="dxa"/>
            <w:vMerge w:val="restart"/>
          </w:tcPr>
          <w:p w:rsidR="00802184" w:rsidRDefault="00802184">
            <w:pPr>
              <w:pStyle w:val="ConsPlusNormal"/>
            </w:pPr>
            <w:r>
              <w:t xml:space="preserve">Задача N 1. Обеспечение использования результатов космической деятельности в </w:t>
            </w:r>
            <w:r>
              <w:lastRenderedPageBreak/>
              <w:t>интересах социально-экономического и инновационного развития Республики Саха (Якутия)</w:t>
            </w:r>
          </w:p>
        </w:tc>
        <w:tc>
          <w:tcPr>
            <w:tcW w:w="3515" w:type="dxa"/>
          </w:tcPr>
          <w:p w:rsidR="00802184" w:rsidRDefault="00802184">
            <w:pPr>
              <w:pStyle w:val="ConsPlusNormal"/>
            </w:pPr>
            <w:r>
              <w:lastRenderedPageBreak/>
              <w:t>Показатель 1. Наличие региональной навигационно-информационной системы</w:t>
            </w:r>
          </w:p>
        </w:tc>
        <w:tc>
          <w:tcPr>
            <w:tcW w:w="1701" w:type="dxa"/>
            <w:vAlign w:val="center"/>
          </w:tcPr>
          <w:p w:rsidR="00802184" w:rsidRDefault="00802184">
            <w:pPr>
              <w:pStyle w:val="ConsPlusNormal"/>
              <w:jc w:val="center"/>
            </w:pPr>
            <w:r>
              <w:t>Да/нет</w:t>
            </w:r>
          </w:p>
        </w:tc>
        <w:tc>
          <w:tcPr>
            <w:tcW w:w="681" w:type="dxa"/>
            <w:vAlign w:val="center"/>
          </w:tcPr>
          <w:p w:rsidR="00802184" w:rsidRDefault="00802184">
            <w:pPr>
              <w:pStyle w:val="ConsPlusNormal"/>
              <w:jc w:val="center"/>
            </w:pPr>
            <w:r>
              <w:t>нет</w:t>
            </w:r>
          </w:p>
        </w:tc>
        <w:tc>
          <w:tcPr>
            <w:tcW w:w="733" w:type="dxa"/>
            <w:vAlign w:val="center"/>
          </w:tcPr>
          <w:p w:rsidR="00802184" w:rsidRDefault="00802184">
            <w:pPr>
              <w:pStyle w:val="ConsPlusNormal"/>
              <w:jc w:val="center"/>
            </w:pPr>
            <w:r>
              <w:t>нет</w:t>
            </w:r>
          </w:p>
        </w:tc>
        <w:tc>
          <w:tcPr>
            <w:tcW w:w="732" w:type="dxa"/>
            <w:vAlign w:val="center"/>
          </w:tcPr>
          <w:p w:rsidR="00802184" w:rsidRDefault="00802184">
            <w:pPr>
              <w:pStyle w:val="ConsPlusNormal"/>
              <w:jc w:val="center"/>
            </w:pPr>
            <w:r>
              <w:t>нет</w:t>
            </w:r>
          </w:p>
        </w:tc>
        <w:tc>
          <w:tcPr>
            <w:tcW w:w="733" w:type="dxa"/>
            <w:vAlign w:val="center"/>
          </w:tcPr>
          <w:p w:rsidR="00802184" w:rsidRDefault="00802184">
            <w:pPr>
              <w:pStyle w:val="ConsPlusNormal"/>
              <w:jc w:val="center"/>
            </w:pPr>
            <w:r>
              <w:t>нет</w:t>
            </w:r>
          </w:p>
        </w:tc>
        <w:tc>
          <w:tcPr>
            <w:tcW w:w="992" w:type="dxa"/>
            <w:vAlign w:val="center"/>
          </w:tcPr>
          <w:p w:rsidR="00802184" w:rsidRDefault="00802184">
            <w:pPr>
              <w:pStyle w:val="ConsPlusNormal"/>
              <w:jc w:val="center"/>
            </w:pPr>
            <w:r>
              <w:t>да</w:t>
            </w:r>
          </w:p>
        </w:tc>
        <w:tc>
          <w:tcPr>
            <w:tcW w:w="1474" w:type="dxa"/>
            <w:vAlign w:val="center"/>
          </w:tcPr>
          <w:p w:rsidR="00802184" w:rsidRDefault="00802184">
            <w:pPr>
              <w:pStyle w:val="ConsPlusNormal"/>
              <w:jc w:val="center"/>
            </w:pPr>
            <w:r>
              <w:t>да</w:t>
            </w:r>
          </w:p>
        </w:tc>
      </w:tr>
      <w:tr w:rsidR="00802184">
        <w:tc>
          <w:tcPr>
            <w:tcW w:w="2891" w:type="dxa"/>
            <w:vMerge/>
          </w:tcPr>
          <w:p w:rsidR="00802184" w:rsidRDefault="00802184"/>
        </w:tc>
        <w:tc>
          <w:tcPr>
            <w:tcW w:w="3515" w:type="dxa"/>
          </w:tcPr>
          <w:p w:rsidR="00802184" w:rsidRDefault="00802184">
            <w:pPr>
              <w:pStyle w:val="ConsPlusNormal"/>
            </w:pPr>
            <w:r>
              <w:t>Показатель 2. Наличие целевой системы мониторинга и управления ключевыми отраслями экономики и территориями с использованием средств дистанционного зондирования Земли и результатов космической деятельности</w:t>
            </w:r>
          </w:p>
        </w:tc>
        <w:tc>
          <w:tcPr>
            <w:tcW w:w="1701" w:type="dxa"/>
            <w:vAlign w:val="center"/>
          </w:tcPr>
          <w:p w:rsidR="00802184" w:rsidRDefault="00802184">
            <w:pPr>
              <w:pStyle w:val="ConsPlusNormal"/>
              <w:jc w:val="center"/>
            </w:pPr>
            <w:r>
              <w:t>Ед.</w:t>
            </w:r>
          </w:p>
        </w:tc>
        <w:tc>
          <w:tcPr>
            <w:tcW w:w="681"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732"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992" w:type="dxa"/>
            <w:vAlign w:val="center"/>
          </w:tcPr>
          <w:p w:rsidR="00802184" w:rsidRDefault="00802184">
            <w:pPr>
              <w:pStyle w:val="ConsPlusNormal"/>
              <w:jc w:val="center"/>
            </w:pPr>
            <w:r>
              <w:t>0</w:t>
            </w:r>
          </w:p>
        </w:tc>
        <w:tc>
          <w:tcPr>
            <w:tcW w:w="1474" w:type="dxa"/>
            <w:vAlign w:val="center"/>
          </w:tcPr>
          <w:p w:rsidR="00802184" w:rsidRDefault="00802184">
            <w:pPr>
              <w:pStyle w:val="ConsPlusNormal"/>
              <w:jc w:val="center"/>
            </w:pPr>
            <w:r>
              <w:t>5</w:t>
            </w:r>
          </w:p>
        </w:tc>
      </w:tr>
      <w:tr w:rsidR="00802184">
        <w:tc>
          <w:tcPr>
            <w:tcW w:w="2891" w:type="dxa"/>
            <w:vMerge/>
          </w:tcPr>
          <w:p w:rsidR="00802184" w:rsidRDefault="00802184"/>
        </w:tc>
        <w:tc>
          <w:tcPr>
            <w:tcW w:w="3515" w:type="dxa"/>
          </w:tcPr>
          <w:p w:rsidR="00802184" w:rsidRDefault="00802184">
            <w:pPr>
              <w:pStyle w:val="ConsPlusNormal"/>
            </w:pPr>
            <w:r>
              <w:t xml:space="preserve">Показатель 3. </w:t>
            </w:r>
            <w:proofErr w:type="gramStart"/>
            <w:r>
              <w:t>Развитие регионального геопортала для оказания электронных услуг конечным пользователям</w:t>
            </w:r>
            <w:proofErr w:type="gramEnd"/>
          </w:p>
        </w:tc>
        <w:tc>
          <w:tcPr>
            <w:tcW w:w="1701" w:type="dxa"/>
            <w:vAlign w:val="center"/>
          </w:tcPr>
          <w:p w:rsidR="00802184" w:rsidRDefault="00802184">
            <w:pPr>
              <w:pStyle w:val="ConsPlusNormal"/>
              <w:jc w:val="center"/>
            </w:pPr>
            <w:r>
              <w:t>Ед. пользователей</w:t>
            </w:r>
          </w:p>
        </w:tc>
        <w:tc>
          <w:tcPr>
            <w:tcW w:w="681"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732" w:type="dxa"/>
            <w:vAlign w:val="center"/>
          </w:tcPr>
          <w:p w:rsidR="00802184" w:rsidRDefault="00802184">
            <w:pPr>
              <w:pStyle w:val="ConsPlusNormal"/>
              <w:jc w:val="center"/>
            </w:pPr>
            <w:r>
              <w:t>2</w:t>
            </w:r>
          </w:p>
        </w:tc>
        <w:tc>
          <w:tcPr>
            <w:tcW w:w="733" w:type="dxa"/>
            <w:vAlign w:val="center"/>
          </w:tcPr>
          <w:p w:rsidR="00802184" w:rsidRDefault="00802184">
            <w:pPr>
              <w:pStyle w:val="ConsPlusNormal"/>
              <w:jc w:val="center"/>
            </w:pPr>
            <w:r>
              <w:t>2</w:t>
            </w:r>
          </w:p>
        </w:tc>
        <w:tc>
          <w:tcPr>
            <w:tcW w:w="992" w:type="dxa"/>
            <w:vAlign w:val="center"/>
          </w:tcPr>
          <w:p w:rsidR="00802184" w:rsidRDefault="00802184">
            <w:pPr>
              <w:pStyle w:val="ConsPlusNormal"/>
              <w:jc w:val="center"/>
            </w:pPr>
            <w:r>
              <w:t>2</w:t>
            </w:r>
          </w:p>
        </w:tc>
        <w:tc>
          <w:tcPr>
            <w:tcW w:w="1474" w:type="dxa"/>
            <w:vAlign w:val="center"/>
          </w:tcPr>
          <w:p w:rsidR="00802184" w:rsidRDefault="00802184">
            <w:pPr>
              <w:pStyle w:val="ConsPlusNormal"/>
              <w:jc w:val="center"/>
            </w:pPr>
            <w:r>
              <w:t>9</w:t>
            </w:r>
          </w:p>
        </w:tc>
      </w:tr>
      <w:tr w:rsidR="00802184">
        <w:tc>
          <w:tcPr>
            <w:tcW w:w="2891" w:type="dxa"/>
            <w:vMerge/>
          </w:tcPr>
          <w:p w:rsidR="00802184" w:rsidRDefault="00802184"/>
        </w:tc>
        <w:tc>
          <w:tcPr>
            <w:tcW w:w="3515" w:type="dxa"/>
          </w:tcPr>
          <w:p w:rsidR="00802184" w:rsidRDefault="00802184">
            <w:pPr>
              <w:pStyle w:val="ConsPlusNormal"/>
            </w:pPr>
            <w:r>
              <w:t>Показатель 4. Наличие систем эффективности мониторинга лесного, дорожного хозяйства и земельных ресурсов</w:t>
            </w:r>
          </w:p>
        </w:tc>
        <w:tc>
          <w:tcPr>
            <w:tcW w:w="1701" w:type="dxa"/>
            <w:vAlign w:val="center"/>
          </w:tcPr>
          <w:p w:rsidR="00802184" w:rsidRDefault="00802184">
            <w:pPr>
              <w:pStyle w:val="ConsPlusNormal"/>
              <w:jc w:val="center"/>
            </w:pPr>
            <w:r>
              <w:t>%</w:t>
            </w:r>
          </w:p>
        </w:tc>
        <w:tc>
          <w:tcPr>
            <w:tcW w:w="681"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732" w:type="dxa"/>
            <w:vAlign w:val="center"/>
          </w:tcPr>
          <w:p w:rsidR="00802184" w:rsidRDefault="00802184">
            <w:pPr>
              <w:pStyle w:val="ConsPlusNormal"/>
              <w:jc w:val="center"/>
            </w:pPr>
            <w:r>
              <w:t>0</w:t>
            </w:r>
          </w:p>
        </w:tc>
        <w:tc>
          <w:tcPr>
            <w:tcW w:w="733" w:type="dxa"/>
            <w:vAlign w:val="center"/>
          </w:tcPr>
          <w:p w:rsidR="00802184" w:rsidRDefault="00802184">
            <w:pPr>
              <w:pStyle w:val="ConsPlusNormal"/>
              <w:jc w:val="center"/>
            </w:pPr>
            <w:r>
              <w:t>0</w:t>
            </w:r>
          </w:p>
        </w:tc>
        <w:tc>
          <w:tcPr>
            <w:tcW w:w="992" w:type="dxa"/>
            <w:vAlign w:val="center"/>
          </w:tcPr>
          <w:p w:rsidR="00802184" w:rsidRDefault="00802184">
            <w:pPr>
              <w:pStyle w:val="ConsPlusNormal"/>
              <w:jc w:val="center"/>
            </w:pPr>
            <w:r>
              <w:t>0</w:t>
            </w:r>
          </w:p>
        </w:tc>
        <w:tc>
          <w:tcPr>
            <w:tcW w:w="1474" w:type="dxa"/>
            <w:vAlign w:val="center"/>
          </w:tcPr>
          <w:p w:rsidR="00802184" w:rsidRDefault="00802184">
            <w:pPr>
              <w:pStyle w:val="ConsPlusNormal"/>
              <w:jc w:val="center"/>
            </w:pPr>
            <w:r>
              <w:t>50</w:t>
            </w:r>
          </w:p>
        </w:tc>
      </w:tr>
      <w:tr w:rsidR="00802184">
        <w:tc>
          <w:tcPr>
            <w:tcW w:w="2891" w:type="dxa"/>
            <w:vMerge w:val="restart"/>
          </w:tcPr>
          <w:p w:rsidR="00802184" w:rsidRDefault="00802184">
            <w:pPr>
              <w:pStyle w:val="ConsPlusNormal"/>
            </w:pPr>
            <w:r>
              <w:t>Задача N 2.</w:t>
            </w:r>
          </w:p>
          <w:p w:rsidR="00802184" w:rsidRDefault="00802184">
            <w:pPr>
              <w:pStyle w:val="ConsPlusNormal"/>
            </w:pPr>
            <w:r>
              <w:t>Внедрение спутниковых навигационных технологий ГЛОНАСС в интересах социально-экономического и инновационного развития</w:t>
            </w:r>
          </w:p>
          <w:p w:rsidR="00802184" w:rsidRDefault="00802184">
            <w:pPr>
              <w:pStyle w:val="ConsPlusNormal"/>
            </w:pPr>
            <w:r>
              <w:t>Республики Саха (Якутия)</w:t>
            </w:r>
          </w:p>
        </w:tc>
        <w:tc>
          <w:tcPr>
            <w:tcW w:w="3515" w:type="dxa"/>
          </w:tcPr>
          <w:p w:rsidR="00802184" w:rsidRDefault="00802184">
            <w:pPr>
              <w:pStyle w:val="ConsPlusNormal"/>
            </w:pPr>
            <w:r>
              <w:t>Показатель 5. Наличие Навигационно-информационного центра</w:t>
            </w:r>
          </w:p>
        </w:tc>
        <w:tc>
          <w:tcPr>
            <w:tcW w:w="1701" w:type="dxa"/>
            <w:vAlign w:val="center"/>
          </w:tcPr>
          <w:p w:rsidR="00802184" w:rsidRDefault="00802184">
            <w:pPr>
              <w:pStyle w:val="ConsPlusNormal"/>
              <w:jc w:val="center"/>
            </w:pPr>
            <w:r>
              <w:t>Да/нет</w:t>
            </w:r>
          </w:p>
        </w:tc>
        <w:tc>
          <w:tcPr>
            <w:tcW w:w="681" w:type="dxa"/>
            <w:vAlign w:val="center"/>
          </w:tcPr>
          <w:p w:rsidR="00802184" w:rsidRDefault="00802184">
            <w:pPr>
              <w:pStyle w:val="ConsPlusNormal"/>
              <w:jc w:val="center"/>
            </w:pPr>
            <w:r>
              <w:t>нет</w:t>
            </w:r>
          </w:p>
        </w:tc>
        <w:tc>
          <w:tcPr>
            <w:tcW w:w="733" w:type="dxa"/>
            <w:vAlign w:val="center"/>
          </w:tcPr>
          <w:p w:rsidR="00802184" w:rsidRDefault="00802184">
            <w:pPr>
              <w:pStyle w:val="ConsPlusNormal"/>
              <w:jc w:val="center"/>
            </w:pPr>
            <w:r>
              <w:t>нет</w:t>
            </w:r>
          </w:p>
        </w:tc>
        <w:tc>
          <w:tcPr>
            <w:tcW w:w="732" w:type="dxa"/>
            <w:vAlign w:val="center"/>
          </w:tcPr>
          <w:p w:rsidR="00802184" w:rsidRDefault="00802184">
            <w:pPr>
              <w:pStyle w:val="ConsPlusNormal"/>
              <w:jc w:val="center"/>
            </w:pPr>
            <w:r>
              <w:t>нет</w:t>
            </w:r>
          </w:p>
        </w:tc>
        <w:tc>
          <w:tcPr>
            <w:tcW w:w="733" w:type="dxa"/>
            <w:vAlign w:val="center"/>
          </w:tcPr>
          <w:p w:rsidR="00802184" w:rsidRDefault="00802184">
            <w:pPr>
              <w:pStyle w:val="ConsPlusNormal"/>
              <w:jc w:val="center"/>
            </w:pPr>
            <w:r>
              <w:t>нет</w:t>
            </w:r>
          </w:p>
        </w:tc>
        <w:tc>
          <w:tcPr>
            <w:tcW w:w="992" w:type="dxa"/>
            <w:vAlign w:val="center"/>
          </w:tcPr>
          <w:p w:rsidR="00802184" w:rsidRDefault="00802184">
            <w:pPr>
              <w:pStyle w:val="ConsPlusNormal"/>
              <w:jc w:val="center"/>
            </w:pPr>
            <w:r>
              <w:t>да</w:t>
            </w:r>
          </w:p>
        </w:tc>
        <w:tc>
          <w:tcPr>
            <w:tcW w:w="1474" w:type="dxa"/>
            <w:vAlign w:val="center"/>
          </w:tcPr>
          <w:p w:rsidR="00802184" w:rsidRDefault="00802184">
            <w:pPr>
              <w:pStyle w:val="ConsPlusNormal"/>
              <w:jc w:val="center"/>
            </w:pPr>
            <w:r>
              <w:t>да</w:t>
            </w:r>
          </w:p>
        </w:tc>
      </w:tr>
      <w:tr w:rsidR="00802184">
        <w:tc>
          <w:tcPr>
            <w:tcW w:w="2891" w:type="dxa"/>
            <w:vMerge/>
          </w:tcPr>
          <w:p w:rsidR="00802184" w:rsidRDefault="00802184"/>
        </w:tc>
        <w:tc>
          <w:tcPr>
            <w:tcW w:w="3515" w:type="dxa"/>
          </w:tcPr>
          <w:p w:rsidR="00802184" w:rsidRDefault="00802184">
            <w:pPr>
              <w:pStyle w:val="ConsPlusNormal"/>
            </w:pPr>
            <w:r>
              <w:t>Показатель 6. Количество государственного и муниципального автотранспорта, оснащенного оборудованием ГЛОНАСС/GPS</w:t>
            </w:r>
          </w:p>
        </w:tc>
        <w:tc>
          <w:tcPr>
            <w:tcW w:w="1701" w:type="dxa"/>
            <w:vAlign w:val="center"/>
          </w:tcPr>
          <w:p w:rsidR="00802184" w:rsidRDefault="00802184">
            <w:pPr>
              <w:pStyle w:val="ConsPlusNormal"/>
              <w:jc w:val="center"/>
            </w:pPr>
            <w:r>
              <w:t>Ед.</w:t>
            </w:r>
          </w:p>
        </w:tc>
        <w:tc>
          <w:tcPr>
            <w:tcW w:w="681" w:type="dxa"/>
            <w:vAlign w:val="center"/>
          </w:tcPr>
          <w:p w:rsidR="00802184" w:rsidRDefault="00802184">
            <w:pPr>
              <w:pStyle w:val="ConsPlusNormal"/>
              <w:jc w:val="center"/>
            </w:pPr>
            <w:r>
              <w:t>100</w:t>
            </w:r>
          </w:p>
        </w:tc>
        <w:tc>
          <w:tcPr>
            <w:tcW w:w="733" w:type="dxa"/>
            <w:vAlign w:val="center"/>
          </w:tcPr>
          <w:p w:rsidR="00802184" w:rsidRDefault="00802184">
            <w:pPr>
              <w:pStyle w:val="ConsPlusNormal"/>
              <w:jc w:val="center"/>
            </w:pPr>
            <w:r>
              <w:t>288</w:t>
            </w:r>
          </w:p>
        </w:tc>
        <w:tc>
          <w:tcPr>
            <w:tcW w:w="732" w:type="dxa"/>
            <w:vAlign w:val="center"/>
          </w:tcPr>
          <w:p w:rsidR="00802184" w:rsidRDefault="00802184">
            <w:pPr>
              <w:pStyle w:val="ConsPlusNormal"/>
              <w:jc w:val="center"/>
            </w:pPr>
            <w:r>
              <w:t>500</w:t>
            </w:r>
          </w:p>
        </w:tc>
        <w:tc>
          <w:tcPr>
            <w:tcW w:w="733" w:type="dxa"/>
            <w:vAlign w:val="center"/>
          </w:tcPr>
          <w:p w:rsidR="00802184" w:rsidRDefault="00802184">
            <w:pPr>
              <w:pStyle w:val="ConsPlusNormal"/>
              <w:jc w:val="center"/>
            </w:pPr>
            <w:r>
              <w:t>500</w:t>
            </w:r>
          </w:p>
        </w:tc>
        <w:tc>
          <w:tcPr>
            <w:tcW w:w="992" w:type="dxa"/>
            <w:vAlign w:val="center"/>
          </w:tcPr>
          <w:p w:rsidR="00802184" w:rsidRDefault="00802184">
            <w:pPr>
              <w:pStyle w:val="ConsPlusNormal"/>
              <w:jc w:val="center"/>
            </w:pPr>
            <w:r>
              <w:t>500</w:t>
            </w:r>
          </w:p>
        </w:tc>
        <w:tc>
          <w:tcPr>
            <w:tcW w:w="1474" w:type="dxa"/>
            <w:vAlign w:val="center"/>
          </w:tcPr>
          <w:p w:rsidR="00802184" w:rsidRDefault="00802184">
            <w:pPr>
              <w:pStyle w:val="ConsPlusNormal"/>
              <w:jc w:val="center"/>
            </w:pPr>
            <w:r>
              <w:t>3550</w:t>
            </w:r>
          </w:p>
        </w:tc>
      </w:tr>
      <w:tr w:rsidR="00802184">
        <w:tc>
          <w:tcPr>
            <w:tcW w:w="2891" w:type="dxa"/>
            <w:vMerge/>
          </w:tcPr>
          <w:p w:rsidR="00802184" w:rsidRDefault="00802184"/>
        </w:tc>
        <w:tc>
          <w:tcPr>
            <w:tcW w:w="3515" w:type="dxa"/>
          </w:tcPr>
          <w:p w:rsidR="00802184" w:rsidRDefault="00802184">
            <w:pPr>
              <w:pStyle w:val="ConsPlusNormal"/>
            </w:pPr>
            <w:r>
              <w:t>Показатель 7. Сокращение времени прибытия на вызов представителей органов внутренних дел на территории Республики Саха (Якутия)</w:t>
            </w:r>
          </w:p>
        </w:tc>
        <w:tc>
          <w:tcPr>
            <w:tcW w:w="1701" w:type="dxa"/>
            <w:vAlign w:val="center"/>
          </w:tcPr>
          <w:p w:rsidR="00802184" w:rsidRDefault="00802184">
            <w:pPr>
              <w:pStyle w:val="ConsPlusNormal"/>
              <w:jc w:val="center"/>
            </w:pPr>
            <w:r>
              <w:t>%</w:t>
            </w:r>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992" w:type="dxa"/>
            <w:vAlign w:val="center"/>
          </w:tcPr>
          <w:p w:rsidR="00802184" w:rsidRDefault="00802184">
            <w:pPr>
              <w:pStyle w:val="ConsPlusNormal"/>
              <w:jc w:val="center"/>
            </w:pPr>
            <w:r>
              <w:t>0</w:t>
            </w:r>
          </w:p>
        </w:tc>
        <w:tc>
          <w:tcPr>
            <w:tcW w:w="1474" w:type="dxa"/>
            <w:vAlign w:val="center"/>
          </w:tcPr>
          <w:p w:rsidR="00802184" w:rsidRDefault="00802184">
            <w:pPr>
              <w:pStyle w:val="ConsPlusNormal"/>
              <w:jc w:val="center"/>
            </w:pPr>
            <w:r>
              <w:t>20</w:t>
            </w:r>
          </w:p>
        </w:tc>
      </w:tr>
      <w:tr w:rsidR="00802184">
        <w:tc>
          <w:tcPr>
            <w:tcW w:w="2891" w:type="dxa"/>
            <w:vMerge/>
          </w:tcPr>
          <w:p w:rsidR="00802184" w:rsidRDefault="00802184"/>
        </w:tc>
        <w:tc>
          <w:tcPr>
            <w:tcW w:w="3515" w:type="dxa"/>
          </w:tcPr>
          <w:p w:rsidR="00802184" w:rsidRDefault="00802184">
            <w:pPr>
              <w:pStyle w:val="ConsPlusNormal"/>
            </w:pPr>
            <w:r>
              <w:t>Показатель 8. Сокращение времени прибытия на вызов мобильных нарядов пожарно-спасательных формирований на территории Республики Саха (Якутия)</w:t>
            </w:r>
          </w:p>
        </w:tc>
        <w:tc>
          <w:tcPr>
            <w:tcW w:w="1701" w:type="dxa"/>
            <w:vAlign w:val="center"/>
          </w:tcPr>
          <w:p w:rsidR="00802184" w:rsidRDefault="00802184">
            <w:pPr>
              <w:pStyle w:val="ConsPlusNormal"/>
              <w:jc w:val="center"/>
            </w:pPr>
            <w:r>
              <w:t>%</w:t>
            </w:r>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992" w:type="dxa"/>
            <w:vAlign w:val="center"/>
          </w:tcPr>
          <w:p w:rsidR="00802184" w:rsidRDefault="00802184">
            <w:pPr>
              <w:pStyle w:val="ConsPlusNormal"/>
              <w:jc w:val="center"/>
            </w:pPr>
            <w:r>
              <w:t>0</w:t>
            </w:r>
          </w:p>
        </w:tc>
        <w:tc>
          <w:tcPr>
            <w:tcW w:w="1474" w:type="dxa"/>
            <w:vAlign w:val="center"/>
          </w:tcPr>
          <w:p w:rsidR="00802184" w:rsidRDefault="00802184">
            <w:pPr>
              <w:pStyle w:val="ConsPlusNormal"/>
              <w:jc w:val="center"/>
            </w:pPr>
            <w:r>
              <w:t>20</w:t>
            </w:r>
          </w:p>
        </w:tc>
      </w:tr>
      <w:tr w:rsidR="00802184">
        <w:tc>
          <w:tcPr>
            <w:tcW w:w="2891" w:type="dxa"/>
            <w:vMerge/>
          </w:tcPr>
          <w:p w:rsidR="00802184" w:rsidRDefault="00802184"/>
        </w:tc>
        <w:tc>
          <w:tcPr>
            <w:tcW w:w="3515" w:type="dxa"/>
          </w:tcPr>
          <w:p w:rsidR="00802184" w:rsidRDefault="00802184">
            <w:pPr>
              <w:pStyle w:val="ConsPlusNormal"/>
            </w:pPr>
            <w:r>
              <w:t xml:space="preserve">Показатель 9: Сокращение расходов на эксплуатацию и содержание </w:t>
            </w:r>
            <w:proofErr w:type="gramStart"/>
            <w:r>
              <w:t>авто-транспорта</w:t>
            </w:r>
            <w:proofErr w:type="gramEnd"/>
            <w:r>
              <w:t>, в том числе органов внутренних дел на территории Республики Саха (Якутия)</w:t>
            </w:r>
          </w:p>
        </w:tc>
        <w:tc>
          <w:tcPr>
            <w:tcW w:w="1701" w:type="dxa"/>
            <w:vAlign w:val="center"/>
          </w:tcPr>
          <w:p w:rsidR="00802184" w:rsidRDefault="00802184">
            <w:pPr>
              <w:pStyle w:val="ConsPlusNormal"/>
              <w:jc w:val="center"/>
            </w:pPr>
            <w:r>
              <w:t>%</w:t>
            </w:r>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992" w:type="dxa"/>
            <w:vAlign w:val="center"/>
          </w:tcPr>
          <w:p w:rsidR="00802184" w:rsidRDefault="00802184">
            <w:pPr>
              <w:pStyle w:val="ConsPlusNormal"/>
              <w:jc w:val="center"/>
            </w:pPr>
            <w:r>
              <w:t>0</w:t>
            </w:r>
          </w:p>
        </w:tc>
        <w:tc>
          <w:tcPr>
            <w:tcW w:w="1474" w:type="dxa"/>
            <w:vAlign w:val="center"/>
          </w:tcPr>
          <w:p w:rsidR="00802184" w:rsidRDefault="00802184">
            <w:pPr>
              <w:pStyle w:val="ConsPlusNormal"/>
              <w:jc w:val="center"/>
            </w:pPr>
            <w:r>
              <w:t>10</w:t>
            </w:r>
          </w:p>
        </w:tc>
      </w:tr>
      <w:tr w:rsidR="00802184">
        <w:tc>
          <w:tcPr>
            <w:tcW w:w="2891" w:type="dxa"/>
            <w:vMerge w:val="restart"/>
          </w:tcPr>
          <w:p w:rsidR="00802184" w:rsidRDefault="00802184">
            <w:pPr>
              <w:pStyle w:val="ConsPlusNormal"/>
            </w:pPr>
            <w:r>
              <w:t>Задача N 3.</w:t>
            </w:r>
          </w:p>
          <w:p w:rsidR="00802184" w:rsidRDefault="00802184">
            <w:pPr>
              <w:pStyle w:val="ConsPlusNormal"/>
            </w:pPr>
            <w:r>
              <w:t>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tc>
        <w:tc>
          <w:tcPr>
            <w:tcW w:w="3515" w:type="dxa"/>
          </w:tcPr>
          <w:p w:rsidR="00802184" w:rsidRDefault="00802184">
            <w:pPr>
              <w:pStyle w:val="ConsPlusNormal"/>
            </w:pPr>
            <w:r>
              <w:t>Показатель 10. Количество действующих центров подготовки и повышения квалификации специалистов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1701" w:type="dxa"/>
            <w:vAlign w:val="center"/>
          </w:tcPr>
          <w:p w:rsidR="00802184" w:rsidRDefault="00802184">
            <w:pPr>
              <w:pStyle w:val="ConsPlusNormal"/>
              <w:jc w:val="center"/>
            </w:pPr>
            <w:r>
              <w:t>Ед.</w:t>
            </w:r>
          </w:p>
        </w:tc>
        <w:tc>
          <w:tcPr>
            <w:tcW w:w="681" w:type="dxa"/>
            <w:vAlign w:val="center"/>
          </w:tcPr>
          <w:p w:rsidR="00802184" w:rsidRDefault="00802184">
            <w:pPr>
              <w:pStyle w:val="ConsPlusNormal"/>
              <w:jc w:val="center"/>
            </w:pPr>
            <w:r>
              <w:t>нет</w:t>
            </w:r>
          </w:p>
        </w:tc>
        <w:tc>
          <w:tcPr>
            <w:tcW w:w="733" w:type="dxa"/>
            <w:vAlign w:val="center"/>
          </w:tcPr>
          <w:p w:rsidR="00802184" w:rsidRDefault="00802184">
            <w:pPr>
              <w:pStyle w:val="ConsPlusNormal"/>
              <w:jc w:val="center"/>
            </w:pPr>
            <w:r>
              <w:t>нет</w:t>
            </w:r>
          </w:p>
        </w:tc>
        <w:tc>
          <w:tcPr>
            <w:tcW w:w="732" w:type="dxa"/>
            <w:vAlign w:val="center"/>
          </w:tcPr>
          <w:p w:rsidR="00802184" w:rsidRDefault="00802184">
            <w:pPr>
              <w:pStyle w:val="ConsPlusNormal"/>
              <w:jc w:val="center"/>
            </w:pPr>
            <w:r>
              <w:t>нет</w:t>
            </w:r>
          </w:p>
        </w:tc>
        <w:tc>
          <w:tcPr>
            <w:tcW w:w="733" w:type="dxa"/>
            <w:vAlign w:val="center"/>
          </w:tcPr>
          <w:p w:rsidR="00802184" w:rsidRDefault="00802184">
            <w:pPr>
              <w:pStyle w:val="ConsPlusNormal"/>
              <w:jc w:val="center"/>
            </w:pPr>
            <w:r>
              <w:t>нет</w:t>
            </w:r>
          </w:p>
        </w:tc>
        <w:tc>
          <w:tcPr>
            <w:tcW w:w="992" w:type="dxa"/>
            <w:vAlign w:val="center"/>
          </w:tcPr>
          <w:p w:rsidR="00802184" w:rsidRDefault="00802184">
            <w:pPr>
              <w:pStyle w:val="ConsPlusNormal"/>
              <w:jc w:val="center"/>
            </w:pPr>
            <w:r>
              <w:t>нет</w:t>
            </w:r>
          </w:p>
        </w:tc>
        <w:tc>
          <w:tcPr>
            <w:tcW w:w="1474" w:type="dxa"/>
            <w:vAlign w:val="center"/>
          </w:tcPr>
          <w:p w:rsidR="00802184" w:rsidRDefault="00802184">
            <w:pPr>
              <w:pStyle w:val="ConsPlusNormal"/>
              <w:jc w:val="center"/>
            </w:pPr>
            <w:r>
              <w:t>да</w:t>
            </w:r>
          </w:p>
        </w:tc>
      </w:tr>
      <w:tr w:rsidR="00802184">
        <w:tc>
          <w:tcPr>
            <w:tcW w:w="2891" w:type="dxa"/>
            <w:vMerge/>
          </w:tcPr>
          <w:p w:rsidR="00802184" w:rsidRDefault="00802184"/>
        </w:tc>
        <w:tc>
          <w:tcPr>
            <w:tcW w:w="3515" w:type="dxa"/>
          </w:tcPr>
          <w:p w:rsidR="00802184" w:rsidRDefault="00802184">
            <w:pPr>
              <w:pStyle w:val="ConsPlusNormal"/>
            </w:pPr>
            <w:r>
              <w:t xml:space="preserve">Показатель 11. Количество государственных и муниципальных гражданских служащих, работников государственных учреждений и организаций, прошедших обучение в области использования навигационно-информационных систем и технологий ГЛОНАСС, средств дистанционного зондирования </w:t>
            </w:r>
            <w:r>
              <w:lastRenderedPageBreak/>
              <w:t>Земли и других результатов космической деятельности</w:t>
            </w:r>
          </w:p>
        </w:tc>
        <w:tc>
          <w:tcPr>
            <w:tcW w:w="1701" w:type="dxa"/>
            <w:vAlign w:val="center"/>
          </w:tcPr>
          <w:p w:rsidR="00802184" w:rsidRDefault="00802184">
            <w:pPr>
              <w:pStyle w:val="ConsPlusNormal"/>
              <w:jc w:val="center"/>
            </w:pPr>
            <w:r>
              <w:lastRenderedPageBreak/>
              <w:t>%</w:t>
            </w:r>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992" w:type="dxa"/>
            <w:vAlign w:val="center"/>
          </w:tcPr>
          <w:p w:rsidR="00802184" w:rsidRDefault="00802184">
            <w:pPr>
              <w:pStyle w:val="ConsPlusNormal"/>
              <w:jc w:val="center"/>
            </w:pPr>
            <w:r>
              <w:t>-</w:t>
            </w:r>
          </w:p>
        </w:tc>
        <w:tc>
          <w:tcPr>
            <w:tcW w:w="1474" w:type="dxa"/>
            <w:vAlign w:val="center"/>
          </w:tcPr>
          <w:p w:rsidR="00802184" w:rsidRDefault="00802184">
            <w:pPr>
              <w:pStyle w:val="ConsPlusNormal"/>
              <w:jc w:val="center"/>
            </w:pPr>
            <w:r>
              <w:t>70</w:t>
            </w:r>
          </w:p>
        </w:tc>
      </w:tr>
      <w:tr w:rsidR="00802184">
        <w:tc>
          <w:tcPr>
            <w:tcW w:w="2891" w:type="dxa"/>
            <w:vMerge/>
          </w:tcPr>
          <w:p w:rsidR="00802184" w:rsidRDefault="00802184"/>
        </w:tc>
        <w:tc>
          <w:tcPr>
            <w:tcW w:w="3515" w:type="dxa"/>
          </w:tcPr>
          <w:p w:rsidR="00802184" w:rsidRDefault="00802184">
            <w:pPr>
              <w:pStyle w:val="ConsPlusNormal"/>
            </w:pPr>
            <w:r>
              <w:t>Показатель 12. Количество специалистов, прошедших стажировку в других субъектах Российской Федерации (зарубежных государствах) с целью изучения опыта использования навигационно-информационных систем и технологий ГЛОНАСС и других результатов космической деятельности</w:t>
            </w:r>
          </w:p>
        </w:tc>
        <w:tc>
          <w:tcPr>
            <w:tcW w:w="1701" w:type="dxa"/>
            <w:vAlign w:val="center"/>
          </w:tcPr>
          <w:p w:rsidR="00802184" w:rsidRDefault="00802184">
            <w:pPr>
              <w:pStyle w:val="ConsPlusNormal"/>
              <w:jc w:val="center"/>
            </w:pPr>
            <w:r>
              <w:t>Чел.</w:t>
            </w:r>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992" w:type="dxa"/>
            <w:vAlign w:val="center"/>
          </w:tcPr>
          <w:p w:rsidR="00802184" w:rsidRDefault="00802184">
            <w:pPr>
              <w:pStyle w:val="ConsPlusNormal"/>
              <w:jc w:val="center"/>
            </w:pPr>
            <w:r>
              <w:t>-</w:t>
            </w:r>
          </w:p>
        </w:tc>
        <w:tc>
          <w:tcPr>
            <w:tcW w:w="1474" w:type="dxa"/>
            <w:vAlign w:val="center"/>
          </w:tcPr>
          <w:p w:rsidR="00802184" w:rsidRDefault="00802184">
            <w:pPr>
              <w:pStyle w:val="ConsPlusNormal"/>
              <w:jc w:val="center"/>
            </w:pPr>
            <w:r>
              <w:t>30</w:t>
            </w:r>
          </w:p>
        </w:tc>
      </w:tr>
      <w:tr w:rsidR="00802184">
        <w:tc>
          <w:tcPr>
            <w:tcW w:w="2891" w:type="dxa"/>
          </w:tcPr>
          <w:p w:rsidR="00802184" w:rsidRDefault="00802184">
            <w:pPr>
              <w:pStyle w:val="ConsPlusNormal"/>
            </w:pPr>
            <w:r>
              <w:t>Задача N 4.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tc>
        <w:tc>
          <w:tcPr>
            <w:tcW w:w="3515" w:type="dxa"/>
          </w:tcPr>
          <w:p w:rsidR="00802184" w:rsidRDefault="00802184">
            <w:pPr>
              <w:pStyle w:val="ConsPlusNormal"/>
            </w:pPr>
            <w:r>
              <w:t>Показатель 13. Количество публикаций в средствах массовой информации Республики Саха (Якутия) об использовании навигационной информационной системы ГЛОНАСС в целях обеспечения безопасности на транспорте, объектах дорожного хозяйства и иных сооружениях</w:t>
            </w:r>
          </w:p>
        </w:tc>
        <w:tc>
          <w:tcPr>
            <w:tcW w:w="1701" w:type="dxa"/>
            <w:vAlign w:val="center"/>
          </w:tcPr>
          <w:p w:rsidR="00802184" w:rsidRDefault="00802184">
            <w:pPr>
              <w:pStyle w:val="ConsPlusNormal"/>
              <w:jc w:val="center"/>
            </w:pPr>
            <w:r>
              <w:t>Ед.</w:t>
            </w:r>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0</w:t>
            </w:r>
          </w:p>
        </w:tc>
        <w:tc>
          <w:tcPr>
            <w:tcW w:w="992" w:type="dxa"/>
            <w:vAlign w:val="center"/>
          </w:tcPr>
          <w:p w:rsidR="00802184" w:rsidRDefault="00802184">
            <w:pPr>
              <w:pStyle w:val="ConsPlusNormal"/>
              <w:jc w:val="center"/>
            </w:pPr>
            <w:r>
              <w:t>0</w:t>
            </w:r>
          </w:p>
        </w:tc>
        <w:tc>
          <w:tcPr>
            <w:tcW w:w="1474" w:type="dxa"/>
            <w:vAlign w:val="center"/>
          </w:tcPr>
          <w:p w:rsidR="00802184" w:rsidRDefault="00802184">
            <w:pPr>
              <w:pStyle w:val="ConsPlusNormal"/>
              <w:jc w:val="center"/>
            </w:pPr>
            <w:r>
              <w:t>48</w:t>
            </w:r>
          </w:p>
        </w:tc>
      </w:tr>
      <w:tr w:rsidR="00802184">
        <w:tc>
          <w:tcPr>
            <w:tcW w:w="2891" w:type="dxa"/>
          </w:tcPr>
          <w:p w:rsidR="00802184" w:rsidRDefault="00802184">
            <w:pPr>
              <w:pStyle w:val="ConsPlusNormal"/>
            </w:pPr>
            <w:r>
              <w:t>Задача N 5.</w:t>
            </w:r>
          </w:p>
          <w:p w:rsidR="00802184" w:rsidRDefault="00802184">
            <w:pPr>
              <w:pStyle w:val="ConsPlusNormal"/>
            </w:pPr>
            <w:r>
              <w:t xml:space="preserve">Реализация общесистемных мероприятий в Республике Саха (Якутия) в области совершенствования нормативной правовой и нормативно-технической базы Республики Саха (Якутия) в сфере развития и использования спутниковых </w:t>
            </w:r>
            <w:r>
              <w:lastRenderedPageBreak/>
              <w:t>навигационных технологий ГЛОНАСС, средств дистанционного зондирования Земли и других результатов космической деятельности</w:t>
            </w:r>
          </w:p>
        </w:tc>
        <w:tc>
          <w:tcPr>
            <w:tcW w:w="3515" w:type="dxa"/>
          </w:tcPr>
          <w:p w:rsidR="00802184" w:rsidRDefault="00802184">
            <w:pPr>
              <w:pStyle w:val="ConsPlusNormal"/>
            </w:pPr>
            <w:r>
              <w:lastRenderedPageBreak/>
              <w:t xml:space="preserve">Показатель 14. Количество нормативных правовых актов органов государственной власти, регламентирующих создание и функционирование региональных спутниковых навигационных систем на основе технологий ГЛОНАСС, средств дистанционного зондирования Земли и других результатов космической </w:t>
            </w:r>
            <w:r>
              <w:lastRenderedPageBreak/>
              <w:t>деятельности</w:t>
            </w:r>
          </w:p>
        </w:tc>
        <w:tc>
          <w:tcPr>
            <w:tcW w:w="1701" w:type="dxa"/>
            <w:vAlign w:val="center"/>
          </w:tcPr>
          <w:p w:rsidR="00802184" w:rsidRDefault="00802184">
            <w:pPr>
              <w:pStyle w:val="ConsPlusNormal"/>
              <w:jc w:val="center"/>
            </w:pPr>
            <w:proofErr w:type="gramStart"/>
            <w:r>
              <w:lastRenderedPageBreak/>
              <w:t>Ед</w:t>
            </w:r>
            <w:proofErr w:type="gramEnd"/>
          </w:p>
        </w:tc>
        <w:tc>
          <w:tcPr>
            <w:tcW w:w="681"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w:t>
            </w:r>
          </w:p>
        </w:tc>
        <w:tc>
          <w:tcPr>
            <w:tcW w:w="732" w:type="dxa"/>
            <w:vAlign w:val="center"/>
          </w:tcPr>
          <w:p w:rsidR="00802184" w:rsidRDefault="00802184">
            <w:pPr>
              <w:pStyle w:val="ConsPlusNormal"/>
              <w:jc w:val="center"/>
            </w:pPr>
            <w:r>
              <w:t>-</w:t>
            </w:r>
          </w:p>
        </w:tc>
        <w:tc>
          <w:tcPr>
            <w:tcW w:w="733" w:type="dxa"/>
            <w:vAlign w:val="center"/>
          </w:tcPr>
          <w:p w:rsidR="00802184" w:rsidRDefault="00802184">
            <w:pPr>
              <w:pStyle w:val="ConsPlusNormal"/>
              <w:jc w:val="center"/>
            </w:pPr>
            <w:r>
              <w:t>1</w:t>
            </w:r>
          </w:p>
        </w:tc>
        <w:tc>
          <w:tcPr>
            <w:tcW w:w="992" w:type="dxa"/>
            <w:vAlign w:val="center"/>
          </w:tcPr>
          <w:p w:rsidR="00802184" w:rsidRDefault="00802184">
            <w:pPr>
              <w:pStyle w:val="ConsPlusNormal"/>
              <w:jc w:val="center"/>
            </w:pPr>
            <w:r>
              <w:t>1</w:t>
            </w:r>
          </w:p>
        </w:tc>
        <w:tc>
          <w:tcPr>
            <w:tcW w:w="1474" w:type="dxa"/>
            <w:vAlign w:val="center"/>
          </w:tcPr>
          <w:p w:rsidR="00802184" w:rsidRDefault="00802184">
            <w:pPr>
              <w:pStyle w:val="ConsPlusNormal"/>
              <w:jc w:val="center"/>
            </w:pPr>
            <w:r>
              <w:t>4</w:t>
            </w:r>
          </w:p>
        </w:tc>
      </w:tr>
    </w:tbl>
    <w:p w:rsidR="00802184" w:rsidRDefault="00802184">
      <w:pPr>
        <w:pStyle w:val="ConsPlusNormal"/>
        <w:jc w:val="both"/>
      </w:pPr>
    </w:p>
    <w:p w:rsidR="00802184" w:rsidRDefault="00802184">
      <w:pPr>
        <w:pStyle w:val="ConsPlusNormal"/>
        <w:jc w:val="center"/>
      </w:pPr>
      <w:r>
        <w:t>Раздел 3. РЕСУРСНОЕ ОБЕСПЕЧЕНИЕ ПОДПРОГРАММЫ</w:t>
      </w:r>
    </w:p>
    <w:p w:rsidR="00802184" w:rsidRDefault="00802184">
      <w:pPr>
        <w:pStyle w:val="ConsPlusNormal"/>
        <w:jc w:val="both"/>
      </w:pPr>
    </w:p>
    <w:p w:rsidR="00802184" w:rsidRDefault="00802184">
      <w:pPr>
        <w:pStyle w:val="ConsPlusNormal"/>
        <w:ind w:firstLine="540"/>
        <w:jc w:val="both"/>
      </w:pPr>
      <w:r>
        <w:t>Объем средств на реализацию подпрограммы за счет средств государственного бюджета Республики Саха (Якутия) устанавливается ежегодно Законом Республики Саха (Якутия) о государственном бюджете Республики Саха (Якутия) на очередной финансовый год.</w:t>
      </w:r>
    </w:p>
    <w:p w:rsidR="00802184" w:rsidRDefault="00802184">
      <w:pPr>
        <w:pStyle w:val="ConsPlusNormal"/>
        <w:ind w:firstLine="540"/>
        <w:jc w:val="both"/>
      </w:pPr>
      <w:r>
        <w:t>Средства федерального бюджета для реализации мероприятий подпрограммы будут привлекаться ежегодно на основании заявок Республики Саха (Якутия) на участие в конкурсах в сфере информационных и телекоммуникационных технологий, проводимых Министерством регионального развития Российской Федерации.</w:t>
      </w:r>
    </w:p>
    <w:p w:rsidR="00802184" w:rsidRDefault="00802184">
      <w:pPr>
        <w:pStyle w:val="ConsPlusNormal"/>
        <w:ind w:firstLine="540"/>
        <w:jc w:val="both"/>
      </w:pPr>
      <w:r>
        <w:t>Привлечение средств местных бюджетов Республики Саха (Якутия) планируется осуществлять в соответствии с утвержденными органами местного самоуправления муниципальными программами "Электронный муниципалитет".</w:t>
      </w:r>
    </w:p>
    <w:p w:rsidR="00802184" w:rsidRDefault="00802184">
      <w:pPr>
        <w:pStyle w:val="ConsPlusNormal"/>
        <w:ind w:firstLine="540"/>
        <w:jc w:val="both"/>
      </w:pPr>
      <w:r>
        <w:t>Привлечение внебюджетных сре</w:t>
      </w:r>
      <w:proofErr w:type="gramStart"/>
      <w:r>
        <w:t>дств пл</w:t>
      </w:r>
      <w:proofErr w:type="gramEnd"/>
      <w:r>
        <w:t>анируется осуществлять за счет средств хозяйствующих субъектов, осуществляющих навигационную информационную деятельность в Республике Саха (Якутия).</w:t>
      </w:r>
    </w:p>
    <w:p w:rsidR="00802184" w:rsidRDefault="00802184">
      <w:pPr>
        <w:pStyle w:val="ConsPlusNormal"/>
        <w:jc w:val="both"/>
      </w:pPr>
    </w:p>
    <w:p w:rsidR="00802184" w:rsidRDefault="00802184">
      <w:pPr>
        <w:pStyle w:val="ConsPlusNormal"/>
        <w:jc w:val="center"/>
      </w:pPr>
      <w:r>
        <w:t>Ресурсное обеспечение подпрограммы</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2154"/>
        <w:gridCol w:w="2551"/>
      </w:tblGrid>
      <w:tr w:rsidR="00802184">
        <w:tc>
          <w:tcPr>
            <w:tcW w:w="4932" w:type="dxa"/>
            <w:vAlign w:val="center"/>
          </w:tcPr>
          <w:p w:rsidR="00802184" w:rsidRDefault="00802184">
            <w:pPr>
              <w:pStyle w:val="ConsPlusNormal"/>
              <w:jc w:val="center"/>
            </w:pPr>
            <w:r>
              <w:t>Источник финансирования</w:t>
            </w:r>
          </w:p>
        </w:tc>
        <w:tc>
          <w:tcPr>
            <w:tcW w:w="2154" w:type="dxa"/>
            <w:vAlign w:val="center"/>
          </w:tcPr>
          <w:p w:rsidR="00802184" w:rsidRDefault="00802184">
            <w:pPr>
              <w:pStyle w:val="ConsPlusNormal"/>
              <w:jc w:val="center"/>
            </w:pPr>
            <w:r>
              <w:t>Базовый вариант</w:t>
            </w:r>
          </w:p>
        </w:tc>
        <w:tc>
          <w:tcPr>
            <w:tcW w:w="2551" w:type="dxa"/>
            <w:vAlign w:val="center"/>
          </w:tcPr>
          <w:p w:rsidR="00802184" w:rsidRDefault="00802184">
            <w:pPr>
              <w:pStyle w:val="ConsPlusNormal"/>
              <w:jc w:val="center"/>
            </w:pPr>
            <w:r>
              <w:t>Интенсивный вариант</w:t>
            </w:r>
          </w:p>
        </w:tc>
      </w:tr>
      <w:tr w:rsidR="00802184">
        <w:tc>
          <w:tcPr>
            <w:tcW w:w="4932" w:type="dxa"/>
          </w:tcPr>
          <w:p w:rsidR="00802184" w:rsidRDefault="00802184">
            <w:pPr>
              <w:pStyle w:val="ConsPlusNormal"/>
              <w:jc w:val="both"/>
            </w:pPr>
            <w:r>
              <w:t>ВСЕГО:</w:t>
            </w:r>
          </w:p>
        </w:tc>
        <w:tc>
          <w:tcPr>
            <w:tcW w:w="2154" w:type="dxa"/>
            <w:vAlign w:val="bottom"/>
          </w:tcPr>
          <w:p w:rsidR="00802184" w:rsidRDefault="00802184">
            <w:pPr>
              <w:pStyle w:val="ConsPlusNormal"/>
              <w:jc w:val="center"/>
            </w:pPr>
            <w:r>
              <w:t>0,0</w:t>
            </w:r>
          </w:p>
        </w:tc>
        <w:tc>
          <w:tcPr>
            <w:tcW w:w="2551" w:type="dxa"/>
            <w:vAlign w:val="bottom"/>
          </w:tcPr>
          <w:p w:rsidR="00802184" w:rsidRDefault="00802184">
            <w:pPr>
              <w:pStyle w:val="ConsPlusNormal"/>
              <w:jc w:val="center"/>
            </w:pPr>
            <w:r>
              <w:t>900 659,40</w:t>
            </w:r>
          </w:p>
        </w:tc>
      </w:tr>
      <w:tr w:rsidR="00802184">
        <w:tc>
          <w:tcPr>
            <w:tcW w:w="4932" w:type="dxa"/>
          </w:tcPr>
          <w:p w:rsidR="00802184" w:rsidRDefault="00802184">
            <w:pPr>
              <w:pStyle w:val="ConsPlusNormal"/>
              <w:jc w:val="both"/>
            </w:pPr>
            <w:r>
              <w:t>Федеральный бюджет</w:t>
            </w:r>
          </w:p>
        </w:tc>
        <w:tc>
          <w:tcPr>
            <w:tcW w:w="2154" w:type="dxa"/>
            <w:vAlign w:val="bottom"/>
          </w:tcPr>
          <w:p w:rsidR="00802184" w:rsidRDefault="00802184">
            <w:pPr>
              <w:pStyle w:val="ConsPlusNormal"/>
              <w:jc w:val="center"/>
            </w:pPr>
            <w:r>
              <w:t>0,0</w:t>
            </w:r>
          </w:p>
        </w:tc>
        <w:tc>
          <w:tcPr>
            <w:tcW w:w="2551" w:type="dxa"/>
            <w:vAlign w:val="bottom"/>
          </w:tcPr>
          <w:p w:rsidR="00802184" w:rsidRDefault="00802184">
            <w:pPr>
              <w:pStyle w:val="ConsPlusNormal"/>
              <w:jc w:val="center"/>
            </w:pPr>
            <w:r>
              <w:t>0,0</w:t>
            </w:r>
          </w:p>
        </w:tc>
      </w:tr>
      <w:tr w:rsidR="00802184">
        <w:tc>
          <w:tcPr>
            <w:tcW w:w="4932" w:type="dxa"/>
          </w:tcPr>
          <w:p w:rsidR="00802184" w:rsidRDefault="00802184">
            <w:pPr>
              <w:pStyle w:val="ConsPlusNormal"/>
              <w:jc w:val="both"/>
            </w:pPr>
            <w:r>
              <w:t>Государственный бюджет Республики Саха (Якутия)</w:t>
            </w:r>
          </w:p>
        </w:tc>
        <w:tc>
          <w:tcPr>
            <w:tcW w:w="2154" w:type="dxa"/>
            <w:vAlign w:val="bottom"/>
          </w:tcPr>
          <w:p w:rsidR="00802184" w:rsidRDefault="00802184">
            <w:pPr>
              <w:pStyle w:val="ConsPlusNormal"/>
              <w:jc w:val="center"/>
            </w:pPr>
            <w:r>
              <w:t>0,0</w:t>
            </w:r>
          </w:p>
        </w:tc>
        <w:tc>
          <w:tcPr>
            <w:tcW w:w="2551" w:type="dxa"/>
            <w:vAlign w:val="bottom"/>
          </w:tcPr>
          <w:p w:rsidR="00802184" w:rsidRDefault="00802184">
            <w:pPr>
              <w:pStyle w:val="ConsPlusNormal"/>
              <w:jc w:val="center"/>
            </w:pPr>
            <w:r>
              <w:t>333 632,90</w:t>
            </w:r>
          </w:p>
        </w:tc>
      </w:tr>
      <w:tr w:rsidR="00802184">
        <w:tc>
          <w:tcPr>
            <w:tcW w:w="4932" w:type="dxa"/>
          </w:tcPr>
          <w:p w:rsidR="00802184" w:rsidRDefault="00802184">
            <w:pPr>
              <w:pStyle w:val="ConsPlusNormal"/>
              <w:jc w:val="both"/>
            </w:pPr>
            <w:r>
              <w:t>Местные бюджеты</w:t>
            </w:r>
          </w:p>
        </w:tc>
        <w:tc>
          <w:tcPr>
            <w:tcW w:w="2154" w:type="dxa"/>
            <w:vAlign w:val="bottom"/>
          </w:tcPr>
          <w:p w:rsidR="00802184" w:rsidRDefault="00802184">
            <w:pPr>
              <w:pStyle w:val="ConsPlusNormal"/>
              <w:jc w:val="center"/>
            </w:pPr>
            <w:r>
              <w:t>0,0</w:t>
            </w:r>
          </w:p>
        </w:tc>
        <w:tc>
          <w:tcPr>
            <w:tcW w:w="2551" w:type="dxa"/>
            <w:vAlign w:val="bottom"/>
          </w:tcPr>
          <w:p w:rsidR="00802184" w:rsidRDefault="00802184">
            <w:pPr>
              <w:pStyle w:val="ConsPlusNormal"/>
              <w:jc w:val="center"/>
            </w:pPr>
            <w:r>
              <w:t>249 426,50</w:t>
            </w:r>
          </w:p>
        </w:tc>
      </w:tr>
      <w:tr w:rsidR="00802184">
        <w:tc>
          <w:tcPr>
            <w:tcW w:w="4932" w:type="dxa"/>
          </w:tcPr>
          <w:p w:rsidR="00802184" w:rsidRDefault="00802184">
            <w:pPr>
              <w:pStyle w:val="ConsPlusNormal"/>
              <w:jc w:val="both"/>
            </w:pPr>
            <w:r>
              <w:t>Внебюджетные источники</w:t>
            </w:r>
          </w:p>
        </w:tc>
        <w:tc>
          <w:tcPr>
            <w:tcW w:w="2154" w:type="dxa"/>
            <w:vAlign w:val="bottom"/>
          </w:tcPr>
          <w:p w:rsidR="00802184" w:rsidRDefault="00802184">
            <w:pPr>
              <w:pStyle w:val="ConsPlusNormal"/>
              <w:jc w:val="center"/>
            </w:pPr>
            <w:r>
              <w:t>0,0</w:t>
            </w:r>
          </w:p>
        </w:tc>
        <w:tc>
          <w:tcPr>
            <w:tcW w:w="2551" w:type="dxa"/>
            <w:vAlign w:val="bottom"/>
          </w:tcPr>
          <w:p w:rsidR="00802184" w:rsidRDefault="00802184">
            <w:pPr>
              <w:pStyle w:val="ConsPlusNormal"/>
              <w:jc w:val="center"/>
            </w:pPr>
            <w:r>
              <w:t>317 600,00</w:t>
            </w:r>
          </w:p>
        </w:tc>
      </w:tr>
    </w:tbl>
    <w:p w:rsidR="00802184" w:rsidRDefault="00802184">
      <w:pPr>
        <w:sectPr w:rsidR="00802184">
          <w:pgSz w:w="16838" w:h="11905"/>
          <w:pgMar w:top="1701" w:right="1134" w:bottom="850" w:left="1134" w:header="0" w:footer="0" w:gutter="0"/>
          <w:cols w:space="720"/>
        </w:sectPr>
      </w:pPr>
    </w:p>
    <w:p w:rsidR="00802184" w:rsidRDefault="00802184">
      <w:pPr>
        <w:pStyle w:val="ConsPlusNormal"/>
        <w:jc w:val="both"/>
      </w:pPr>
    </w:p>
    <w:p w:rsidR="00802184" w:rsidRDefault="00802184">
      <w:pPr>
        <w:pStyle w:val="ConsPlusNormal"/>
        <w:ind w:firstLine="540"/>
        <w:jc w:val="both"/>
      </w:pPr>
      <w:r>
        <w:t>Объемы бюджетного финансирования подпрограммы определяются ежегодно в процессе формирования государственного бюджета Республики Саха (Якутия). При планировании объемов бюджетного финансирования подпрограммы предусматриваются средства, выделяемые за счет средств государственного бюджета Республики Саха (Якутия) и местных бюджетов на субсидирование процентных ставок по кредитам, привлекаемым федеральным сетевым оператором и организациями-исполнителями работ по подпрограмме.</w:t>
      </w:r>
    </w:p>
    <w:p w:rsidR="00802184" w:rsidRDefault="00802184">
      <w:pPr>
        <w:pStyle w:val="ConsPlusNormal"/>
        <w:ind w:firstLine="540"/>
        <w:jc w:val="both"/>
      </w:pPr>
      <w:r>
        <w:t>В соответствии с объемом выделяемого бюджетного финансирования и финансирования за счет сре</w:t>
      </w:r>
      <w:proofErr w:type="gramStart"/>
      <w:r>
        <w:t>дств др</w:t>
      </w:r>
      <w:proofErr w:type="gramEnd"/>
      <w:r>
        <w:t>угих источников, а также по результатам анализа выполнения подпрограммы может осуществляться корректировка программных мероприятий и ожидаемых результатов их реализации.</w:t>
      </w:r>
    </w:p>
    <w:p w:rsidR="00802184" w:rsidRDefault="00802184">
      <w:pPr>
        <w:pStyle w:val="ConsPlusNormal"/>
        <w:ind w:firstLine="540"/>
        <w:jc w:val="both"/>
      </w:pPr>
      <w:r>
        <w:t>Ресурсное обеспечение подпрограммы рассчитывается на основе анализа затрат и сроков выполнения каждого мероприятия подпрограммы с приведением обоснования объемов средств, выделяемых на реализацию подпрограммы из государственного бюджета Республики Саха (Якутия) и бюджетов муниципальных образований, а также примерных объемов привлеченных средств из федерального бюджета и внебюджетных источников.</w:t>
      </w:r>
    </w:p>
    <w:p w:rsidR="00802184" w:rsidRDefault="00802184">
      <w:pPr>
        <w:pStyle w:val="ConsPlusNormal"/>
        <w:ind w:firstLine="540"/>
        <w:jc w:val="both"/>
      </w:pPr>
      <w:r>
        <w:t>Разрабатываются механизмы субсидирования процентных ставок по кредитам, привлекаемым федеральным сетевым оператором и организациями-исполнителями работ по Программе, и привлечения средств внебюджетных источников.</w:t>
      </w:r>
    </w:p>
    <w:p w:rsidR="00802184" w:rsidRDefault="00802184">
      <w:pPr>
        <w:pStyle w:val="ConsPlusNormal"/>
        <w:ind w:firstLine="540"/>
        <w:jc w:val="both"/>
      </w:pPr>
      <w:proofErr w:type="gramStart"/>
      <w:r>
        <w:t>Для софинансирования подпрограммы могут быть привлечены средства федерального бюджета, предусмотренные в рамках федеральных и других целевых программ и проектов, содержащих мероприятия по созданию и использованию спутниковых навигационных технологий ГЛОНАСС, средств дистанционного зондирования Земли и других результатов космической деятельности в соответствии с законодательством Российской Федерации, а также средства внебюджетных источников.</w:t>
      </w:r>
      <w:proofErr w:type="gramEnd"/>
    </w:p>
    <w:p w:rsidR="00802184" w:rsidRDefault="00802184">
      <w:pPr>
        <w:pStyle w:val="ConsPlusNormal"/>
        <w:ind w:firstLine="540"/>
        <w:jc w:val="both"/>
      </w:pPr>
      <w:r>
        <w:t>Финансирование проектов внедрения спутниковых навигационных технологий ГЛОНАСС, средств дистанционного зондирования Земли и других результатов космической деятельности, реализация которых предусматривает получение коммерческой выгоды, осуществляется за счет средств внебюджетных источников.</w:t>
      </w:r>
    </w:p>
    <w:p w:rsidR="00802184" w:rsidRDefault="00802184">
      <w:pPr>
        <w:pStyle w:val="ConsPlusNormal"/>
        <w:ind w:firstLine="540"/>
        <w:jc w:val="both"/>
      </w:pPr>
      <w:r>
        <w:t>Сроки выполнения мероприятий подпрограммы: с 1 января 2013 года по 31 декабря 2019 года.</w:t>
      </w:r>
    </w:p>
    <w:p w:rsidR="00802184" w:rsidRDefault="00802184">
      <w:pPr>
        <w:pStyle w:val="ConsPlusNormal"/>
        <w:ind w:firstLine="540"/>
        <w:jc w:val="both"/>
      </w:pPr>
      <w:proofErr w:type="gramStart"/>
      <w:r>
        <w:t>При интенсивном и базовом вариантах реализации подпрограммы помимо средств государственного бюджета Республики Саха (Якутия) для реализации мероприятий привлекаются финансовые средства из внебюджетных источников, в том числе средства, выделяемые по инвестиционному плану ООО "Сумма Телеком" на период 2013 - 2016 годы (по согласованию).</w:t>
      </w:r>
      <w:proofErr w:type="gramEnd"/>
    </w:p>
    <w:p w:rsidR="00802184" w:rsidRDefault="00802184">
      <w:pPr>
        <w:pStyle w:val="ConsPlusNormal"/>
        <w:jc w:val="both"/>
      </w:pPr>
    </w:p>
    <w:p w:rsidR="00802184" w:rsidRDefault="00802184">
      <w:pPr>
        <w:pStyle w:val="ConsPlusNormal"/>
        <w:jc w:val="center"/>
      </w:pPr>
      <w:r>
        <w:t>Раздел 4. АНАЛИЗ УПРАВЛЕНИЯ ПОДПРОГРАММОЙ</w:t>
      </w:r>
    </w:p>
    <w:p w:rsidR="00802184" w:rsidRDefault="00802184">
      <w:pPr>
        <w:pStyle w:val="ConsPlusNormal"/>
        <w:jc w:val="both"/>
      </w:pPr>
    </w:p>
    <w:p w:rsidR="00802184" w:rsidRDefault="00802184">
      <w:pPr>
        <w:pStyle w:val="ConsPlusNormal"/>
        <w:ind w:firstLine="540"/>
        <w:jc w:val="both"/>
      </w:pPr>
      <w:r>
        <w:t>Ответственным исполнителем подпрограммы является Министерство связи и информационных технологий Республики Саха (Якутия).</w:t>
      </w:r>
    </w:p>
    <w:p w:rsidR="00802184" w:rsidRDefault="00802184">
      <w:pPr>
        <w:pStyle w:val="ConsPlusNormal"/>
        <w:ind w:firstLine="540"/>
        <w:jc w:val="both"/>
      </w:pPr>
      <w:r>
        <w:t>Соисполнителями I типа являются Министерство транспорта и дорожного хозяйства Республики Саха (Якутия) и Министерство имущественных и земельных отношений Республики Саха (Якутия), оказывающие регулятивное или консультационное воздействие на выполнение отдельных мероприятий подпрограммы.</w:t>
      </w:r>
    </w:p>
    <w:p w:rsidR="00802184" w:rsidRDefault="00802184">
      <w:pPr>
        <w:pStyle w:val="ConsPlusNormal"/>
        <w:ind w:firstLine="540"/>
        <w:jc w:val="both"/>
      </w:pPr>
      <w:r>
        <w:t>Реализация мероприятий, включенных в состав подпрограммы, в части использования бюджетных и внебюджетных средств осуществляется ответственным исполнителем в соответствии с действующим законодательством в сфере размещения заказов на поставки товаров, выполнение работ, оказание услуг.</w:t>
      </w:r>
    </w:p>
    <w:p w:rsidR="00802184" w:rsidRDefault="00802184">
      <w:pPr>
        <w:pStyle w:val="ConsPlusNormal"/>
        <w:ind w:firstLine="540"/>
        <w:jc w:val="both"/>
      </w:pPr>
      <w:r>
        <w:t>Реализация подпрограммы сопряжена со следующими наиболее существенными рисками:</w:t>
      </w:r>
    </w:p>
    <w:p w:rsidR="00802184" w:rsidRDefault="00802184">
      <w:pPr>
        <w:pStyle w:val="ConsPlusNormal"/>
        <w:ind w:firstLine="540"/>
        <w:jc w:val="both"/>
      </w:pPr>
      <w:r>
        <w:t>1. Пассивное сопротивление внедрению и развитию информационных технологий на территориях муниципальных образований республики, результатов выполнения мероприятий подпрограммы и отсутствие мотивации их использования населением.</w:t>
      </w:r>
    </w:p>
    <w:p w:rsidR="00802184" w:rsidRDefault="00802184">
      <w:pPr>
        <w:pStyle w:val="ConsPlusNormal"/>
        <w:ind w:firstLine="540"/>
        <w:jc w:val="both"/>
      </w:pPr>
      <w:r>
        <w:t xml:space="preserve">В целях минимизации указанного риска предполагается в рамках выполнения отдельных мероприятий подпрограммы формировать совместные рабочие группы с участием </w:t>
      </w:r>
      <w:r>
        <w:lastRenderedPageBreak/>
        <w:t>заинтересованных органов государственной власти и администраций муниципальных образований Республики Саха (Якутия) для планирования и оперативной координации выполнения указанных мероприятий. Для повышения мотивации использования информационно-коммуникационных технологий населением запланировано проведение обучающих курсов.</w:t>
      </w:r>
    </w:p>
    <w:p w:rsidR="00802184" w:rsidRDefault="00802184">
      <w:pPr>
        <w:pStyle w:val="ConsPlusNormal"/>
        <w:ind w:firstLine="540"/>
        <w:jc w:val="both"/>
      </w:pPr>
      <w:r>
        <w:t>2. Низкая эффективность реализации мероприятий подпрограммы и отсутствие запланированного результата.</w:t>
      </w:r>
    </w:p>
    <w:p w:rsidR="00802184" w:rsidRDefault="00802184">
      <w:pPr>
        <w:pStyle w:val="ConsPlusNormal"/>
        <w:ind w:firstLine="540"/>
        <w:jc w:val="both"/>
      </w:pPr>
      <w:r>
        <w:t>Указанный риск минимизируется путем внедрения в систему управления реализацией подпрограммы принципов и методов программно-целевого управления, механизмов независимой многосторонней экспертизы проектных решений и получаемых результатов.</w:t>
      </w:r>
    </w:p>
    <w:p w:rsidR="00802184" w:rsidRDefault="00802184">
      <w:pPr>
        <w:pStyle w:val="ConsPlusNormal"/>
        <w:ind w:firstLine="540"/>
        <w:jc w:val="both"/>
      </w:pPr>
      <w:r>
        <w:t>3. Несогласованность при выполнении работ в рамках данной подпрограммы и других государственных программ и проектов внедрения информационных технологий в деятельность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В целях минимизации указанного риска в рамках выполнения подпрограммы планируется обеспечить реализацию задач, имеющих комплексный характер, в интересах органов государственной власти и органов местного самоуправления Республики Саха (Якутия).</w:t>
      </w:r>
    </w:p>
    <w:p w:rsidR="00802184" w:rsidRDefault="00802184">
      <w:pPr>
        <w:pStyle w:val="ConsPlusNormal"/>
        <w:ind w:firstLine="540"/>
        <w:jc w:val="both"/>
      </w:pPr>
      <w:r>
        <w:t>В целом, минимизация рисков при внедрении инфокоммуникационных технологий будет достигнута применением программно-целевого метода реализации мероприятий подпрограммы.</w:t>
      </w:r>
    </w:p>
    <w:p w:rsidR="00802184" w:rsidRDefault="00802184">
      <w:pPr>
        <w:sectPr w:rsidR="00802184">
          <w:pgSz w:w="11905" w:h="16838"/>
          <w:pgMar w:top="1134" w:right="850" w:bottom="1134" w:left="1701" w:header="0" w:footer="0" w:gutter="0"/>
          <w:cols w:space="720"/>
        </w:sectPr>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7</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center"/>
      </w:pPr>
      <w:r>
        <w:t>Прогнозная оценка необходимых ресурсов на реализацию</w:t>
      </w:r>
    </w:p>
    <w:p w:rsidR="00802184" w:rsidRDefault="00802184">
      <w:pPr>
        <w:pStyle w:val="ConsPlusNormal"/>
        <w:jc w:val="center"/>
      </w:pPr>
      <w:r>
        <w:t>государственной программы Республики Саха (Якутия)</w:t>
      </w:r>
    </w:p>
    <w:p w:rsidR="00802184" w:rsidRDefault="00802184">
      <w:pPr>
        <w:pStyle w:val="ConsPlusNormal"/>
        <w:jc w:val="center"/>
      </w:pPr>
      <w:r>
        <w:t>"Развитие информационного общества</w:t>
      </w:r>
    </w:p>
    <w:p w:rsidR="00802184" w:rsidRDefault="00802184">
      <w:pPr>
        <w:pStyle w:val="ConsPlusNormal"/>
        <w:jc w:val="center"/>
      </w:pPr>
      <w:r>
        <w:t>в Республике Саха (Якутия) на 2012 - 2019 годы"</w:t>
      </w:r>
    </w:p>
    <w:p w:rsidR="00802184" w:rsidRDefault="00802184">
      <w:pPr>
        <w:pStyle w:val="ConsPlusNormal"/>
        <w:jc w:val="center"/>
      </w:pPr>
      <w:r>
        <w:t>в разрезе источников финансирования</w:t>
      </w:r>
    </w:p>
    <w:p w:rsidR="00802184" w:rsidRDefault="00802184">
      <w:pPr>
        <w:pStyle w:val="ConsPlusNormal"/>
        <w:jc w:val="both"/>
      </w:pPr>
    </w:p>
    <w:p w:rsidR="00802184" w:rsidRDefault="00802184">
      <w:pPr>
        <w:pStyle w:val="ConsPlusCell"/>
        <w:jc w:val="both"/>
      </w:pPr>
      <w:r>
        <w:rPr>
          <w:sz w:val="12"/>
        </w:rPr>
        <w:t>┌────┬──────────────────────────────┬───────────────┬─────────────────────────────────────────────────────────────────┬──────────┬──────────┬──────────┬─────────────────────────────────────────────────────────────────────────┬────────────┬────────────┬────────────┬─────────────────────────────────────────────────────────────────────────────────────────────────┐</w:t>
      </w:r>
    </w:p>
    <w:p w:rsidR="00802184" w:rsidRDefault="00802184">
      <w:pPr>
        <w:pStyle w:val="ConsPlusCell"/>
        <w:jc w:val="both"/>
      </w:pPr>
      <w:proofErr w:type="gramStart"/>
      <w:r>
        <w:rPr>
          <w:sz w:val="12"/>
        </w:rPr>
        <w:t>│    │                              │               │                   Базовый вариант, тыс. руб.                    │          │          │          │                     Интенсивный вариант, тыс. руб.                      │            │            │            │                    Разница между интенсивным и базовым вариантами, тыс. руб.                    │</w:t>
      </w:r>
      <w:proofErr w:type="gramEnd"/>
    </w:p>
    <w:p w:rsidR="00802184" w:rsidRDefault="00802184">
      <w:pPr>
        <w:pStyle w:val="ConsPlusCell"/>
        <w:jc w:val="both"/>
      </w:pPr>
      <w:r>
        <w:rPr>
          <w:sz w:val="12"/>
        </w:rPr>
        <w:t>│ N  │  Наименование подпрограммы   │   Источники   ├──────────┬──────────┬──────────┬──────────┬──────────┬──────────┼──────────┼──────────┼──────────┼──────────┬──────────┬────────────┬────────────┬────────────┬────────────┼────────────┼────────────┼────────────┼─────────┬──────────┬──────────┬──────────┬──────────┬──────────┬──────────┬──────────┬──────────┤</w:t>
      </w:r>
    </w:p>
    <w:p w:rsidR="00802184" w:rsidRDefault="00802184">
      <w:pPr>
        <w:pStyle w:val="ConsPlusCell"/>
        <w:jc w:val="both"/>
      </w:pPr>
      <w:r>
        <w:rPr>
          <w:sz w:val="12"/>
        </w:rPr>
        <w:t>│    │  государственной программы   │финансирования │Очередной │   2012   │   2013   │   2014   │   2015   │   2016   │   2017   │   2018   │   2019   │Очередной │   2012   │    2013    │    2014    │    2015    │    2016    │    2017    │    2018    │    2019    │Очередной│   2012   │   2013   │   2014   │   2015   │   2016   │   2017   │   2018   │   2019   │</w:t>
      </w:r>
    </w:p>
    <w:p w:rsidR="00802184" w:rsidRDefault="00802184">
      <w:pPr>
        <w:pStyle w:val="ConsPlusCell"/>
        <w:jc w:val="both"/>
      </w:pPr>
      <w:r>
        <w:rPr>
          <w:sz w:val="12"/>
        </w:rPr>
        <w:t xml:space="preserve">│    │                              │               │   год    │          │          │          │          │          │          │          │          │   </w:t>
      </w:r>
      <w:proofErr w:type="gramStart"/>
      <w:r>
        <w:rPr>
          <w:sz w:val="12"/>
        </w:rPr>
        <w:t>год</w:t>
      </w:r>
      <w:proofErr w:type="gramEnd"/>
      <w:r>
        <w:rPr>
          <w:sz w:val="12"/>
        </w:rPr>
        <w:t xml:space="preserve">    │          │            │            │            │            │            │            │            │   год   │          │          │          │          │          │          │          │          │</w:t>
      </w:r>
    </w:p>
    <w:p w:rsidR="00802184" w:rsidRDefault="00802184">
      <w:pPr>
        <w:pStyle w:val="ConsPlusCell"/>
        <w:jc w:val="both"/>
      </w:pPr>
      <w:r>
        <w:rPr>
          <w:sz w:val="12"/>
        </w:rPr>
        <w:t>├────┼──────────────────────────────┼───────────────┼──────────┼──────────┼──────────┼──────────┼──────────┼──────────┼──────────┼──────────┼──────────┼──────────┼──────────┼────────────┼────────────┼────────────┼────────────┼────────────┼────────────┼────────────┼─────────┼──────────┼──────────┼──────────┼──────────┼──────────┼──────────┼──────────┼──────────┤</w:t>
      </w:r>
    </w:p>
    <w:p w:rsidR="00802184" w:rsidRDefault="00802184">
      <w:pPr>
        <w:pStyle w:val="ConsPlusCell"/>
        <w:jc w:val="both"/>
      </w:pPr>
      <w:proofErr w:type="gramStart"/>
      <w:r>
        <w:rPr>
          <w:sz w:val="12"/>
        </w:rPr>
        <w:t>│    │                              │          ВСЕГО│389 577,66│629 238,67│745 799,88│542 149,83│494 724,80│457 164,00│452 471,00│452 471,00│452 471,00│389 577,66│881 330,06│1 214 872,77│1 202 409,86│1 236 896,47│1 208 316,54│1 208 849,22│1 208 849,22│1 208 849,22│    -    │252 091,39│469 072,89│660 260,03│742 171,68│751 152,54│756 378,22│756 378,22│756 378,22│</w:t>
      </w:r>
      <w:proofErr w:type="gramEnd"/>
    </w:p>
    <w:p w:rsidR="00802184" w:rsidRDefault="00802184">
      <w:pPr>
        <w:pStyle w:val="ConsPlusCell"/>
        <w:jc w:val="both"/>
      </w:pPr>
      <w:r>
        <w:rPr>
          <w:sz w:val="12"/>
        </w:rPr>
        <w:t>│    │                              ├───────────────┼──────────┼──────────┼──────────┼──────────┼──────────┼──────────┼──────────┼──────────┼──────────┼──────────┼──────────┼────────────┼────────────┼────────────┼────────────┼────────────┼────────────┼────────────┼─────────┼──────────┼──────────┼──────────┼──────────┼──────────┼──────────┼──────────┼──────────┤</w:t>
      </w:r>
    </w:p>
    <w:p w:rsidR="00802184" w:rsidRDefault="00802184">
      <w:pPr>
        <w:pStyle w:val="ConsPlusCell"/>
        <w:jc w:val="both"/>
      </w:pPr>
      <w:r>
        <w:rPr>
          <w:sz w:val="12"/>
        </w:rPr>
        <w:t>│    │                              │Федеральный    │    -     │    -     │    -     │ 30 000,00│  8 855,00│    -     │    -     │    -     │    -     │    -     │    -     │     -      │   30 000,00│    8 855,00│     -      │     -      │     -      │     -      │    -    │    -     │    -     │    -     │    -     │    -     │    -     │    -     │    -     │</w:t>
      </w:r>
    </w:p>
    <w:p w:rsidR="00802184" w:rsidRDefault="00802184">
      <w:pPr>
        <w:pStyle w:val="ConsPlusCell"/>
        <w:jc w:val="both"/>
      </w:pPr>
      <w:r>
        <w:rPr>
          <w:sz w:val="12"/>
        </w:rPr>
        <w:t>│    │                              │бюджет         │          │          │          │          │          │          │          │          │          │          │          │            │            │            │            │            │            │            │         │          │          │          │          │          │          │          │          │</w:t>
      </w:r>
    </w:p>
    <w:p w:rsidR="00802184" w:rsidRDefault="00802184">
      <w:pPr>
        <w:pStyle w:val="ConsPlusCell"/>
        <w:jc w:val="both"/>
      </w:pPr>
      <w:r>
        <w:rPr>
          <w:sz w:val="12"/>
        </w:rPr>
        <w:t>│    │                              ├───────────────┼──────────┼──────────┼──────────┼──────────┼──────────┼──────────┼──────────┼──────────┼──────────┼──────────┼──────────┼────────────┼────────────┼────────────┼────────────┼────────────┼────────────┼────────────┼─────────┼──────────┼──────────┼──────────┼──────────┼──────────┼──────────┼──────────┼──────────┤</w:t>
      </w:r>
    </w:p>
    <w:p w:rsidR="00802184" w:rsidRDefault="00802184">
      <w:pPr>
        <w:pStyle w:val="ConsPlusCell"/>
        <w:jc w:val="both"/>
      </w:pPr>
      <w:r>
        <w:rPr>
          <w:sz w:val="12"/>
        </w:rPr>
        <w:t>│    │                              │Государственный│          │          │          │          │          │          │          │          │          │          │          │            │            │            │            │            │            │            │         │          │          │          │          │          │          │          │          │</w:t>
      </w:r>
    </w:p>
    <w:p w:rsidR="00802184" w:rsidRDefault="00802184">
      <w:pPr>
        <w:pStyle w:val="ConsPlusCell"/>
        <w:jc w:val="both"/>
      </w:pPr>
      <w:r>
        <w:rPr>
          <w:sz w:val="12"/>
        </w:rPr>
        <w:t xml:space="preserve">│ 1. │            </w:t>
      </w:r>
      <w:proofErr w:type="gramStart"/>
      <w:r>
        <w:rPr>
          <w:sz w:val="12"/>
        </w:rPr>
        <w:t>ВСЕГО             │бюджет         │389 577,66│612 740,97│735 562,02│512 149,83│485 869,80│457 164,00│452 471,00│452 471,00│452 471,00│389 577,66│850 580,06│1 032 684,47│1 073 336,16│1 112 644,34│1 098 016,51│1 098 549,19│1 098 549,19│1 098 549,19│    -    │237 839,09│297 122,45│561 186,33│626 774,55│640 852,51│646 078,19│646 078,19│646</w:t>
      </w:r>
      <w:proofErr w:type="gramEnd"/>
      <w:r>
        <w:rPr>
          <w:sz w:val="12"/>
        </w:rPr>
        <w:t xml:space="preserve"> 078,19│</w:t>
      </w:r>
    </w:p>
    <w:p w:rsidR="00802184" w:rsidRDefault="00802184">
      <w:pPr>
        <w:pStyle w:val="ConsPlusCell"/>
        <w:jc w:val="both"/>
      </w:pPr>
      <w:r>
        <w:rPr>
          <w:sz w:val="12"/>
        </w:rPr>
        <w:t>│    │                              │Республики Саха│          │          │          │          │          │          │          │          │          │          │          │            │            │            │            │            │            │            │         │          │          │          │          │          │          │          │          │</w:t>
      </w:r>
    </w:p>
    <w:p w:rsidR="00802184" w:rsidRDefault="00802184">
      <w:pPr>
        <w:pStyle w:val="ConsPlusCell"/>
        <w:jc w:val="both"/>
      </w:pPr>
      <w:r>
        <w:rPr>
          <w:sz w:val="12"/>
        </w:rPr>
        <w:t>│    │                              │(Якутия)       │          │          │          │          │          │          │          │          │          │          │          │            │            │            │            │            │            │            │         │          │          │          │          │          │          │          │          │</w:t>
      </w:r>
    </w:p>
    <w:p w:rsidR="00802184" w:rsidRDefault="00802184">
      <w:pPr>
        <w:pStyle w:val="ConsPlusCell"/>
        <w:jc w:val="both"/>
      </w:pPr>
      <w:r>
        <w:rPr>
          <w:sz w:val="12"/>
        </w:rPr>
        <w:lastRenderedPageBreak/>
        <w:t>│    │                              ├───────────────┼──────────┼──────────┼──────────┼──────────┼──────────┼──────────┼──────────┼──────────┼──────────┼──────────┼──────────┼────────────┼────────────┼────────────┼────────────┼────────────┼────────────┼────────────┼─────────┼──────────┼──────────┼──────────┼──────────┼──────────┼──────────┼──────────┼──────────┤</w:t>
      </w:r>
    </w:p>
    <w:p w:rsidR="00802184" w:rsidRDefault="00802184">
      <w:pPr>
        <w:pStyle w:val="ConsPlusCell"/>
        <w:jc w:val="both"/>
      </w:pPr>
      <w:r>
        <w:rPr>
          <w:sz w:val="12"/>
        </w:rPr>
        <w:t>│    │                              │Местные бюджеты│    -     │    -     │    -     │    -     │    -     │    -     │    -     │    -     │    -     │    -     │    -     │   28 788,30│   31 773,70│   35 229,30│   38 408,80│   38 408,80│   38 408,80│   38 408,80│    -    │    -     │ 28 788,30│ 31 773,70│ 35 229,30│ 38 408,80│ 38 408,80│ 38 408,80│ 38 408,80│</w:t>
      </w:r>
    </w:p>
    <w:p w:rsidR="00802184" w:rsidRDefault="00802184">
      <w:pPr>
        <w:pStyle w:val="ConsPlusCell"/>
        <w:jc w:val="both"/>
      </w:pPr>
      <w:r>
        <w:rPr>
          <w:sz w:val="12"/>
        </w:rPr>
        <w:t>│    │                              ├───────────────┼──────────┼──────────┼──────────┼──────────┼──────────┼──────────┼──────────┼──────────┼──────────┼──────────┼──────────┼────────────┼────────────┼────────────┼────────────┼────────────┼────────────┼────────────┼─────────┼──────────┼──────────┼──────────┼──────────┼──────────┼──────────┼──────────┼──────────┤</w:t>
      </w:r>
    </w:p>
    <w:p w:rsidR="00802184" w:rsidRDefault="00802184">
      <w:pPr>
        <w:pStyle w:val="ConsPlusCell"/>
        <w:jc w:val="both"/>
      </w:pPr>
      <w:r>
        <w:rPr>
          <w:sz w:val="12"/>
        </w:rPr>
        <w:t>│    │                              │Внебюджетные   │    -     │ 16 497,70│ 10 237,86│    -     │    -     │    -     │    -     │    -     │    -     │    -     │ 30 750,00│  153 400,00│   67 300,00│   80 167,83│   71 891,23│   71 891,23│   71 891,23│   71 891,23│    -    │ 14 252,30│143 162,14│ 67 300,00│ 80 167,83│ 71 891,23│ 71 891,23│ 71 891,23│ 71 891,23│</w:t>
      </w:r>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r>
        <w:rPr>
          <w:sz w:val="12"/>
        </w:rPr>
        <w:t>│    │                              │Государственный│          │          │          │          │          │          │          │          │          │          │          │            │            │            │            │            │            │            │         │          │          │          │          │          │          │          │          │</w:t>
      </w:r>
    </w:p>
    <w:p w:rsidR="00802184" w:rsidRDefault="00802184">
      <w:pPr>
        <w:pStyle w:val="ConsPlusCell"/>
        <w:jc w:val="both"/>
      </w:pPr>
      <w:r>
        <w:rPr>
          <w:sz w:val="12"/>
        </w:rPr>
        <w:t>│ 2. │      Раздел "Управление      │бюджет         │ 17 025,66│ 18 935,00│ 28 881,00│ 28 088,00│ 27 629,77│ 27 241,00│ 27 241,00│ 27 241,00│ 27 241,00│ 17 025,66│ 18 935,00│   28 881,00│   28 088,00│   27 629,77│   27 241,00│   27 241,00│   27 241,00│   27 241,00│    -    │    -     │    -     │    -     │    -     │    -     │    -     │    -     │    -     │</w:t>
      </w:r>
    </w:p>
    <w:p w:rsidR="00802184" w:rsidRDefault="00802184">
      <w:pPr>
        <w:pStyle w:val="ConsPlusCell"/>
        <w:jc w:val="both"/>
      </w:pPr>
      <w:r>
        <w:rPr>
          <w:sz w:val="12"/>
        </w:rPr>
        <w:t>│    │   Программой", в том числе   │Республики Саха│          │          │          │          │          │          │          │          │          │          │          │            │            │            │            │            │            │            │         │          │          │          │          │          │          │          │          │</w:t>
      </w:r>
    </w:p>
    <w:p w:rsidR="00802184" w:rsidRDefault="00802184">
      <w:pPr>
        <w:pStyle w:val="ConsPlusCell"/>
        <w:jc w:val="both"/>
      </w:pPr>
      <w:r>
        <w:rPr>
          <w:sz w:val="12"/>
        </w:rPr>
        <w:t>│    │                              │(Якутия)       │          │          │          │          │          │          │          │          │          │          │          │            │            │            │            │            │            │            │         │          │          │          │          │          │          │          │          │</w:t>
      </w:r>
    </w:p>
    <w:p w:rsidR="00802184" w:rsidRDefault="00802184">
      <w:pPr>
        <w:pStyle w:val="ConsPlusCell"/>
        <w:jc w:val="both"/>
      </w:pPr>
      <w:r>
        <w:rPr>
          <w:sz w:val="12"/>
        </w:rPr>
        <w:t>├────┼──────────────────────────────┼───────────────┼──────────┼──────────┼──────────┼──────────┼──────────┼──────────┼──────────┼──────────┼──────────┼──────────┼──────────┼────────────┼────────────┼────────────┼────────────┼────────────┼────────────┼────────────┼─────────┼──────────┼──────────┼──────────┼──────────┼──────────┼──────────┼──────────┼──────────┤</w:t>
      </w:r>
    </w:p>
    <w:p w:rsidR="00802184" w:rsidRDefault="00802184">
      <w:pPr>
        <w:pStyle w:val="ConsPlusCell"/>
        <w:jc w:val="both"/>
      </w:pPr>
      <w:proofErr w:type="gramStart"/>
      <w:r>
        <w:rPr>
          <w:sz w:val="12"/>
        </w:rPr>
        <w:t>│    │                              │ВСЕГО          │372 552,00│626 801,37│727 156,74│544 061,83│475 950,03│429 923,00│425 230,00│425 230,00│425 230,00│372 552,00│900 265,06│1 243 753,77│1 230 497,86│1 264 526,24│1 235 557,54│1 236 090,22│1 236 090,22│1 236 090,22│    -    │273 463,69│516 597,03│686 436,03│788 576,22│805 634,54│810 860,22│810 860,22│810 860,22│</w:t>
      </w:r>
      <w:proofErr w:type="gramEnd"/>
    </w:p>
    <w:p w:rsidR="00802184" w:rsidRDefault="00802184">
      <w:pPr>
        <w:pStyle w:val="ConsPlusCell"/>
        <w:jc w:val="both"/>
      </w:pPr>
      <w:r>
        <w:rPr>
          <w:sz w:val="12"/>
        </w:rPr>
        <w:t>│    │                              ├───────────────┼──────────┼──────────┼──────────┼──────────┼──────────┼──────────┼──────────┼──────────┼──────────┼──────────┼──────────┼────────────┼────────────┼────────────┼────────────┼────────────┼────────────┼────────────┼─────────┼──────────┼──────────┼──────────┼──────────┼──────────┼──────────┼──────────┼──────────┤</w:t>
      </w:r>
    </w:p>
    <w:p w:rsidR="00802184" w:rsidRDefault="00802184">
      <w:pPr>
        <w:pStyle w:val="ConsPlusCell"/>
        <w:jc w:val="both"/>
      </w:pPr>
      <w:r>
        <w:rPr>
          <w:sz w:val="12"/>
        </w:rPr>
        <w:t>│    │                              │Федеральный    │    -     │    -     │    -     │ 30 000,00│  8 855,00│    -     │    -     │    -     │    -     │    -     │    -     │     -      │   30 000,00│    8 855,00│     -      │     -      │     -      │     -      │    -    │    -     │    -     │    -     │    -     │    -     │    -     │    -     │    -     │</w:t>
      </w:r>
    </w:p>
    <w:p w:rsidR="00802184" w:rsidRDefault="00802184">
      <w:pPr>
        <w:pStyle w:val="ConsPlusCell"/>
        <w:jc w:val="both"/>
      </w:pPr>
      <w:r>
        <w:rPr>
          <w:sz w:val="12"/>
        </w:rPr>
        <w:t>│    │                              │бюджет         │          │          │          │          │          │          │          │          │          │          │          │            │            │            │            │            │            │            │         │          │          │          │          │          │          │          │          │</w:t>
      </w:r>
    </w:p>
    <w:p w:rsidR="00802184" w:rsidRDefault="00802184">
      <w:pPr>
        <w:pStyle w:val="ConsPlusCell"/>
        <w:jc w:val="both"/>
      </w:pPr>
      <w:r>
        <w:rPr>
          <w:sz w:val="12"/>
        </w:rPr>
        <w:t xml:space="preserve">│    │  Государственная </w:t>
      </w:r>
      <w:hyperlink w:anchor="P39" w:history="1">
        <w:r>
          <w:rPr>
            <w:color w:val="0000FF"/>
            <w:sz w:val="12"/>
          </w:rPr>
          <w:t>программа</w:t>
        </w:r>
      </w:hyperlink>
      <w:r>
        <w:rPr>
          <w:sz w:val="12"/>
        </w:rPr>
        <w:t xml:space="preserve">   ├───────────────┼──────────┼──────────┼──────────┼──────────┼──────────┼──────────┼──────────┼──────────┼──────────┼──────────┼──────────┼────────────┼────────────┼────────────┼────────────┼────────────┼────────────┼────────────┼─────────┼──────────┼──────────┼──────────┼──────────┼──────────┼──────────┼──────────┼──────────┤</w:t>
      </w:r>
    </w:p>
    <w:p w:rsidR="00802184" w:rsidRDefault="00802184">
      <w:pPr>
        <w:pStyle w:val="ConsPlusCell"/>
        <w:jc w:val="both"/>
      </w:pPr>
      <w:r>
        <w:rPr>
          <w:sz w:val="12"/>
        </w:rPr>
        <w:t>│    │   Республики Саха (Якутия)   │</w:t>
      </w:r>
      <w:proofErr w:type="gramStart"/>
      <w:r>
        <w:rPr>
          <w:sz w:val="12"/>
        </w:rPr>
        <w:t>Государственный</w:t>
      </w:r>
      <w:proofErr w:type="gramEnd"/>
      <w:r>
        <w:rPr>
          <w:sz w:val="12"/>
        </w:rPr>
        <w:t>│          │          │          │          │          │          │          │          │          │          │          │            │            │            │            │            │            │            │         │          │          │          │          │          │          │          │          │</w:t>
      </w:r>
    </w:p>
    <w:p w:rsidR="00802184" w:rsidRDefault="00802184">
      <w:pPr>
        <w:pStyle w:val="ConsPlusCell"/>
        <w:jc w:val="both"/>
      </w:pPr>
      <w:r>
        <w:rPr>
          <w:sz w:val="12"/>
        </w:rPr>
        <w:t xml:space="preserve">│ 3. │  </w:t>
      </w:r>
      <w:proofErr w:type="gramStart"/>
      <w:r>
        <w:rPr>
          <w:sz w:val="12"/>
        </w:rPr>
        <w:t>"Развитие информационного   │бюджет         │372 552,00│610 303,67│716 918,88│514 061,83│467 095,03│429 923,00│425 230,00│425 230,00│425 230,00│372 552,00│869 515,06│1 061 565,47│1 101 424,16│1 140 274,11│1 125 257,51│1 125 790,19│1 125 790,19│1 125 790,19│    -    │259 211,39│344 646,59│587 362,33│673 179,09│695 334,51│700 560,19│700 560,19</w:t>
      </w:r>
      <w:proofErr w:type="gramEnd"/>
      <w:r>
        <w:rPr>
          <w:sz w:val="12"/>
        </w:rPr>
        <w:t>│700 560,19│</w:t>
      </w:r>
    </w:p>
    <w:p w:rsidR="00802184" w:rsidRDefault="00802184">
      <w:pPr>
        <w:pStyle w:val="ConsPlusCell"/>
        <w:jc w:val="both"/>
      </w:pPr>
      <w:r>
        <w:rPr>
          <w:sz w:val="12"/>
        </w:rPr>
        <w:t>│    │  общества в Республике Саха  │Республики Саха│          │          │          │          │          │          │          │          │          │          │          │            │            │            │            │            │            │            │         │          │          │          │          │          │          │          │          │</w:t>
      </w:r>
    </w:p>
    <w:p w:rsidR="00802184" w:rsidRDefault="00802184">
      <w:pPr>
        <w:pStyle w:val="ConsPlusCell"/>
        <w:jc w:val="both"/>
      </w:pPr>
      <w:r>
        <w:rPr>
          <w:sz w:val="12"/>
        </w:rPr>
        <w:t>│    │(Якутия) на 2012 - 2019 годы" │(Якутия)       │          │          │          │          │          │          │          │          │          │          │          │            │            │            │            │            │            │            │         │          │          │          │          │          │          │          │          │</w:t>
      </w:r>
    </w:p>
    <w:p w:rsidR="00802184" w:rsidRDefault="00802184">
      <w:pPr>
        <w:pStyle w:val="ConsPlusCell"/>
        <w:jc w:val="both"/>
      </w:pPr>
      <w:r>
        <w:rPr>
          <w:sz w:val="12"/>
        </w:rPr>
        <w:t>│    │                              ├───────────────┼──────────┼──────────┼──────────┼──────────┼──────────┼──────────┼──────────┼──────────┼──────────┼──────────┼──────────┼────────────┼────────────┼────────────┼────────────┼────────────┼────────────┼────────────┼─────────┼──────────┼──────────┼──────────┼──────────┼──────────┼──────────┼──────────┼──────────┤</w:t>
      </w:r>
    </w:p>
    <w:p w:rsidR="00802184" w:rsidRDefault="00802184">
      <w:pPr>
        <w:pStyle w:val="ConsPlusCell"/>
        <w:jc w:val="both"/>
      </w:pPr>
      <w:r>
        <w:rPr>
          <w:sz w:val="12"/>
        </w:rPr>
        <w:t>│    │                              │Местные бюджеты│    -     │    -     │    -     │    -     │    -     │    -     │    -     │    -     │    -     │    -     │    -     │   28 788,30│   31 773,70│   35 229,30│   38 408,80│   38 408,80│   38 408,80│   38 408,80│    -    │    -     │ 28 788,30│ 31 773,70│ 35 229,30│ 38 408,80│ 38 408,80│ 38 408,80│ 38 408,80│</w:t>
      </w:r>
    </w:p>
    <w:p w:rsidR="00802184" w:rsidRDefault="00802184">
      <w:pPr>
        <w:pStyle w:val="ConsPlusCell"/>
        <w:jc w:val="both"/>
      </w:pPr>
      <w:r>
        <w:rPr>
          <w:sz w:val="12"/>
        </w:rPr>
        <w:t>│    │                              ├───────────────┼──────────┼──────────┼──────────┼──────────┼──────────┼──────────┼──────────┼──────────┼──────────┼──────────┼──────────┼────────────┼────────────┼────────────┼────────────┼────────────┼────────────┼────────────┼─────────┼──────────┼──────────┼──────────┼──────────┼──────────┼──────────┼──────────┼──────────┤</w:t>
      </w:r>
    </w:p>
    <w:p w:rsidR="00802184" w:rsidRDefault="00802184">
      <w:pPr>
        <w:pStyle w:val="ConsPlusCell"/>
        <w:jc w:val="both"/>
      </w:pPr>
      <w:r>
        <w:rPr>
          <w:sz w:val="12"/>
        </w:rPr>
        <w:t>│    │                              │Внебюджетные   │    -     │ 16 497,70│ 10 237,86│    -     │    -     │    -     │    -     │    -     │    -     │    -     │ 30 750,00│  153 400,00│   67 300,00│   80 167,83│   71 891,23│   71 891,23│   71 891,23│   71 891,23│    -    │ 14 252,30│143 162,14│ 67 300,00│ 80 167,83│ 71 891,23│ 71 891,23│ 71 891,23│ 71 891,23│</w:t>
      </w:r>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proofErr w:type="gramStart"/>
      <w:r>
        <w:rPr>
          <w:sz w:val="12"/>
        </w:rPr>
        <w:t>│    │                              │ВСЕГО:         │272 552,00│430 492,97│325 702,29│304 275,83│227 518,16│214 616,61│210 085,38│210 085,38│210 085,38│272 552,00│610 885,20│  403 922,39│  576 780,81│  493 820,15│  495 470,58│  495 470,58│  495 470,58│  495 470,58│    -    │180 392,23│ 78 220,10│272 504,98│266 301,99│280 853,97│285 385,20│285 385,20│285 385,20│</w:t>
      </w:r>
      <w:proofErr w:type="gramEnd"/>
    </w:p>
    <w:p w:rsidR="00802184" w:rsidRDefault="00802184">
      <w:pPr>
        <w:pStyle w:val="ConsPlusCell"/>
        <w:jc w:val="both"/>
      </w:pPr>
      <w:r>
        <w:rPr>
          <w:sz w:val="12"/>
        </w:rPr>
        <w:t>│    │                              ├───────────────┼──────────┼──────────┼──────────┼──────────┼──────────┼──────────┼──────────┼──────────┼──────────┼──────────┼──────────┼────────────┼────────────┼────────────┼────────────┼────────────┼────────────┼────────────┼─────────┼──────────┼──────────┼──────────┼──────────┼──────────┼──────────┼──────────┼──────────┤</w:t>
      </w:r>
    </w:p>
    <w:p w:rsidR="00802184" w:rsidRDefault="00802184">
      <w:pPr>
        <w:pStyle w:val="ConsPlusCell"/>
        <w:jc w:val="both"/>
      </w:pPr>
      <w:r>
        <w:rPr>
          <w:sz w:val="12"/>
        </w:rPr>
        <w:t>│    │                              │Федеральный    │    -     │    -     │    -     │ 30 000,00│  8 855,00│    -     │    -     │    -     │    -     │    -     │    -     │     -      │   30 000,00│    8 855,00│     -      │     -      │     -      │     -      │    -    │    -     │    -     │    -     │    -     │    -     │    -     │    -     │    -     │</w:t>
      </w:r>
    </w:p>
    <w:p w:rsidR="00802184" w:rsidRDefault="00802184">
      <w:pPr>
        <w:pStyle w:val="ConsPlusCell"/>
        <w:jc w:val="both"/>
      </w:pPr>
      <w:r>
        <w:rPr>
          <w:sz w:val="12"/>
        </w:rPr>
        <w:t>│    │                              │бюджет         │          │          │          │          │          │          │          │          │          │          │          │            │            │            │            │            │            │            │         │          │          │          │          │          │          │          │          │</w:t>
      </w:r>
    </w:p>
    <w:p w:rsidR="00802184" w:rsidRDefault="00802184">
      <w:pPr>
        <w:pStyle w:val="ConsPlusCell"/>
        <w:jc w:val="both"/>
      </w:pPr>
      <w:r>
        <w:rPr>
          <w:sz w:val="12"/>
        </w:rPr>
        <w:t xml:space="preserve">│    │                              </w:t>
      </w:r>
      <w:r>
        <w:rPr>
          <w:sz w:val="12"/>
        </w:rPr>
        <w:lastRenderedPageBreak/>
        <w:t>├───────────────┼──────────┼──────────┼──────────┼──────────┼──────────┼──────────┼──────────┼──────────┼──────────┼──────────┼──────────┼────────────┼────────────┼────────────┼────────────┼────────────┼────────────┼────────────┼─────────┼──────────┼──────────┼──────────┼──────────┼──────────┼──────────┼──────────┼──────────┤</w:t>
      </w:r>
    </w:p>
    <w:p w:rsidR="00802184" w:rsidRDefault="00802184">
      <w:pPr>
        <w:pStyle w:val="ConsPlusCell"/>
        <w:jc w:val="both"/>
      </w:pPr>
      <w:r>
        <w:rPr>
          <w:sz w:val="12"/>
        </w:rPr>
        <w:t>│    │                              │Государственный│          │          │          │          │          │          │          │          │          │          │          │            │            │            │            │            │            │            │         │          │          │          │          │          │          │          │          │</w:t>
      </w:r>
    </w:p>
    <w:p w:rsidR="00802184" w:rsidRDefault="00802184">
      <w:pPr>
        <w:pStyle w:val="ConsPlusCell"/>
        <w:jc w:val="both"/>
      </w:pPr>
      <w:r>
        <w:rPr>
          <w:sz w:val="12"/>
        </w:rPr>
        <w:t xml:space="preserve">│3.1.│  </w:t>
      </w:r>
      <w:hyperlink w:anchor="P719" w:history="1">
        <w:proofErr w:type="gramStart"/>
        <w:r>
          <w:rPr>
            <w:color w:val="0000FF"/>
            <w:sz w:val="12"/>
          </w:rPr>
          <w:t>Подпрограмма</w:t>
        </w:r>
      </w:hyperlink>
      <w:r>
        <w:rPr>
          <w:sz w:val="12"/>
        </w:rPr>
        <w:t xml:space="preserve"> "Формирование  │бюджет         │272 552,00│430 492,97│325 702,29│274 275,83│218 663,16│214 616,61│210 085,38│210 085,38│210 085,38│272 552,00│610 885,20│  403 922,39│  546 780,81│  484 965,15│  495 470,58│  495 470,58│  495 470,58│  495 470,58│    -    │180 392,23│ 78 220,10│272 504,98│266 301,99│280 853,97│285 385,20│285 385,20│285 385,20│</w:t>
      </w:r>
      <w:proofErr w:type="gramEnd"/>
    </w:p>
    <w:p w:rsidR="00802184" w:rsidRDefault="00802184">
      <w:pPr>
        <w:pStyle w:val="ConsPlusCell"/>
        <w:jc w:val="both"/>
      </w:pPr>
      <w:r>
        <w:rPr>
          <w:sz w:val="12"/>
        </w:rPr>
        <w:t>│    │ Электронного правительства"  │Республики Саха│          │          │          │          │          │          │          │          │          │          │          │            │            │            │            │            │            │            │         │          │          │          │          │          │          │          │          │</w:t>
      </w:r>
    </w:p>
    <w:p w:rsidR="00802184" w:rsidRDefault="00802184">
      <w:pPr>
        <w:pStyle w:val="ConsPlusCell"/>
        <w:jc w:val="both"/>
      </w:pPr>
      <w:r>
        <w:rPr>
          <w:sz w:val="12"/>
        </w:rPr>
        <w:t>│    │                              │(Якутия)       │          │          │          │          │          │          │          │          │          │          │          │            │            │            │            │            │            │            │         │          │          │          │          │          │          │          │          │</w:t>
      </w:r>
    </w:p>
    <w:p w:rsidR="00802184" w:rsidRDefault="00802184">
      <w:pPr>
        <w:pStyle w:val="ConsPlusCell"/>
        <w:jc w:val="both"/>
      </w:pPr>
      <w:r>
        <w:rPr>
          <w:sz w:val="12"/>
        </w:rPr>
        <w:t>│    │                              ├───────────────┼──────────┼──────────┼──────────┼──────────┼──────────┼──────────┼──────────┼──────────┼──────────┼──────────┼──────────┼────────────┼────────────┼────────────┼────────────┼────────────┼────────────┼────────────┼─────────┼──────────┼──────────┼──────────┼──────────┼──────────┼──────────┼──────────┼──────────┤</w:t>
      </w:r>
    </w:p>
    <w:p w:rsidR="00802184" w:rsidRDefault="00802184">
      <w:pPr>
        <w:pStyle w:val="ConsPlusCell"/>
        <w:jc w:val="both"/>
      </w:pPr>
      <w:r>
        <w:rPr>
          <w:sz w:val="12"/>
        </w:rPr>
        <w:t>│    │                              │Местные бюджеты</w:t>
      </w:r>
      <w:proofErr w:type="gramStart"/>
      <w:r>
        <w:rPr>
          <w:sz w:val="12"/>
        </w:rPr>
        <w:t>│    -     │    -     │    -     │    -     │    -     │    -     │    -     │    -     │    -     │    -     │    -     │     -      │     -      │     -      │     -      │     -      │     -      │     -      │    -    │    -     │    -     │    -     │    -     │    -     │    -     │    -     │    -     │</w:t>
      </w:r>
      <w:proofErr w:type="gramEnd"/>
    </w:p>
    <w:p w:rsidR="00802184" w:rsidRDefault="00802184">
      <w:pPr>
        <w:pStyle w:val="ConsPlusCell"/>
        <w:jc w:val="both"/>
      </w:pPr>
      <w:r>
        <w:rPr>
          <w:sz w:val="12"/>
        </w:rPr>
        <w:t>│    │                              ├───────────────┼──────────┼──────────┼──────────┼──────────┼──────────┼──────────┼──────────┼──────────┼──────────┼──────────┼──────────┼────────────┼────────────┼────────────┼────────────┼────────────┼────────────┼────────────┼─────────┼──────────┼──────────┼──────────┼──────────┼──────────┼──────────┼──────────┼──────────┤</w:t>
      </w:r>
    </w:p>
    <w:p w:rsidR="00802184" w:rsidRDefault="00802184">
      <w:pPr>
        <w:pStyle w:val="ConsPlusCell"/>
        <w:jc w:val="both"/>
      </w:pPr>
      <w:r>
        <w:rPr>
          <w:sz w:val="12"/>
        </w:rPr>
        <w:t>│    │                              │Внебюджетные</w:t>
      </w:r>
      <w:proofErr w:type="gramStart"/>
      <w:r>
        <w:rPr>
          <w:sz w:val="12"/>
        </w:rPr>
        <w:t xml:space="preserve">   │    -     │    -     │    -     │    -     │    -     │    -     │    -     │    -     │    -     │    -     │    -     │     -      │     -      │     -      │     -      │     -      │     -      │     -      │    -    │    -     │    -     │    -     │    -     │    -     │    -     │    -     │    -     │</w:t>
      </w:r>
      <w:proofErr w:type="gramEnd"/>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proofErr w:type="gramStart"/>
      <w:r>
        <w:rPr>
          <w:sz w:val="12"/>
        </w:rPr>
        <w:t>│    │                              │ВСЕГО:         │100 000,00│ 82 345,00│248 405,59│188 981,00│195 996,57│178 864,39│178 702,62│178 702,62│178 702,62│100 000,00│150 599,86│  326 384,38│  335 279,95│  378 542,94│  385 182,88│  385 715,56│  385 715,56│  385 715,56│    -    │ 68 254,86│ 77 978,79│146 298,95│182 546,38│206 318,49│207 012,94│207 012,94│207 012,94│</w:t>
      </w:r>
      <w:proofErr w:type="gramEnd"/>
    </w:p>
    <w:p w:rsidR="00802184" w:rsidRDefault="00802184">
      <w:pPr>
        <w:pStyle w:val="ConsPlusCell"/>
        <w:jc w:val="both"/>
      </w:pPr>
      <w:r>
        <w:rPr>
          <w:sz w:val="12"/>
        </w:rPr>
        <w:t>│    │                              ├───────────────┼──────────┼──────────┼──────────┼──────────┼──────────┼──────────┼──────────┼──────────┼──────────┼──────────┼──────────┼────────────┼────────────┼────────────┼────────────┼────────────┼────────────┼────────────┼─────────┼──────────┼──────────┼──────────┼──────────┼──────────┼──────────┼──────────┼──────────┤</w:t>
      </w:r>
    </w:p>
    <w:p w:rsidR="00802184" w:rsidRDefault="00802184">
      <w:pPr>
        <w:pStyle w:val="ConsPlusCell"/>
        <w:jc w:val="both"/>
      </w:pPr>
      <w:r>
        <w:rPr>
          <w:sz w:val="12"/>
        </w:rPr>
        <w:t>│    │                              │Федеральный</w:t>
      </w:r>
      <w:proofErr w:type="gramStart"/>
      <w:r>
        <w:rPr>
          <w:sz w:val="12"/>
        </w:rPr>
        <w:t xml:space="preserve">    │    -     │    -     │    -     │    -     │    -     │    -     │    -     │    -     │    -     │    -     │    -     │     -      │     -      │     -      │     -      │     -      │     -      │     -      │    -    │    -     │    -     │    -     │    -     │    -     │    -     │    -     │    -     │</w:t>
      </w:r>
      <w:proofErr w:type="gramEnd"/>
    </w:p>
    <w:p w:rsidR="00802184" w:rsidRDefault="00802184">
      <w:pPr>
        <w:pStyle w:val="ConsPlusCell"/>
        <w:jc w:val="both"/>
      </w:pPr>
      <w:r>
        <w:rPr>
          <w:sz w:val="12"/>
        </w:rPr>
        <w:t xml:space="preserve">│    │    </w:t>
      </w:r>
      <w:hyperlink w:anchor="P1116" w:history="1">
        <w:r>
          <w:rPr>
            <w:color w:val="0000FF"/>
            <w:sz w:val="12"/>
          </w:rPr>
          <w:t>Подпрограмма</w:t>
        </w:r>
      </w:hyperlink>
      <w:r>
        <w:rPr>
          <w:sz w:val="12"/>
        </w:rPr>
        <w:t xml:space="preserve"> "Развитие    │бюджет         │          │          │          │          │          │          │          │          │          │          │          │            │            │            │            │            │            │            │         │          │          │          │          │          │          │          │          │</w:t>
      </w:r>
    </w:p>
    <w:p w:rsidR="00802184" w:rsidRDefault="00802184">
      <w:pPr>
        <w:pStyle w:val="ConsPlusCell"/>
        <w:jc w:val="both"/>
      </w:pPr>
      <w:r>
        <w:rPr>
          <w:sz w:val="12"/>
        </w:rPr>
        <w:t>│    │         региональной         ├───────────────┼──────────┼──────────┼──────────┼──────────┼──────────┼──────────┼──────────┼──────────┼──────────┼──────────┼──────────┼────────────┼────────────┼────────────┼────────────┼────────────┼────────────┼────────────┼─────────┼──────────┼──────────┼──────────┼──────────┼──────────┼──────────┼──────────┼──────────┤</w:t>
      </w:r>
    </w:p>
    <w:p w:rsidR="00802184" w:rsidRDefault="00802184">
      <w:pPr>
        <w:pStyle w:val="ConsPlusCell"/>
        <w:jc w:val="both"/>
      </w:pPr>
      <w:r>
        <w:rPr>
          <w:sz w:val="12"/>
        </w:rPr>
        <w:t>│    │     телекоммуникационной     │Государственный│          │          │          │          │          │          │          │          │          │          │          │            │            │            │            │            │            │            │         │          │          │          │          │          │          │          │          │</w:t>
      </w:r>
    </w:p>
    <w:p w:rsidR="00802184" w:rsidRDefault="00802184">
      <w:pPr>
        <w:pStyle w:val="ConsPlusCell"/>
        <w:jc w:val="both"/>
      </w:pPr>
      <w:proofErr w:type="gramStart"/>
      <w:r>
        <w:rPr>
          <w:sz w:val="12"/>
        </w:rPr>
        <w:t>│3.2.│ инфраструктуры, обеспечение  │бюджет         │100 000,00│ 82 345,00│248 405,59│188 981,00│195 996,57│178 864,39│178 702,62│178 702,62│178 702,62│100 000,00│150 599,86│  326 384,38│  335 279,95│  378 542,94│  385 182,88│  385 715,56│  385 715,56│  385 715,56│    -    │ 68 254,86│ 77 978,79│146 298,95│182 546,38│206 318,49│207 012,94│207 012,94│207 012,94│</w:t>
      </w:r>
      <w:proofErr w:type="gramEnd"/>
    </w:p>
    <w:p w:rsidR="00802184" w:rsidRDefault="00802184">
      <w:pPr>
        <w:pStyle w:val="ConsPlusCell"/>
        <w:jc w:val="both"/>
      </w:pPr>
      <w:r>
        <w:rPr>
          <w:sz w:val="12"/>
        </w:rPr>
        <w:t>│    │    доступности населению     │Республики Саха│          │          │          │          │          │          │          │          │          │          │          │            │            │            │            │            │            │            │         │          │          │          │          │          │          │          │          │</w:t>
      </w:r>
    </w:p>
    <w:p w:rsidR="00802184" w:rsidRDefault="00802184">
      <w:pPr>
        <w:pStyle w:val="ConsPlusCell"/>
        <w:jc w:val="both"/>
      </w:pPr>
      <w:r>
        <w:rPr>
          <w:sz w:val="12"/>
        </w:rPr>
        <w:t xml:space="preserve">│    │         </w:t>
      </w:r>
      <w:proofErr w:type="gramStart"/>
      <w:r>
        <w:rPr>
          <w:sz w:val="12"/>
        </w:rPr>
        <w:t>современных</w:t>
      </w:r>
      <w:proofErr w:type="gramEnd"/>
      <w:r>
        <w:rPr>
          <w:sz w:val="12"/>
        </w:rPr>
        <w:t xml:space="preserve">          │(Якутия)       │          │          │          │          │          │          │          │          │          │          │          │            │            │            │            │            │            │            │         │          │          │          │          │          │          │          │          │</w:t>
      </w:r>
    </w:p>
    <w:p w:rsidR="00802184" w:rsidRDefault="00802184">
      <w:pPr>
        <w:pStyle w:val="ConsPlusCell"/>
        <w:jc w:val="both"/>
      </w:pPr>
      <w:r>
        <w:rPr>
          <w:sz w:val="12"/>
        </w:rPr>
        <w:t>│    │информационно-коммуникационных├───────────────┼──────────┼──────────┼──────────┼──────────┼──────────┼──────────┼──────────┼──────────┼──────────┼──────────┼──────────┼────────────┼────────────┼────────────┼────────────┼────────────┼────────────┼────────────┼─────────┼──────────┼──────────┼──────────┼──────────┼──────────┼──────────┼──────────┼──────────┤</w:t>
      </w:r>
    </w:p>
    <w:p w:rsidR="00802184" w:rsidRDefault="00802184">
      <w:pPr>
        <w:pStyle w:val="ConsPlusCell"/>
        <w:jc w:val="both"/>
      </w:pPr>
      <w:r>
        <w:rPr>
          <w:sz w:val="12"/>
        </w:rPr>
        <w:t>│    │            услуг"            │Местные бюджеты</w:t>
      </w:r>
      <w:proofErr w:type="gramStart"/>
      <w:r>
        <w:rPr>
          <w:sz w:val="12"/>
        </w:rPr>
        <w:t>│    -     │    -     │    -     │    -     │    -     │    -     │    -     │    -     │    -     │    -     │    -     │     -      │     -      │     -      │     -      │     -      │     -      │     -      │    -    │    -     │    -     │    -     │    -     │    -     │    -     │    -     │    -     │</w:t>
      </w:r>
      <w:proofErr w:type="gramEnd"/>
    </w:p>
    <w:p w:rsidR="00802184" w:rsidRDefault="00802184">
      <w:pPr>
        <w:pStyle w:val="ConsPlusCell"/>
        <w:jc w:val="both"/>
      </w:pPr>
      <w:r>
        <w:rPr>
          <w:sz w:val="12"/>
        </w:rPr>
        <w:t>│    │                              ├───────────────┼──────────┼──────────┼──────────┼──────────┼──────────┼──────────┼──────────┼──────────┼──────────┼──────────┼──────────┼────────────┼────────────┼────────────┼────────────┼────────────┼────────────┼────────────┼─────────┼──────────┼──────────┼──────────┼──────────┼──────────┼──────────┼──────────┼──────────┤</w:t>
      </w:r>
    </w:p>
    <w:p w:rsidR="00802184" w:rsidRDefault="00802184">
      <w:pPr>
        <w:pStyle w:val="ConsPlusCell"/>
        <w:jc w:val="both"/>
      </w:pPr>
      <w:r>
        <w:rPr>
          <w:sz w:val="12"/>
        </w:rPr>
        <w:t>│    │                              │Внебюджетные</w:t>
      </w:r>
      <w:proofErr w:type="gramStart"/>
      <w:r>
        <w:rPr>
          <w:sz w:val="12"/>
        </w:rPr>
        <w:t xml:space="preserve">   │    -     │    -     │    -     │    -     │    -     │    -     │    -     │    -     │    -     │    -     │    -     │     -      │     -      │     -      │     -      │     -      │     -      │     -      │    -    │    -     │    -     │    -     │    -     │    -     │    -     │    -     │    -     │</w:t>
      </w:r>
      <w:proofErr w:type="gramEnd"/>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r>
        <w:rPr>
          <w:sz w:val="12"/>
        </w:rPr>
        <w:t>│    │                              │ВСЕГО:         │    -     │ 73 497,70│ 41 438,86│    -     │    -     │    -     │    -     │    -     │    -     │    -     │ 72 550,00│   80 400,00│   75 100,00│  113 226,11│  105 637,42│  105 637,42│  105 637,42│  105 637,42│    -    │   -947,70│ 38 961,14│ 75 100,00│113 226,11│105 637,42│105 637,42│105 637,42│105 637,42│</w:t>
      </w:r>
    </w:p>
    <w:p w:rsidR="00802184" w:rsidRDefault="00802184">
      <w:pPr>
        <w:pStyle w:val="ConsPlusCell"/>
        <w:jc w:val="both"/>
      </w:pPr>
      <w:r>
        <w:rPr>
          <w:sz w:val="12"/>
        </w:rPr>
        <w:t>│    │                              ├───────────────┼──────────┼──────────┼──────────┼──────────┼──────────┼──────────┼──────────┼──────────┼──────────┼──────────┼──────────┼────────────┼────────────┼────────────┼────────────┼────────────┼────────────┼────────────┼─────────┼──────────┼──────────┼──────────┼──────────┼──────────┼──────────┼──────────┼──────────┤</w:t>
      </w:r>
    </w:p>
    <w:p w:rsidR="00802184" w:rsidRDefault="00802184">
      <w:pPr>
        <w:pStyle w:val="ConsPlusCell"/>
        <w:jc w:val="both"/>
      </w:pPr>
      <w:r>
        <w:rPr>
          <w:sz w:val="12"/>
        </w:rPr>
        <w:t>│    │                              │Федеральный</w:t>
      </w:r>
      <w:proofErr w:type="gramStart"/>
      <w:r>
        <w:rPr>
          <w:sz w:val="12"/>
        </w:rPr>
        <w:t xml:space="preserve">    │    -     │    -     │    -     │    -     │    -     │    -     │    -     │    -     │    -     │    -     │    -     │     -      │     -      │     -      │     -      │     -      │     -      │     -      │    -    │    -     │    -     │    -     │    -     │    -     │    -     │    -     │    -     │</w:t>
      </w:r>
      <w:proofErr w:type="gramEnd"/>
    </w:p>
    <w:p w:rsidR="00802184" w:rsidRDefault="00802184">
      <w:pPr>
        <w:pStyle w:val="ConsPlusCell"/>
        <w:jc w:val="both"/>
      </w:pPr>
      <w:r>
        <w:rPr>
          <w:sz w:val="12"/>
        </w:rPr>
        <w:t>│    │                              │бюджет         │          │          │          │          │          │          │          │          │          │          │          │            │            │            │            │            │            │            │         │          │          │          │          │          │          │          │          │</w:t>
      </w:r>
    </w:p>
    <w:p w:rsidR="00802184" w:rsidRDefault="00802184">
      <w:pPr>
        <w:pStyle w:val="ConsPlusCell"/>
        <w:jc w:val="both"/>
      </w:pPr>
      <w:r>
        <w:rPr>
          <w:sz w:val="12"/>
        </w:rPr>
        <w:t xml:space="preserve">│    │                              </w:t>
      </w:r>
      <w:r>
        <w:rPr>
          <w:sz w:val="12"/>
        </w:rPr>
        <w:lastRenderedPageBreak/>
        <w:t>├───────────────┼──────────┼──────────┼──────────┼──────────┼──────────┼──────────┼──────────┼──────────┼──────────┼──────────┼──────────┼────────────┼────────────┼────────────┼────────────┼────────────┼────────────┼────────────┼─────────┼──────────┼──────────┼──────────┼──────────┼──────────┼──────────┼──────────┼──────────┤</w:t>
      </w:r>
    </w:p>
    <w:p w:rsidR="00802184" w:rsidRDefault="00802184">
      <w:pPr>
        <w:pStyle w:val="ConsPlusCell"/>
        <w:jc w:val="both"/>
      </w:pPr>
      <w:r>
        <w:rPr>
          <w:sz w:val="12"/>
        </w:rPr>
        <w:t xml:space="preserve">│    │    </w:t>
      </w:r>
      <w:hyperlink w:anchor="P1611" w:history="1">
        <w:r>
          <w:rPr>
            <w:color w:val="0000FF"/>
            <w:sz w:val="12"/>
          </w:rPr>
          <w:t>Подпрограмма</w:t>
        </w:r>
      </w:hyperlink>
      <w:r>
        <w:rPr>
          <w:sz w:val="12"/>
        </w:rPr>
        <w:t xml:space="preserve"> "Развитие    │</w:t>
      </w:r>
      <w:proofErr w:type="gramStart"/>
      <w:r>
        <w:rPr>
          <w:sz w:val="12"/>
        </w:rPr>
        <w:t>Государственный</w:t>
      </w:r>
      <w:proofErr w:type="gramEnd"/>
      <w:r>
        <w:rPr>
          <w:sz w:val="12"/>
        </w:rPr>
        <w:t>│          │          │          │          │          │          │          │          │          │          │          │            │            │            │            │            │            │            │         │          │          │          │          │          │          │          │          │</w:t>
      </w:r>
    </w:p>
    <w:p w:rsidR="00802184" w:rsidRDefault="00802184">
      <w:pPr>
        <w:pStyle w:val="ConsPlusCell"/>
        <w:jc w:val="both"/>
      </w:pPr>
      <w:r>
        <w:rPr>
          <w:sz w:val="12"/>
        </w:rPr>
        <w:t>│3.3.│        инфраструктуры        │бюджет         │    -     │ 57 000,00│ 31 201,00│    -     │    -     │    -     │    -     │    -     │    -     │    -     │ 41 800,00│   41 000,00│   40 300,00│   67 758,28│   67 846,19│   67 846,19│   67 846,19│   67 846,19│    -    │-15 200,00│  9 799,00│ 40 300,00│ 67 758,28│ 67 846,19│ 67 846,19│ 67 846,19│ 67 846,19│</w:t>
      </w:r>
    </w:p>
    <w:p w:rsidR="00802184" w:rsidRDefault="00802184">
      <w:pPr>
        <w:pStyle w:val="ConsPlusCell"/>
        <w:jc w:val="both"/>
      </w:pPr>
      <w:r>
        <w:rPr>
          <w:sz w:val="12"/>
        </w:rPr>
        <w:t>│    │ телерадиовещания Республики  │</w:t>
      </w:r>
      <w:proofErr w:type="gramStart"/>
      <w:r>
        <w:rPr>
          <w:sz w:val="12"/>
        </w:rPr>
        <w:t>Республики</w:t>
      </w:r>
      <w:proofErr w:type="gramEnd"/>
      <w:r>
        <w:rPr>
          <w:sz w:val="12"/>
        </w:rPr>
        <w:t xml:space="preserve"> Саха│          │          │          │          │          │          │          │          │          │          │          │            │            │            │            │            │            │            │         │          │          │          │          │          │          │          │          │</w:t>
      </w:r>
    </w:p>
    <w:p w:rsidR="00802184" w:rsidRDefault="00802184">
      <w:pPr>
        <w:pStyle w:val="ConsPlusCell"/>
        <w:jc w:val="both"/>
      </w:pPr>
      <w:r>
        <w:rPr>
          <w:sz w:val="12"/>
        </w:rPr>
        <w:t>│    │        Саха (Якутия)"        │(Якутия)       │          │          │          │          │          │          │          │          │          │          │          │            │            │            │            │            │            │            │         │          │          │          │          │          │          │          │          │</w:t>
      </w:r>
    </w:p>
    <w:p w:rsidR="00802184" w:rsidRDefault="00802184">
      <w:pPr>
        <w:pStyle w:val="ConsPlusCell"/>
        <w:jc w:val="both"/>
      </w:pPr>
      <w:r>
        <w:rPr>
          <w:sz w:val="12"/>
        </w:rPr>
        <w:t>│    │                              ├───────────────┼──────────┼──────────┼──────────┼──────────┼──────────┼──────────┼──────────┼──────────┼──────────┼──────────┼──────────┼────────────┼────────────┼────────────┼────────────┼────────────┼────────────┼────────────┼─────────┼──────────┼──────────┼──────────┼──────────┼──────────┼──────────┼──────────┼──────────┤</w:t>
      </w:r>
    </w:p>
    <w:p w:rsidR="00802184" w:rsidRDefault="00802184">
      <w:pPr>
        <w:pStyle w:val="ConsPlusCell"/>
        <w:jc w:val="both"/>
      </w:pPr>
      <w:r>
        <w:rPr>
          <w:sz w:val="12"/>
        </w:rPr>
        <w:t>│    │                              │Местные бюджеты</w:t>
      </w:r>
      <w:proofErr w:type="gramStart"/>
      <w:r>
        <w:rPr>
          <w:sz w:val="12"/>
        </w:rPr>
        <w:t>│    -     │    -     │    -     │    -     │    -     │    -     │    -     │    -     │    -     │    -     │    -     │     -      │     -      │     -      │     -      │     -      │     -      │     -      │    -    │    -     │    -     │    -     │    -     │    -     │    -     │    -     │    -     │</w:t>
      </w:r>
      <w:proofErr w:type="gramEnd"/>
    </w:p>
    <w:p w:rsidR="00802184" w:rsidRDefault="00802184">
      <w:pPr>
        <w:pStyle w:val="ConsPlusCell"/>
        <w:jc w:val="both"/>
      </w:pPr>
      <w:r>
        <w:rPr>
          <w:sz w:val="12"/>
        </w:rPr>
        <w:t>│    │                              ├───────────────┼──────────┼──────────┼──────────┼──────────┼──────────┼──────────┼──────────┼──────────┼──────────┼──────────┼──────────┼────────────┼────────────┼────────────┼────────────┼────────────┼────────────┼────────────┼─────────┼──────────┼──────────┼──────────┼──────────┼──────────┼──────────┼──────────┼──────────┤</w:t>
      </w:r>
    </w:p>
    <w:p w:rsidR="00802184" w:rsidRDefault="00802184">
      <w:pPr>
        <w:pStyle w:val="ConsPlusCell"/>
        <w:jc w:val="both"/>
      </w:pPr>
      <w:r>
        <w:rPr>
          <w:sz w:val="12"/>
        </w:rPr>
        <w:t>│    │                              │Внебюджетные   │    -     │ 16 497,70│ 10 237,86│    -     │    -     │    -     │    -     │    -     │    -     │    -     │ 30 750,00│   39 400,00│   34 800,00│   45 467,83│   37 791,23│   37 791,23│   37 791,23│   37 791,23│    -    │ 14 252,30│ 29 162,14│ 34 800,00│ 45 467,83│ 37 791,23│ 37 791,23│ 37 791,23│ 37 791,23│</w:t>
      </w:r>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r>
        <w:rPr>
          <w:sz w:val="12"/>
        </w:rPr>
        <w:t>│    │                              │ВСЕГО:         │    -     │ 23 968,00│ 94 172,14│ 20 805,00│ 35 080,30│ 36 442,00│ 36 442,00│ 36 442,00│ 36 442,00│    -     │ 28 360,00│  101 089,00│   29 480,00│   54 878,00│   56 878,00│   56 878,00│   56 878,00│   56 878,00│    -    │  4 392,00│  6 916,86│  8 675,00│ 19 797,70│ 20 436,00│ 20 436,00│ 20 436,00│ 20 436,00│</w:t>
      </w:r>
    </w:p>
    <w:p w:rsidR="00802184" w:rsidRDefault="00802184">
      <w:pPr>
        <w:pStyle w:val="ConsPlusCell"/>
        <w:jc w:val="both"/>
      </w:pPr>
      <w:r>
        <w:rPr>
          <w:sz w:val="12"/>
        </w:rPr>
        <w:t>│    │                              ├───────────────┼──────────┼──────────┼──────────┼──────────┼──────────┼──────────┼──────────┼──────────┼──────────┼──────────┼──────────┼────────────┼────────────┼────────────┼────────────┼────────────┼────────────┼────────────┼─────────┼──────────┼──────────┼──────────┼──────────┼──────────┼──────────┼──────────┼──────────┤</w:t>
      </w:r>
    </w:p>
    <w:p w:rsidR="00802184" w:rsidRDefault="00802184">
      <w:pPr>
        <w:pStyle w:val="ConsPlusCell"/>
        <w:jc w:val="both"/>
      </w:pPr>
      <w:r>
        <w:rPr>
          <w:sz w:val="12"/>
        </w:rPr>
        <w:t>│    │                              │Федеральный</w:t>
      </w:r>
      <w:proofErr w:type="gramStart"/>
      <w:r>
        <w:rPr>
          <w:sz w:val="12"/>
        </w:rPr>
        <w:t xml:space="preserve">    │    -     │    -     │    -     │    -     │    -     │    -     │    -     │    -     │    -     │    -     │    -     │     -      │     -      │     -      │     -      │     -      │     -      │     -      │    -    │    -     │    -     │    -     │    -     │    -     │    -     │    -     │    -     │</w:t>
      </w:r>
      <w:proofErr w:type="gramEnd"/>
    </w:p>
    <w:p w:rsidR="00802184" w:rsidRDefault="00802184">
      <w:pPr>
        <w:pStyle w:val="ConsPlusCell"/>
        <w:jc w:val="both"/>
      </w:pPr>
      <w:r>
        <w:rPr>
          <w:sz w:val="12"/>
        </w:rPr>
        <w:t>│    │                              │бюджет         │          │          │          │          │          │          │          │          │          │          │          │            │            │            │            │            │            │            │         │          │          │          │          │          │          │          │          │</w:t>
      </w:r>
    </w:p>
    <w:p w:rsidR="00802184" w:rsidRDefault="00802184">
      <w:pPr>
        <w:pStyle w:val="ConsPlusCell"/>
        <w:jc w:val="both"/>
      </w:pPr>
      <w:r>
        <w:rPr>
          <w:sz w:val="12"/>
        </w:rPr>
        <w:t>│    │                              ├───────────────┼──────────┼──────────┼──────────┼──────────┼──────────┼──────────┼──────────┼──────────┼──────────┼──────────┼──────────┼────────────┼────────────┼────────────┼────────────┼────────────┼────────────┼────────────┼─────────┼──────────┼──────────┼──────────┼──────────┼──────────┼──────────┼──────────┼──────────┤</w:t>
      </w:r>
    </w:p>
    <w:p w:rsidR="00802184" w:rsidRDefault="00802184">
      <w:pPr>
        <w:pStyle w:val="ConsPlusCell"/>
        <w:jc w:val="both"/>
      </w:pPr>
      <w:r>
        <w:rPr>
          <w:sz w:val="12"/>
        </w:rPr>
        <w:t>│    │                              │Государственный│          │          │          │          │          │          │          │          │          │          │          │            │            │            │            │            │            │            │         │          │          │          │          │          │          │          │          │</w:t>
      </w:r>
    </w:p>
    <w:p w:rsidR="00802184" w:rsidRDefault="00802184">
      <w:pPr>
        <w:pStyle w:val="ConsPlusCell"/>
        <w:jc w:val="both"/>
      </w:pPr>
      <w:r>
        <w:rPr>
          <w:sz w:val="12"/>
        </w:rPr>
        <w:t xml:space="preserve">│3.4.│ </w:t>
      </w:r>
      <w:hyperlink w:anchor="P1897" w:history="1">
        <w:proofErr w:type="gramStart"/>
        <w:r>
          <w:rPr>
            <w:color w:val="0000FF"/>
            <w:sz w:val="12"/>
          </w:rPr>
          <w:t>Подпрограмма</w:t>
        </w:r>
      </w:hyperlink>
      <w:r>
        <w:rPr>
          <w:sz w:val="12"/>
        </w:rPr>
        <w:t xml:space="preserve"> "Безопасность в │бюджет         │    -     │ 23 968,00│ 94 172,14│ 20 805,00│ 35 080,30│ 36 442,00│ 36 442,00│ 36 442,00│ 36 442,00│    -     │ 28 360,00│  101 089,00│   29 480,00│   54 878,00│   56 878,00│   56 878,00│   56 878,00│   56 878,00│    -    │  4 392,00│  6 916,86│  8 675,00│ 19 797,70│ 20 436,00│ 20 436,00│ 20 436,00│ 20 436,00│</w:t>
      </w:r>
      <w:proofErr w:type="gramEnd"/>
    </w:p>
    <w:p w:rsidR="00802184" w:rsidRDefault="00802184">
      <w:pPr>
        <w:pStyle w:val="ConsPlusCell"/>
        <w:jc w:val="both"/>
      </w:pPr>
      <w:r>
        <w:rPr>
          <w:sz w:val="12"/>
        </w:rPr>
        <w:t xml:space="preserve">│    │   информационном </w:t>
      </w:r>
      <w:proofErr w:type="gramStart"/>
      <w:r>
        <w:rPr>
          <w:sz w:val="12"/>
        </w:rPr>
        <w:t>обществе</w:t>
      </w:r>
      <w:proofErr w:type="gramEnd"/>
      <w:r>
        <w:rPr>
          <w:sz w:val="12"/>
        </w:rPr>
        <w:t>"   │Республики Саха│          │          │          │          │          │          │          │          │          │          │          │            │            │            │            │            │            │            │         │          │          │          │          │          │          │          │          │</w:t>
      </w:r>
    </w:p>
    <w:p w:rsidR="00802184" w:rsidRDefault="00802184">
      <w:pPr>
        <w:pStyle w:val="ConsPlusCell"/>
        <w:jc w:val="both"/>
      </w:pPr>
      <w:r>
        <w:rPr>
          <w:sz w:val="12"/>
        </w:rPr>
        <w:t>│    │                              │(Якутия)       │          │          │          │          │          │          │          │          │          │          │          │            │            │            │            │            │            │            │         │          │          │          │          │          │          │          │          │</w:t>
      </w:r>
    </w:p>
    <w:p w:rsidR="00802184" w:rsidRDefault="00802184">
      <w:pPr>
        <w:pStyle w:val="ConsPlusCell"/>
        <w:jc w:val="both"/>
      </w:pPr>
      <w:r>
        <w:rPr>
          <w:sz w:val="12"/>
        </w:rPr>
        <w:t>│    │                              ├───────────────┼──────────┼──────────┼──────────┼──────────┼──────────┼──────────┼──────────┼──────────┼──────────┼──────────┼──────────┼────────────┼────────────┼────────────┼────────────┼────────────┼────────────┼────────────┼─────────┼──────────┼──────────┼──────────┼──────────┼──────────┼──────────┼──────────┼──────────┤</w:t>
      </w:r>
    </w:p>
    <w:p w:rsidR="00802184" w:rsidRDefault="00802184">
      <w:pPr>
        <w:pStyle w:val="ConsPlusCell"/>
        <w:jc w:val="both"/>
      </w:pPr>
      <w:r>
        <w:rPr>
          <w:sz w:val="12"/>
        </w:rPr>
        <w:t>│    │                              │Местные бюджеты</w:t>
      </w:r>
      <w:proofErr w:type="gramStart"/>
      <w:r>
        <w:rPr>
          <w:sz w:val="12"/>
        </w:rPr>
        <w:t>│    -     │    -     │    -     │    -     │    -     │    -     │    -     │    -     │    -     │    -     │    -     │     -      │     -      │     -      │     -      │     -      │     -      │     -      │    -    │    -     │    -     │    -     │    -     │    -     │    -     │    -     │    -     │</w:t>
      </w:r>
      <w:proofErr w:type="gramEnd"/>
    </w:p>
    <w:p w:rsidR="00802184" w:rsidRDefault="00802184">
      <w:pPr>
        <w:pStyle w:val="ConsPlusCell"/>
        <w:jc w:val="both"/>
      </w:pPr>
      <w:r>
        <w:rPr>
          <w:sz w:val="12"/>
        </w:rPr>
        <w:t>│    │                              ├───────────────┼──────────┼──────────┼──────────┼──────────┼──────────┼──────────┼──────────┼──────────┼──────────┼──────────┼──────────┼────────────┼────────────┼────────────┼────────────┼────────────┼────────────┼────────────┼─────────┼──────────┼──────────┼──────────┼──────────┼──────────┼──────────┼──────────┼──────────┤</w:t>
      </w:r>
    </w:p>
    <w:p w:rsidR="00802184" w:rsidRDefault="00802184">
      <w:pPr>
        <w:pStyle w:val="ConsPlusCell"/>
        <w:jc w:val="both"/>
      </w:pPr>
      <w:r>
        <w:rPr>
          <w:sz w:val="12"/>
        </w:rPr>
        <w:t>│    │                              │Внебюджетные</w:t>
      </w:r>
      <w:proofErr w:type="gramStart"/>
      <w:r>
        <w:rPr>
          <w:sz w:val="12"/>
        </w:rPr>
        <w:t xml:space="preserve">   │    -     │    -     │    -     │    -     │    -     │    -     │    -     │    -     │    -     │    -     │    -     │     -      │     -      │     -      │     -      │     -      │     -      │     -      │    -    │    -     │    -     │    -     │    -     │    -     │    -     │    -     │    -     │</w:t>
      </w:r>
      <w:proofErr w:type="gramEnd"/>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r>
        <w:rPr>
          <w:sz w:val="12"/>
        </w:rPr>
        <w:t>│    │                              │ВСЕГО:         │    -     │    -     │  7 200,00│    -     │  8 500,00│    -     │    -     │    -     │    -     │    -     │    -     │    7 200,00│   45 000,00│   55 000,00│   36 110,97│   36 110,97│   36 110,97│   36 110,97│    -    │    -     │    -     │ 45 000,00│ 46 500,00│ 36 110,97│ 36 110,97│ 36 110,97│ 36 110,97│</w:t>
      </w:r>
    </w:p>
    <w:p w:rsidR="00802184" w:rsidRDefault="00802184">
      <w:pPr>
        <w:pStyle w:val="ConsPlusCell"/>
        <w:jc w:val="both"/>
      </w:pPr>
      <w:r>
        <w:rPr>
          <w:sz w:val="12"/>
        </w:rPr>
        <w:t>│    │                              ├───────────────┼──────────┼──────────┼──────────┼──────────┼──────────┼──────────┼──────────┼──────────┼──────────┼──────────┼──────────┼────────────┼────────────┼────────────┼────────────┼────────────┼────────────┼────────────┼─────────┼──────────┼──────────┼──────────┼──────────┼──────────┼──────────┼──────────┼──────────┤</w:t>
      </w:r>
    </w:p>
    <w:p w:rsidR="00802184" w:rsidRDefault="00802184">
      <w:pPr>
        <w:pStyle w:val="ConsPlusCell"/>
        <w:jc w:val="both"/>
      </w:pPr>
      <w:r>
        <w:rPr>
          <w:sz w:val="12"/>
        </w:rPr>
        <w:t>│    │                              │Федеральный</w:t>
      </w:r>
      <w:proofErr w:type="gramStart"/>
      <w:r>
        <w:rPr>
          <w:sz w:val="12"/>
        </w:rPr>
        <w:t xml:space="preserve">    │          │    -     │    -     │    -     │    -     │    -     │    -     │    -     │    -     │    -     │    -     │     -      │     -      │     -      │     -      │     -      │     -      │     -      │    -    │    -     │    -     │    -     │    -     │    -     │    -     │    -     │    -     │</w:t>
      </w:r>
      <w:proofErr w:type="gramEnd"/>
    </w:p>
    <w:p w:rsidR="00802184" w:rsidRDefault="00802184">
      <w:pPr>
        <w:pStyle w:val="ConsPlusCell"/>
        <w:jc w:val="both"/>
      </w:pPr>
      <w:r>
        <w:rPr>
          <w:sz w:val="12"/>
        </w:rPr>
        <w:t>│    │                              │бюджет         │          │          │          │          │          │          │          │          │          │          │          │            │            │            │            │            │            │            │         │          │          │          │          │          │          │          │          │</w:t>
      </w:r>
    </w:p>
    <w:p w:rsidR="00802184" w:rsidRDefault="00802184">
      <w:pPr>
        <w:pStyle w:val="ConsPlusCell"/>
        <w:jc w:val="both"/>
      </w:pPr>
      <w:r>
        <w:rPr>
          <w:sz w:val="12"/>
        </w:rPr>
        <w:t xml:space="preserve">│    │                              </w:t>
      </w:r>
      <w:r>
        <w:rPr>
          <w:sz w:val="12"/>
        </w:rPr>
        <w:lastRenderedPageBreak/>
        <w:t>├───────────────┼──────────┼──────────┼──────────┼──────────┼──────────┼──────────┼──────────┼──────────┼──────────┼──────────┼──────────┼────────────┼────────────┼────────────┼────────────┼────────────┼────────────┼────────────┼─────────┼──────────┼──────────┼──────────┼──────────┼──────────┼──────────┼──────────┼──────────┤</w:t>
      </w:r>
    </w:p>
    <w:p w:rsidR="00802184" w:rsidRDefault="00802184">
      <w:pPr>
        <w:pStyle w:val="ConsPlusCell"/>
        <w:jc w:val="both"/>
      </w:pPr>
      <w:r>
        <w:rPr>
          <w:sz w:val="12"/>
        </w:rPr>
        <w:t>│    │</w:t>
      </w:r>
      <w:hyperlink w:anchor="P2183" w:history="1">
        <w:r>
          <w:rPr>
            <w:color w:val="0000FF"/>
            <w:sz w:val="12"/>
          </w:rPr>
          <w:t>Подпрограмма</w:t>
        </w:r>
      </w:hyperlink>
      <w:r>
        <w:rPr>
          <w:sz w:val="12"/>
        </w:rPr>
        <w:t xml:space="preserve"> "Создание системы│</w:t>
      </w:r>
      <w:proofErr w:type="gramStart"/>
      <w:r>
        <w:rPr>
          <w:sz w:val="12"/>
        </w:rPr>
        <w:t>Государственный</w:t>
      </w:r>
      <w:proofErr w:type="gramEnd"/>
      <w:r>
        <w:rPr>
          <w:sz w:val="12"/>
        </w:rPr>
        <w:t>│          │          │          │          │          │          │          │          │          │          │          │            │            │            │            │            │            │            │         │          │          │          │          │          │          │          │          │</w:t>
      </w:r>
    </w:p>
    <w:p w:rsidR="00802184" w:rsidRDefault="00802184">
      <w:pPr>
        <w:pStyle w:val="ConsPlusCell"/>
        <w:jc w:val="both"/>
      </w:pPr>
      <w:r>
        <w:rPr>
          <w:sz w:val="12"/>
        </w:rPr>
        <w:t xml:space="preserve">│3.5.│обеспечения вызова </w:t>
      </w:r>
      <w:proofErr w:type="gramStart"/>
      <w:r>
        <w:rPr>
          <w:sz w:val="12"/>
        </w:rPr>
        <w:t>экстренных</w:t>
      </w:r>
      <w:proofErr w:type="gramEnd"/>
      <w:r>
        <w:rPr>
          <w:sz w:val="12"/>
        </w:rPr>
        <w:t xml:space="preserve"> │бюджет         │    -     │    -     │  7 200,00│    -     │  8 500,00│    -     │    -     │    -     │    -     │    -     │    -     │    7 200,00│   45 000,00│   55 000,00│   36 110,97│   36 110,97│   36 110,97│   36 110,97│    -    │    -     │    -     │ 45 000,00│ 46 500,00│ 36 110,97│ 36 110,97│ 36 110,97│ 36 110,97│</w:t>
      </w:r>
    </w:p>
    <w:p w:rsidR="00802184" w:rsidRDefault="00802184">
      <w:pPr>
        <w:pStyle w:val="ConsPlusCell"/>
        <w:jc w:val="both"/>
      </w:pPr>
      <w:r>
        <w:rPr>
          <w:sz w:val="12"/>
        </w:rPr>
        <w:t xml:space="preserve">│    │ оперативных служб по </w:t>
      </w:r>
      <w:proofErr w:type="gramStart"/>
      <w:r>
        <w:rPr>
          <w:sz w:val="12"/>
        </w:rPr>
        <w:t>единому</w:t>
      </w:r>
      <w:proofErr w:type="gramEnd"/>
      <w:r>
        <w:rPr>
          <w:sz w:val="12"/>
        </w:rPr>
        <w:t xml:space="preserve"> │Республики Саха│          │          │          │          │          │          │          │          │          │          │          │            │            │            │            │            │            │            │         │          │          │          │          │          │          │          │          │</w:t>
      </w:r>
    </w:p>
    <w:p w:rsidR="00802184" w:rsidRDefault="00802184">
      <w:pPr>
        <w:pStyle w:val="ConsPlusCell"/>
        <w:jc w:val="both"/>
      </w:pPr>
      <w:r>
        <w:rPr>
          <w:sz w:val="12"/>
        </w:rPr>
        <w:t>│    │         номеру "112"         │(Якутия)       │          │          │          │          │          │          │          │          │          │          │          │            │            │            │            │            │            │            │         │          │          │          │          │          │          │          │          │</w:t>
      </w:r>
    </w:p>
    <w:p w:rsidR="00802184" w:rsidRDefault="00802184">
      <w:pPr>
        <w:pStyle w:val="ConsPlusCell"/>
        <w:jc w:val="both"/>
      </w:pPr>
      <w:r>
        <w:rPr>
          <w:sz w:val="12"/>
        </w:rPr>
        <w:t>│    │                              ├───────────────┼──────────┼──────────┼──────────┼──────────┼──────────┼──────────┼──────────┼──────────┼──────────┼──────────┼──────────┼────────────┼────────────┼────────────┼────────────┼────────────┼────────────┼────────────┼─────────┼──────────┼──────────┼──────────┼──────────┼──────────┼──────────┼──────────┼──────────┤</w:t>
      </w:r>
    </w:p>
    <w:p w:rsidR="00802184" w:rsidRDefault="00802184">
      <w:pPr>
        <w:pStyle w:val="ConsPlusCell"/>
        <w:jc w:val="both"/>
      </w:pPr>
      <w:r>
        <w:rPr>
          <w:sz w:val="12"/>
        </w:rPr>
        <w:t>│    │                              │Местные бюджеты</w:t>
      </w:r>
      <w:proofErr w:type="gramStart"/>
      <w:r>
        <w:rPr>
          <w:sz w:val="12"/>
        </w:rPr>
        <w:t>│    -     │    -     │    -     │    -     │    -     │    -     │    -     │    -     │    -     │    -     │    -     │     -      │     -      │     -      │     -      │     -      │     -      │     -      │    -    │    -     │    -     │    -     │    -     │    -     │    -     │    -     │    -     │</w:t>
      </w:r>
      <w:proofErr w:type="gramEnd"/>
    </w:p>
    <w:p w:rsidR="00802184" w:rsidRDefault="00802184">
      <w:pPr>
        <w:pStyle w:val="ConsPlusCell"/>
        <w:jc w:val="both"/>
      </w:pPr>
      <w:r>
        <w:rPr>
          <w:sz w:val="12"/>
        </w:rPr>
        <w:t>│    │                              ├───────────────┼──────────┼──────────┼──────────┼──────────┼──────────┼──────────┼──────────┼──────────┼──────────┼──────────┼──────────┼────────────┼────────────┼────────────┼────────────┼────────────┼────────────┼────────────┼─────────┼──────────┼──────────┼──────────┼──────────┼──────────┼──────────┼──────────┼──────────┤</w:t>
      </w:r>
    </w:p>
    <w:p w:rsidR="00802184" w:rsidRDefault="00802184">
      <w:pPr>
        <w:pStyle w:val="ConsPlusCell"/>
        <w:jc w:val="both"/>
      </w:pPr>
      <w:r>
        <w:rPr>
          <w:sz w:val="12"/>
        </w:rPr>
        <w:t>│    │                              │Внебюджетные</w:t>
      </w:r>
      <w:proofErr w:type="gramStart"/>
      <w:r>
        <w:rPr>
          <w:sz w:val="12"/>
        </w:rPr>
        <w:t xml:space="preserve">   │    -     │    -     │    -     │    -     │    -     │    -     │    -     │    -     │    -     │    -     │    -     │     -      │     -      │     -      │     -      │     -      │     -      │     -      │    -    │    -     │    -     │    -     │    -     │    -     │    -     │    -     │    -     │</w:t>
      </w:r>
      <w:proofErr w:type="gramEnd"/>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Cell"/>
        <w:jc w:val="both"/>
      </w:pPr>
      <w:r>
        <w:rPr>
          <w:sz w:val="12"/>
        </w:rPr>
        <w:t>│    │                              │ВСЕГО:         │    -     │    -     │    -     │    -     │    -     │    -     │    -     │    -     │    -     │    -     │    -     │  266 996,00│  112 681,10│  113 799,50│  101 795,70│  101 795,70│  101 795,70│  101 795,70│    -    │    -     │266 996,00│112 681,10│113 799,50│101 795,70│101 795,70│101 795,70│101 795,70│</w:t>
      </w:r>
    </w:p>
    <w:p w:rsidR="00802184" w:rsidRDefault="00802184">
      <w:pPr>
        <w:pStyle w:val="ConsPlusCell"/>
        <w:jc w:val="both"/>
      </w:pPr>
      <w:r>
        <w:rPr>
          <w:sz w:val="12"/>
        </w:rPr>
        <w:t>│    │                              ├───────────────┼──────────┼──────────┼──────────┼──────────┼──────────┼──────────┼──────────┼──────────┼──────────┼──────────┼──────────┼────────────┼────────────┼────────────┼────────────┼────────────┼────────────┼────────────┼─────────┼──────────┼──────────┼──────────┼──────────┼──────────┼──────────┼──────────┼──────────┤</w:t>
      </w:r>
    </w:p>
    <w:p w:rsidR="00802184" w:rsidRDefault="00802184">
      <w:pPr>
        <w:pStyle w:val="ConsPlusCell"/>
        <w:jc w:val="both"/>
      </w:pPr>
      <w:r>
        <w:rPr>
          <w:sz w:val="12"/>
        </w:rPr>
        <w:t xml:space="preserve">│    │   </w:t>
      </w:r>
      <w:hyperlink w:anchor="P2408" w:history="1">
        <w:r>
          <w:rPr>
            <w:color w:val="0000FF"/>
            <w:sz w:val="12"/>
          </w:rPr>
          <w:t>Подпрограмма</w:t>
        </w:r>
      </w:hyperlink>
      <w:r>
        <w:rPr>
          <w:sz w:val="12"/>
        </w:rPr>
        <w:t xml:space="preserve"> "Внедрение    │</w:t>
      </w:r>
      <w:proofErr w:type="gramStart"/>
      <w:r>
        <w:rPr>
          <w:sz w:val="12"/>
        </w:rPr>
        <w:t>Федеральный</w:t>
      </w:r>
      <w:proofErr w:type="gramEnd"/>
      <w:r>
        <w:rPr>
          <w:sz w:val="12"/>
        </w:rPr>
        <w:t xml:space="preserve">    │          │    -     │    -     │    -     │    -     │    -     │    -     │    -     │    -     │    -     │    -     │     -      │     -      │     -      │     -      │     -      │     -      │     -      │    -    │    -     │    -     │    -     │    -     │    -     │    -     │    -     │    -     │</w:t>
      </w:r>
    </w:p>
    <w:p w:rsidR="00802184" w:rsidRDefault="00802184">
      <w:pPr>
        <w:pStyle w:val="ConsPlusCell"/>
        <w:jc w:val="both"/>
      </w:pPr>
      <w:r>
        <w:rPr>
          <w:sz w:val="12"/>
        </w:rPr>
        <w:t xml:space="preserve">│    │  </w:t>
      </w:r>
      <w:proofErr w:type="gramStart"/>
      <w:r>
        <w:rPr>
          <w:sz w:val="12"/>
        </w:rPr>
        <w:t>спутниковых</w:t>
      </w:r>
      <w:proofErr w:type="gramEnd"/>
      <w:r>
        <w:rPr>
          <w:sz w:val="12"/>
        </w:rPr>
        <w:t xml:space="preserve"> навигационных   │бюджет         │          │          │          │          │          │          │          │          │          │          │          │            │            │            │            │            │            │            │         │          │          │          │          │          │          │          │          │</w:t>
      </w:r>
    </w:p>
    <w:p w:rsidR="00802184" w:rsidRDefault="00802184">
      <w:pPr>
        <w:pStyle w:val="ConsPlusCell"/>
        <w:jc w:val="both"/>
      </w:pPr>
      <w:r>
        <w:rPr>
          <w:sz w:val="12"/>
        </w:rPr>
        <w:t>│    │ технологий с использованием  ├───────────────┼──────────┼──────────┼──────────┼──────────┼──────────┼──────────┼──────────┼──────────┼──────────┼──────────┼──────────┼────────────┼────────────┼────────────┼────────────┼────────────┼────────────┼────────────┼─────────┼──────────┼──────────┼──────────┼──────────┼──────────┼──────────┼──────────┼──────────┤</w:t>
      </w:r>
    </w:p>
    <w:p w:rsidR="00802184" w:rsidRDefault="00802184">
      <w:pPr>
        <w:pStyle w:val="ConsPlusCell"/>
        <w:jc w:val="both"/>
      </w:pPr>
      <w:r>
        <w:rPr>
          <w:sz w:val="12"/>
        </w:rPr>
        <w:t>│    │   системы ГЛОНАСС и других   │</w:t>
      </w:r>
      <w:proofErr w:type="gramStart"/>
      <w:r>
        <w:rPr>
          <w:sz w:val="12"/>
        </w:rPr>
        <w:t>Государственный</w:t>
      </w:r>
      <w:proofErr w:type="gramEnd"/>
      <w:r>
        <w:rPr>
          <w:sz w:val="12"/>
        </w:rPr>
        <w:t>│          │          │          │          │          │          │          │          │          │          │          │            │            │            │            │            │            │            │         │          │          │          │          │          │          │          │          │</w:t>
      </w:r>
    </w:p>
    <w:p w:rsidR="00802184" w:rsidRDefault="00802184">
      <w:pPr>
        <w:pStyle w:val="ConsPlusCell"/>
        <w:jc w:val="both"/>
      </w:pPr>
      <w:r>
        <w:rPr>
          <w:sz w:val="12"/>
        </w:rPr>
        <w:t xml:space="preserve">│3.6.│   результатов </w:t>
      </w:r>
      <w:proofErr w:type="gramStart"/>
      <w:r>
        <w:rPr>
          <w:sz w:val="12"/>
        </w:rPr>
        <w:t>космической</w:t>
      </w:r>
      <w:proofErr w:type="gramEnd"/>
      <w:r>
        <w:rPr>
          <w:sz w:val="12"/>
        </w:rPr>
        <w:t xml:space="preserve">    │бюджет         │    -     │    -     │    -     │    -     │    -     │    -     │    -     │    -     │    -     │    -     │    -     │  124 207,70│   48 407,40│   43 870,20│   29 286,90│   29 286,90│   29 286,90│   29 286,90│    -    │    -     │124 207,70│ 48 407,40│ 43 870,20│ 29 286,90│ 29 286,90│ 29 286,90│ 29 286,90│</w:t>
      </w:r>
    </w:p>
    <w:p w:rsidR="00802184" w:rsidRDefault="00802184">
      <w:pPr>
        <w:pStyle w:val="ConsPlusCell"/>
        <w:jc w:val="both"/>
      </w:pPr>
      <w:r>
        <w:rPr>
          <w:sz w:val="12"/>
        </w:rPr>
        <w:t>│    │   деятельности в интересах   │Республики Саха│          │          │          │          │          │          │          │          │          │          │          │            │            │            │            │            │            │            │         │          │          │          │          │          │          │          │          │</w:t>
      </w:r>
    </w:p>
    <w:p w:rsidR="00802184" w:rsidRDefault="00802184">
      <w:pPr>
        <w:pStyle w:val="ConsPlusCell"/>
        <w:jc w:val="both"/>
      </w:pPr>
      <w:r>
        <w:rPr>
          <w:sz w:val="12"/>
        </w:rPr>
        <w:t xml:space="preserve">│    │  </w:t>
      </w:r>
      <w:proofErr w:type="gramStart"/>
      <w:r>
        <w:rPr>
          <w:sz w:val="12"/>
        </w:rPr>
        <w:t>социально-экономического</w:t>
      </w:r>
      <w:proofErr w:type="gramEnd"/>
      <w:r>
        <w:rPr>
          <w:sz w:val="12"/>
        </w:rPr>
        <w:t xml:space="preserve"> и  │(Якутия)       │          │          │          │          │          │          │          │          │          │          │          │            │            │            │            │            │            │            │         │          │          │          │          │          │          │          │          │</w:t>
      </w:r>
    </w:p>
    <w:p w:rsidR="00802184" w:rsidRDefault="00802184">
      <w:pPr>
        <w:pStyle w:val="ConsPlusCell"/>
        <w:jc w:val="both"/>
      </w:pPr>
      <w:r>
        <w:rPr>
          <w:sz w:val="12"/>
        </w:rPr>
        <w:t>│    │   инновационного развития    ├───────────────┼──────────┼──────────┼──────────┼──────────┼──────────┼──────────┼──────────┼──────────┼──────────┼──────────┼──────────┼────────────┼────────────┼────────────┼────────────┼────────────┼────────────┼────────────┼─────────┼──────────┼──────────┼──────────┼──────────┼──────────┼──────────┼──────────┼──────────┤</w:t>
      </w:r>
    </w:p>
    <w:p w:rsidR="00802184" w:rsidRDefault="00802184">
      <w:pPr>
        <w:pStyle w:val="ConsPlusCell"/>
        <w:jc w:val="both"/>
      </w:pPr>
      <w:r>
        <w:rPr>
          <w:sz w:val="12"/>
        </w:rPr>
        <w:t>│    │  Республики Саха (Якутия)"   │Местные бюджеты│    -     │    -     │    -     │    -     │    -     │    -     │    -     │    -     │    -     │    -     │    -     │   28 788,30│   31 773,70│   35 229,30│   38 408,80│   38 408,80│   38 408,80│   38 408,80│    -    │    -     │ 28 788,30│ 31 773,70│ 35 229,30│ 38 408,80│ 38 408,80│ 38 408,80│ 38 408,80│</w:t>
      </w:r>
    </w:p>
    <w:p w:rsidR="00802184" w:rsidRDefault="00802184">
      <w:pPr>
        <w:pStyle w:val="ConsPlusCell"/>
        <w:jc w:val="both"/>
      </w:pPr>
      <w:r>
        <w:rPr>
          <w:sz w:val="12"/>
        </w:rPr>
        <w:t>│    │                              ├───────────────┼──────────┼──────────┼──────────┼──────────┼──────────┼──────────┼──────────┼──────────┼──────────┼──────────┼──────────┼────────────┼────────────┼────────────┼────────────┼────────────┼────────────┼────────────┼─────────┼──────────┼──────────┼──────────┼──────────┼──────────┼──────────┼──────────┼──────────┤</w:t>
      </w:r>
    </w:p>
    <w:p w:rsidR="00802184" w:rsidRDefault="00802184">
      <w:pPr>
        <w:pStyle w:val="ConsPlusCell"/>
        <w:jc w:val="both"/>
      </w:pPr>
      <w:r>
        <w:rPr>
          <w:sz w:val="12"/>
        </w:rPr>
        <w:t>│    │                              │Внебюджетные   │    -     │    -     │    -     │    -     │    -     │    -     │    -     │    -     │    -     │    -     │    -     │  114 000,00│   32 500,00│   34 700,00│   34 100,00│   34 100,00│   34 100,00│   34 100,00│    -    │    -     │114 000,00│ 32 500,00│ 34 700,00│ 34 100,00│ 34 100,00│ 34 100,00│ 34 100,00│</w:t>
      </w:r>
    </w:p>
    <w:p w:rsidR="00802184" w:rsidRDefault="00802184">
      <w:pPr>
        <w:pStyle w:val="ConsPlusCell"/>
        <w:jc w:val="both"/>
      </w:pPr>
      <w:r>
        <w:rPr>
          <w:sz w:val="12"/>
        </w:rPr>
        <w:t>│    │                              │источники      │          │          │          │          │          │          │          │          │          │          │          │            │            │            │            │            │            │            │         │          │          │          │          │          │          │          │          │</w:t>
      </w:r>
    </w:p>
    <w:p w:rsidR="00802184" w:rsidRDefault="00802184">
      <w:pPr>
        <w:pStyle w:val="ConsPlusCell"/>
        <w:jc w:val="both"/>
      </w:pPr>
      <w:r>
        <w:rPr>
          <w:sz w:val="12"/>
        </w:rPr>
        <w:t>└────┴──────────────────────────────┴───────────────┴──────────┴──────────┴──────────┴──────────┴──────────┴──────────┴──────────┴──────────┴──────────┴──────────┴──────────┴────────────┴────────────┴────────────┴────────────┴────────────┴────────────┴────────────┴─────────┴──────────┴──────────┴──────────┴──────────┴──────────┴──────────┴──────────┴──────────┘</w:t>
      </w: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lastRenderedPageBreak/>
        <w:t>Приложение N 8</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right"/>
      </w:pPr>
      <w:r>
        <w:t>Форма 1</w:t>
      </w:r>
    </w:p>
    <w:p w:rsidR="00802184" w:rsidRDefault="00802184">
      <w:pPr>
        <w:pStyle w:val="ConsPlusNormal"/>
        <w:jc w:val="both"/>
      </w:pPr>
    </w:p>
    <w:p w:rsidR="00802184" w:rsidRDefault="00802184">
      <w:pPr>
        <w:pStyle w:val="ConsPlusNormal"/>
        <w:jc w:val="center"/>
      </w:pPr>
      <w:bookmarkStart w:id="7" w:name="P3051"/>
      <w:bookmarkEnd w:id="7"/>
      <w:r>
        <w:t>Система программных мероприятий государственной программы</w:t>
      </w:r>
    </w:p>
    <w:p w:rsidR="00802184" w:rsidRDefault="00802184">
      <w:pPr>
        <w:pStyle w:val="ConsPlusNormal"/>
        <w:jc w:val="center"/>
      </w:pPr>
      <w:r>
        <w:t xml:space="preserve">Республики Саха (Якутия) "Развитие </w:t>
      </w:r>
      <w:proofErr w:type="gramStart"/>
      <w:r>
        <w:t>информационного</w:t>
      </w:r>
      <w:proofErr w:type="gramEnd"/>
    </w:p>
    <w:p w:rsidR="00802184" w:rsidRDefault="00802184">
      <w:pPr>
        <w:pStyle w:val="ConsPlusNormal"/>
        <w:jc w:val="center"/>
      </w:pPr>
      <w:r>
        <w:t>общества в Республике Саха (Якутия) на 2012 - 2019 годы"</w:t>
      </w:r>
    </w:p>
    <w:p w:rsidR="00802184" w:rsidRDefault="00802184">
      <w:pPr>
        <w:pStyle w:val="ConsPlusNormal"/>
        <w:jc w:val="center"/>
      </w:pPr>
      <w:r>
        <w:t>по базовому варианту</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1417"/>
        <w:gridCol w:w="1587"/>
        <w:gridCol w:w="2154"/>
        <w:gridCol w:w="1191"/>
        <w:gridCol w:w="1701"/>
      </w:tblGrid>
      <w:tr w:rsidR="00802184">
        <w:tc>
          <w:tcPr>
            <w:tcW w:w="3628" w:type="dxa"/>
            <w:vAlign w:val="center"/>
          </w:tcPr>
          <w:p w:rsidR="00802184" w:rsidRDefault="00802184">
            <w:pPr>
              <w:pStyle w:val="ConsPlusNormal"/>
              <w:jc w:val="center"/>
            </w:pPr>
            <w:r>
              <w:t>Наименование мероприятия</w:t>
            </w:r>
          </w:p>
        </w:tc>
        <w:tc>
          <w:tcPr>
            <w:tcW w:w="1417" w:type="dxa"/>
            <w:vAlign w:val="center"/>
          </w:tcPr>
          <w:p w:rsidR="00802184" w:rsidRDefault="00802184">
            <w:pPr>
              <w:pStyle w:val="ConsPlusNormal"/>
              <w:jc w:val="center"/>
            </w:pPr>
            <w:r>
              <w:t>Всего:</w:t>
            </w:r>
          </w:p>
        </w:tc>
        <w:tc>
          <w:tcPr>
            <w:tcW w:w="1587" w:type="dxa"/>
            <w:vAlign w:val="center"/>
          </w:tcPr>
          <w:p w:rsidR="00802184" w:rsidRDefault="00802184">
            <w:pPr>
              <w:pStyle w:val="ConsPlusNormal"/>
              <w:jc w:val="center"/>
            </w:pPr>
            <w:r>
              <w:t>Федеральный бюджет</w:t>
            </w:r>
          </w:p>
        </w:tc>
        <w:tc>
          <w:tcPr>
            <w:tcW w:w="2154" w:type="dxa"/>
            <w:vAlign w:val="center"/>
          </w:tcPr>
          <w:p w:rsidR="00802184" w:rsidRDefault="00802184">
            <w:pPr>
              <w:pStyle w:val="ConsPlusNormal"/>
              <w:jc w:val="center"/>
            </w:pPr>
            <w:r>
              <w:t>Государственный бюджет Республики Саха (Якутия)</w:t>
            </w:r>
          </w:p>
        </w:tc>
        <w:tc>
          <w:tcPr>
            <w:tcW w:w="1191" w:type="dxa"/>
            <w:vAlign w:val="center"/>
          </w:tcPr>
          <w:p w:rsidR="00802184" w:rsidRDefault="00802184">
            <w:pPr>
              <w:pStyle w:val="ConsPlusNormal"/>
              <w:jc w:val="center"/>
            </w:pPr>
            <w:r>
              <w:t>Местные бюджеты</w:t>
            </w:r>
          </w:p>
        </w:tc>
        <w:tc>
          <w:tcPr>
            <w:tcW w:w="1701" w:type="dxa"/>
            <w:vAlign w:val="center"/>
          </w:tcPr>
          <w:p w:rsidR="00802184" w:rsidRDefault="00802184">
            <w:pPr>
              <w:pStyle w:val="ConsPlusNormal"/>
              <w:jc w:val="center"/>
            </w:pPr>
            <w:r>
              <w:t>Внебюджетные средства</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4 226 490,17</w:t>
            </w:r>
          </w:p>
        </w:tc>
        <w:tc>
          <w:tcPr>
            <w:tcW w:w="1587" w:type="dxa"/>
            <w:vAlign w:val="center"/>
          </w:tcPr>
          <w:p w:rsidR="00802184" w:rsidRDefault="00802184">
            <w:pPr>
              <w:pStyle w:val="ConsPlusNormal"/>
              <w:jc w:val="right"/>
            </w:pPr>
            <w:r>
              <w:t>38 855,00</w:t>
            </w:r>
          </w:p>
        </w:tc>
        <w:tc>
          <w:tcPr>
            <w:tcW w:w="2154" w:type="dxa"/>
            <w:vAlign w:val="center"/>
          </w:tcPr>
          <w:p w:rsidR="00802184" w:rsidRDefault="00802184">
            <w:pPr>
              <w:pStyle w:val="ConsPlusNormal"/>
              <w:jc w:val="right"/>
            </w:pPr>
            <w:r>
              <w:t>4 160 899,61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26 735,56</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629 238,67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612 740,97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16 497,70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745 799,88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735 562,02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10 237,86</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542 149,83</w:t>
            </w:r>
          </w:p>
        </w:tc>
        <w:tc>
          <w:tcPr>
            <w:tcW w:w="1587" w:type="dxa"/>
            <w:vAlign w:val="center"/>
          </w:tcPr>
          <w:p w:rsidR="00802184" w:rsidRDefault="00802184">
            <w:pPr>
              <w:pStyle w:val="ConsPlusNormal"/>
              <w:jc w:val="right"/>
            </w:pPr>
            <w:r>
              <w:t>30 000,00</w:t>
            </w:r>
          </w:p>
        </w:tc>
        <w:tc>
          <w:tcPr>
            <w:tcW w:w="2154" w:type="dxa"/>
            <w:vAlign w:val="center"/>
          </w:tcPr>
          <w:p w:rsidR="00802184" w:rsidRDefault="00802184">
            <w:pPr>
              <w:pStyle w:val="ConsPlusNormal"/>
              <w:jc w:val="right"/>
            </w:pPr>
            <w:r>
              <w:t>512 149,83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494 724,80</w:t>
            </w:r>
          </w:p>
        </w:tc>
        <w:tc>
          <w:tcPr>
            <w:tcW w:w="1587" w:type="dxa"/>
            <w:vAlign w:val="center"/>
          </w:tcPr>
          <w:p w:rsidR="00802184" w:rsidRDefault="00802184">
            <w:pPr>
              <w:pStyle w:val="ConsPlusNormal"/>
              <w:jc w:val="right"/>
            </w:pPr>
            <w:r>
              <w:t>8 855,00</w:t>
            </w:r>
          </w:p>
        </w:tc>
        <w:tc>
          <w:tcPr>
            <w:tcW w:w="2154" w:type="dxa"/>
            <w:vAlign w:val="center"/>
          </w:tcPr>
          <w:p w:rsidR="00802184" w:rsidRDefault="00802184">
            <w:pPr>
              <w:pStyle w:val="ConsPlusNormal"/>
              <w:jc w:val="right"/>
            </w:pPr>
            <w:r>
              <w:t>485 869,80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457 164,00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457 164,00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452 471,00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452 471,00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452 471,00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452 471,00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2019 год</w:t>
            </w:r>
          </w:p>
        </w:tc>
        <w:tc>
          <w:tcPr>
            <w:tcW w:w="1417" w:type="dxa"/>
            <w:vAlign w:val="center"/>
          </w:tcPr>
          <w:p w:rsidR="00802184" w:rsidRDefault="00802184">
            <w:pPr>
              <w:pStyle w:val="ConsPlusNormal"/>
              <w:jc w:val="right"/>
            </w:pPr>
            <w:r>
              <w:t>452 471,00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452 471,00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r>
              <w:t>Раздел "Управление Программой" (расходы на содержание исполнительного органа государственной власти)</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212 497,77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212 497,77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18 935,00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18 935,00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28 881,00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28 881,00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28 088,00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28 088,00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27 629,77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27 629,77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719" w:history="1">
              <w:r>
                <w:rPr>
                  <w:color w:val="0000FF"/>
                </w:rPr>
                <w:t>Подпрограмма</w:t>
              </w:r>
            </w:hyperlink>
            <w:r>
              <w:t xml:space="preserve"> "Формирование Электронного правительства"</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2 132 862,00</w:t>
            </w:r>
          </w:p>
        </w:tc>
        <w:tc>
          <w:tcPr>
            <w:tcW w:w="1587" w:type="dxa"/>
            <w:vAlign w:val="center"/>
          </w:tcPr>
          <w:p w:rsidR="00802184" w:rsidRDefault="00802184">
            <w:pPr>
              <w:pStyle w:val="ConsPlusNormal"/>
              <w:jc w:val="right"/>
            </w:pPr>
            <w:r>
              <w:t>38 855,00</w:t>
            </w:r>
          </w:p>
        </w:tc>
        <w:tc>
          <w:tcPr>
            <w:tcW w:w="2154" w:type="dxa"/>
            <w:vAlign w:val="center"/>
          </w:tcPr>
          <w:p w:rsidR="00802184" w:rsidRDefault="00802184">
            <w:pPr>
              <w:pStyle w:val="ConsPlusNormal"/>
              <w:jc w:val="right"/>
            </w:pPr>
            <w:r>
              <w:t>2 094 007,00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430 492,97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430 492,97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325 702,29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325 702,29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304 275,83</w:t>
            </w:r>
          </w:p>
        </w:tc>
        <w:tc>
          <w:tcPr>
            <w:tcW w:w="1587" w:type="dxa"/>
            <w:vAlign w:val="center"/>
          </w:tcPr>
          <w:p w:rsidR="00802184" w:rsidRDefault="00802184">
            <w:pPr>
              <w:pStyle w:val="ConsPlusNormal"/>
              <w:jc w:val="right"/>
            </w:pPr>
            <w:r>
              <w:t>30 000,00</w:t>
            </w:r>
          </w:p>
        </w:tc>
        <w:tc>
          <w:tcPr>
            <w:tcW w:w="2154" w:type="dxa"/>
            <w:vAlign w:val="center"/>
          </w:tcPr>
          <w:p w:rsidR="00802184" w:rsidRDefault="00802184">
            <w:pPr>
              <w:pStyle w:val="ConsPlusNormal"/>
              <w:jc w:val="right"/>
            </w:pPr>
            <w:r>
              <w:t>274 275,83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227 518,16</w:t>
            </w:r>
          </w:p>
        </w:tc>
        <w:tc>
          <w:tcPr>
            <w:tcW w:w="1587" w:type="dxa"/>
            <w:vAlign w:val="center"/>
          </w:tcPr>
          <w:p w:rsidR="00802184" w:rsidRDefault="00802184">
            <w:pPr>
              <w:pStyle w:val="ConsPlusNormal"/>
              <w:jc w:val="right"/>
            </w:pPr>
            <w:r>
              <w:t>8 855,00</w:t>
            </w:r>
          </w:p>
        </w:tc>
        <w:tc>
          <w:tcPr>
            <w:tcW w:w="2154" w:type="dxa"/>
            <w:vAlign w:val="center"/>
          </w:tcPr>
          <w:p w:rsidR="00802184" w:rsidRDefault="00802184">
            <w:pPr>
              <w:pStyle w:val="ConsPlusNormal"/>
              <w:jc w:val="right"/>
            </w:pPr>
            <w:r>
              <w:t>218 663,16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214 616,61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214 616,61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210 085,38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210 085,38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2018 год</w:t>
            </w:r>
          </w:p>
        </w:tc>
        <w:tc>
          <w:tcPr>
            <w:tcW w:w="1417" w:type="dxa"/>
            <w:vAlign w:val="center"/>
          </w:tcPr>
          <w:p w:rsidR="00802184" w:rsidRDefault="00802184">
            <w:pPr>
              <w:pStyle w:val="ConsPlusNormal"/>
              <w:jc w:val="right"/>
            </w:pPr>
            <w:r>
              <w:t>210 085,38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210 085,38</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210 085,38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210 085,38</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both"/>
            </w:pPr>
            <w:r>
              <w:t>Задача N 1. Развитие и обеспечение функционирования инфраструктуры Электронного правительства Республики Саха (Якутия)</w:t>
            </w:r>
          </w:p>
        </w:tc>
        <w:tc>
          <w:tcPr>
            <w:tcW w:w="1417" w:type="dxa"/>
            <w:vAlign w:val="center"/>
          </w:tcPr>
          <w:p w:rsidR="00802184" w:rsidRDefault="00802184">
            <w:pPr>
              <w:pStyle w:val="ConsPlusNormal"/>
              <w:jc w:val="right"/>
            </w:pPr>
            <w:r>
              <w:t>1 140 421,62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1 140 421,62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186 847,72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186 847,72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108 756,52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108 756,52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146 649,18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146 649,18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142 756,00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142 756,00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141 103,05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141 103,05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138 103,05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138 103,05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138 103,05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138 103,05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138 103,05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138 103,05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1.1.1. Развитие и обеспечение функционирования аппаратных и программных комплексов Центра обработки данных Республики Саха (Якутия)</w:t>
            </w:r>
          </w:p>
        </w:tc>
        <w:tc>
          <w:tcPr>
            <w:tcW w:w="1417" w:type="dxa"/>
            <w:vAlign w:val="center"/>
          </w:tcPr>
          <w:p w:rsidR="00802184" w:rsidRDefault="00802184">
            <w:pPr>
              <w:pStyle w:val="ConsPlusNormal"/>
              <w:jc w:val="right"/>
            </w:pPr>
            <w:r>
              <w:t>660 692,13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660 692,13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46 405,00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46 405,00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37 049,75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37 049,75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108 219,18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108 219,18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2015 год</w:t>
            </w:r>
          </w:p>
        </w:tc>
        <w:tc>
          <w:tcPr>
            <w:tcW w:w="1417" w:type="dxa"/>
            <w:vAlign w:val="center"/>
          </w:tcPr>
          <w:p w:rsidR="00802184" w:rsidRDefault="00802184">
            <w:pPr>
              <w:pStyle w:val="ConsPlusNormal"/>
              <w:jc w:val="right"/>
            </w:pPr>
            <w:r>
              <w:t>94 326,00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94 326,00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93 673,05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93 673,05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93 673,05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93 673,05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93 673,05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93 673,05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93 673,05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93 673,05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1.1.2. Развитие и обеспечение функционирования системы межведомственного электронного взаимодействия при оказании государственных и муниципальных услуг в электронном виде, перевод государственных и муниципальных услуг в электронный вид</w:t>
            </w:r>
          </w:p>
        </w:tc>
        <w:tc>
          <w:tcPr>
            <w:tcW w:w="1417" w:type="dxa"/>
            <w:vAlign w:val="center"/>
          </w:tcPr>
          <w:p w:rsidR="00802184" w:rsidRDefault="00802184">
            <w:pPr>
              <w:pStyle w:val="ConsPlusNormal"/>
              <w:jc w:val="right"/>
            </w:pPr>
            <w:r>
              <w:t>410 374,77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410 374,77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116 334,00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116 334,00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45 840,77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45 840,77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35 200,00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35 200,00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45 200,00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44 200,00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44 200,00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41 200,00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41 200,00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41 200,00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 xml:space="preserve">1.1.3. Развитие и обеспечение </w:t>
            </w:r>
            <w:r>
              <w:lastRenderedPageBreak/>
              <w:t>функционирования регионального центра телефонного обслуживания и информирования физических и юридических лиц по вопросам предоставления государственных и муниципальных услуг</w:t>
            </w:r>
          </w:p>
        </w:tc>
        <w:tc>
          <w:tcPr>
            <w:tcW w:w="1417" w:type="dxa"/>
            <w:vAlign w:val="center"/>
          </w:tcPr>
          <w:p w:rsidR="00802184" w:rsidRDefault="00802184">
            <w:pPr>
              <w:pStyle w:val="ConsPlusNormal"/>
              <w:jc w:val="right"/>
            </w:pPr>
            <w:r>
              <w:lastRenderedPageBreak/>
              <w:t>19 660,72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19 660,72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10 378,72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10 378,72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9 282,00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9 282,00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1.1.4. Установка и обслуживание сети инфоматов</w:t>
            </w:r>
          </w:p>
        </w:tc>
        <w:tc>
          <w:tcPr>
            <w:tcW w:w="1417" w:type="dxa"/>
            <w:vAlign w:val="center"/>
          </w:tcPr>
          <w:p w:rsidR="00802184" w:rsidRDefault="00802184">
            <w:pPr>
              <w:pStyle w:val="ConsPlusNormal"/>
              <w:jc w:val="right"/>
            </w:pPr>
            <w:r>
              <w:t>44 927,00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44 927,00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8 963,00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8 963,00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16 584,00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16 584,00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3 230,00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3 230,00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3 230,00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3 230,00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3 230,00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3 230,00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3 230,00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3 230,00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2018 год</w:t>
            </w:r>
          </w:p>
        </w:tc>
        <w:tc>
          <w:tcPr>
            <w:tcW w:w="1417" w:type="dxa"/>
            <w:vAlign w:val="center"/>
          </w:tcPr>
          <w:p w:rsidR="00802184" w:rsidRDefault="00802184">
            <w:pPr>
              <w:pStyle w:val="ConsPlusNormal"/>
              <w:jc w:val="right"/>
            </w:pPr>
            <w:r>
              <w:t>3 230,00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3 230,00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3 230,00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3 230,00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1.1.5. Повышение компьютерной грамотности населения, информирование населения о преимуществах получения услуг в электронной форме</w:t>
            </w:r>
          </w:p>
        </w:tc>
        <w:tc>
          <w:tcPr>
            <w:tcW w:w="1417" w:type="dxa"/>
            <w:vAlign w:val="center"/>
          </w:tcPr>
          <w:p w:rsidR="00802184" w:rsidRDefault="00802184">
            <w:pPr>
              <w:pStyle w:val="ConsPlusNormal"/>
              <w:jc w:val="right"/>
            </w:pPr>
            <w:r>
              <w:t>4 767,00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4 767,00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4 767,00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4 767,00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N 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tc>
        <w:tc>
          <w:tcPr>
            <w:tcW w:w="1417" w:type="dxa"/>
            <w:vAlign w:val="center"/>
          </w:tcPr>
          <w:p w:rsidR="00802184" w:rsidRDefault="00802184">
            <w:pPr>
              <w:pStyle w:val="ConsPlusNormal"/>
              <w:jc w:val="right"/>
            </w:pPr>
            <w:r>
              <w:t>100 536,87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100 536,87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26 234,87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26 234,87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11 302,00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11 302,00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2014 год</w:t>
            </w:r>
          </w:p>
        </w:tc>
        <w:tc>
          <w:tcPr>
            <w:tcW w:w="1417" w:type="dxa"/>
            <w:vAlign w:val="center"/>
          </w:tcPr>
          <w:p w:rsidR="00802184" w:rsidRDefault="00802184">
            <w:pPr>
              <w:pStyle w:val="ConsPlusNormal"/>
              <w:jc w:val="right"/>
            </w:pPr>
            <w:r>
              <w:t>8 000,00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1.2.1. Развитие и обеспечение функционирования системы межведомственного электронного документооборота</w:t>
            </w:r>
          </w:p>
        </w:tc>
        <w:tc>
          <w:tcPr>
            <w:tcW w:w="1417" w:type="dxa"/>
            <w:vAlign w:val="center"/>
          </w:tcPr>
          <w:p w:rsidR="00802184" w:rsidRDefault="00802184">
            <w:pPr>
              <w:pStyle w:val="ConsPlusNormal"/>
              <w:jc w:val="right"/>
            </w:pPr>
            <w:r>
              <w:t>100 536,87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100 536,87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26 234,87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26 234,87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11 302,00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11 302,00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8 000,00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 xml:space="preserve">Задача N 3. Централизованное приобретение программного обеспечения и средств вычислительной техники для </w:t>
            </w:r>
            <w:r>
              <w:lastRenderedPageBreak/>
              <w:t>органов государственной власти Республики Саха (Якутия) и участников информационного взаимодействия и региональной СМЭВ</w:t>
            </w:r>
          </w:p>
        </w:tc>
        <w:tc>
          <w:tcPr>
            <w:tcW w:w="1417" w:type="dxa"/>
            <w:vAlign w:val="center"/>
          </w:tcPr>
          <w:p w:rsidR="00802184" w:rsidRDefault="00802184">
            <w:pPr>
              <w:pStyle w:val="ConsPlusNormal"/>
              <w:jc w:val="right"/>
            </w:pPr>
            <w:r>
              <w:lastRenderedPageBreak/>
              <w:t>684 993,13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684 993,13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150 872,38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150 872,38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112 710,65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112 710,65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117 896,65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117 896,65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59 613,90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59 613,90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62 123,31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62 123,31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60 592,08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60 592,08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60 592,08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60 592,08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60 592,08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60 592,08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1.3.1. Приобретение вычислительной техники, программного обеспечения, сетевого оборудования для нужд государственных органов Р</w:t>
            </w:r>
            <w:proofErr w:type="gramStart"/>
            <w:r>
              <w:t>С(</w:t>
            </w:r>
            <w:proofErr w:type="gramEnd"/>
            <w:r>
              <w:t>Я)</w:t>
            </w:r>
          </w:p>
        </w:tc>
        <w:tc>
          <w:tcPr>
            <w:tcW w:w="1417" w:type="dxa"/>
            <w:vAlign w:val="center"/>
          </w:tcPr>
          <w:p w:rsidR="00802184" w:rsidRDefault="00802184">
            <w:pPr>
              <w:pStyle w:val="ConsPlusNormal"/>
              <w:jc w:val="right"/>
            </w:pPr>
            <w:r>
              <w:t>393 687,40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393 687,40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95 719,44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95 719,44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64 396,56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64 396,56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38 196,72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38 196,72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44 097,56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44 097,56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2016 год</w:t>
            </w:r>
          </w:p>
        </w:tc>
        <w:tc>
          <w:tcPr>
            <w:tcW w:w="1417" w:type="dxa"/>
            <w:vAlign w:val="center"/>
          </w:tcPr>
          <w:p w:rsidR="00802184" w:rsidRDefault="00802184">
            <w:pPr>
              <w:pStyle w:val="ConsPlusNormal"/>
              <w:jc w:val="right"/>
            </w:pPr>
            <w:r>
              <w:t>37 819,28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37 819,28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37 819,28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37 819,28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37 819,28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37 819,28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37 819,28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37 819,28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1.3.2. Развитие и обеспечение функционирования ведомственных автоматизированных информационных систем</w:t>
            </w:r>
          </w:p>
        </w:tc>
        <w:tc>
          <w:tcPr>
            <w:tcW w:w="1417" w:type="dxa"/>
            <w:vAlign w:val="center"/>
          </w:tcPr>
          <w:p w:rsidR="00802184" w:rsidRDefault="00802184">
            <w:pPr>
              <w:pStyle w:val="ConsPlusNormal"/>
              <w:jc w:val="right"/>
            </w:pPr>
            <w:r>
              <w:t>251 668,73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251 668,73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55 152,94</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55 152,94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22 314,09</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22 314,09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77 426,93</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77 426,93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13 243,54</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13 243,54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22 031,23</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22 031,23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1.3.3. Создание и обеспечение функционирования районных центров обработки данных (РЦОД)</w:t>
            </w:r>
          </w:p>
        </w:tc>
        <w:tc>
          <w:tcPr>
            <w:tcW w:w="1417" w:type="dxa"/>
            <w:vAlign w:val="center"/>
          </w:tcPr>
          <w:p w:rsidR="00802184" w:rsidRDefault="00802184">
            <w:pPr>
              <w:pStyle w:val="ConsPlusNormal"/>
              <w:jc w:val="right"/>
            </w:pPr>
            <w:r>
              <w:t>39 637,00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39 637,00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26 000,00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2014 год</w:t>
            </w:r>
          </w:p>
        </w:tc>
        <w:tc>
          <w:tcPr>
            <w:tcW w:w="1417" w:type="dxa"/>
            <w:vAlign w:val="center"/>
          </w:tcPr>
          <w:p w:rsidR="00802184" w:rsidRDefault="00802184">
            <w:pPr>
              <w:pStyle w:val="ConsPlusNormal"/>
              <w:jc w:val="right"/>
            </w:pPr>
            <w:r>
              <w:t>2 273,00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2 273,00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2 272,80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2 272,80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2 272,80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2 272,80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2 272,80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2 272,80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2 272,80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2 272,80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2 272,80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2 272,80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N 4. Формирование инфраструктуры универсальной электронной карты</w:t>
            </w:r>
          </w:p>
        </w:tc>
        <w:tc>
          <w:tcPr>
            <w:tcW w:w="1417" w:type="dxa"/>
            <w:vAlign w:val="center"/>
          </w:tcPr>
          <w:p w:rsidR="00802184" w:rsidRDefault="00802184">
            <w:pPr>
              <w:pStyle w:val="ConsPlusNormal"/>
              <w:jc w:val="right"/>
            </w:pPr>
            <w:r>
              <w:t>168 055,38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168 055,38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66 538,00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66 538,00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92 933,12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92 933,12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1 730,00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1 730,00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1 293,26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1 293,26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1.4.1. Открытие пунктов приема-выдачи карт</w:t>
            </w:r>
          </w:p>
        </w:tc>
        <w:tc>
          <w:tcPr>
            <w:tcW w:w="1417" w:type="dxa"/>
            <w:vAlign w:val="center"/>
          </w:tcPr>
          <w:p w:rsidR="00802184" w:rsidRDefault="00802184">
            <w:pPr>
              <w:pStyle w:val="ConsPlusNormal"/>
              <w:jc w:val="right"/>
            </w:pPr>
            <w:r>
              <w:t>22 978,00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22 978,00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2013 год</w:t>
            </w:r>
          </w:p>
        </w:tc>
        <w:tc>
          <w:tcPr>
            <w:tcW w:w="1417" w:type="dxa"/>
            <w:vAlign w:val="center"/>
          </w:tcPr>
          <w:p w:rsidR="00802184" w:rsidRDefault="00802184">
            <w:pPr>
              <w:pStyle w:val="ConsPlusNormal"/>
              <w:jc w:val="right"/>
            </w:pPr>
            <w:r>
              <w:t>22 978,00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22 978,00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 xml:space="preserve">1.4.2. Обеспечении эмиссии универсальных электронных карт, интеграция с информационными системами </w:t>
            </w:r>
            <w:proofErr w:type="gramStart"/>
            <w:r>
              <w:t>ведомств</w:t>
            </w:r>
            <w:proofErr w:type="gramEnd"/>
            <w:r>
              <w:t xml:space="preserve"> оказывающими услуги населению</w:t>
            </w:r>
          </w:p>
        </w:tc>
        <w:tc>
          <w:tcPr>
            <w:tcW w:w="1417" w:type="dxa"/>
            <w:vAlign w:val="center"/>
          </w:tcPr>
          <w:p w:rsidR="00802184" w:rsidRDefault="00802184">
            <w:pPr>
              <w:pStyle w:val="ConsPlusNormal"/>
              <w:jc w:val="right"/>
            </w:pPr>
            <w:r>
              <w:t>145 077,38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145 077,38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66 538,00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66 538,00</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69 955,12</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69 955,12</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1 730,00</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1 730,00</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1 293,26</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1 293,26</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1 390,25</w:t>
            </w:r>
          </w:p>
        </w:tc>
        <w:tc>
          <w:tcPr>
            <w:tcW w:w="1587" w:type="dxa"/>
            <w:vAlign w:val="center"/>
          </w:tcPr>
          <w:p w:rsidR="00802184" w:rsidRDefault="00802184">
            <w:pPr>
              <w:pStyle w:val="ConsPlusNormal"/>
            </w:pPr>
          </w:p>
        </w:tc>
        <w:tc>
          <w:tcPr>
            <w:tcW w:w="2154" w:type="dxa"/>
            <w:vAlign w:val="center"/>
          </w:tcPr>
          <w:p w:rsidR="00802184" w:rsidRDefault="00802184">
            <w:pPr>
              <w:pStyle w:val="ConsPlusNormal"/>
              <w:jc w:val="right"/>
            </w:pPr>
            <w:r>
              <w:t>1 390,25</w:t>
            </w:r>
          </w:p>
        </w:tc>
        <w:tc>
          <w:tcPr>
            <w:tcW w:w="1191" w:type="dxa"/>
            <w:vAlign w:val="center"/>
          </w:tcPr>
          <w:p w:rsidR="00802184" w:rsidRDefault="00802184">
            <w:pPr>
              <w:pStyle w:val="ConsPlusNormal"/>
            </w:pPr>
          </w:p>
        </w:tc>
        <w:tc>
          <w:tcPr>
            <w:tcW w:w="1701" w:type="dxa"/>
            <w:vAlign w:val="center"/>
          </w:tcPr>
          <w:p w:rsidR="00802184" w:rsidRDefault="00802184">
            <w:pPr>
              <w:pStyle w:val="ConsPlusNormal"/>
            </w:pPr>
          </w:p>
        </w:tc>
      </w:tr>
      <w:tr w:rsidR="00802184">
        <w:tc>
          <w:tcPr>
            <w:tcW w:w="11678" w:type="dxa"/>
            <w:gridSpan w:val="6"/>
            <w:vAlign w:val="center"/>
          </w:tcPr>
          <w:p w:rsidR="00802184" w:rsidRDefault="00802184">
            <w:pPr>
              <w:pStyle w:val="ConsPlusNormal"/>
              <w:jc w:val="center"/>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w:t>
            </w:r>
            <w:r>
              <w:lastRenderedPageBreak/>
              <w:t>современных информационно-коммуникационных услуг"</w:t>
            </w:r>
          </w:p>
        </w:tc>
      </w:tr>
      <w:tr w:rsidR="00802184">
        <w:tc>
          <w:tcPr>
            <w:tcW w:w="3628" w:type="dxa"/>
            <w:vAlign w:val="center"/>
          </w:tcPr>
          <w:p w:rsidR="00802184" w:rsidRDefault="00802184">
            <w:pPr>
              <w:pStyle w:val="ConsPlusNormal"/>
              <w:jc w:val="center"/>
            </w:pPr>
            <w:r>
              <w:lastRenderedPageBreak/>
              <w:t>ВСЕГО:</w:t>
            </w:r>
          </w:p>
        </w:tc>
        <w:tc>
          <w:tcPr>
            <w:tcW w:w="1417" w:type="dxa"/>
            <w:vAlign w:val="center"/>
          </w:tcPr>
          <w:p w:rsidR="00802184" w:rsidRDefault="00802184">
            <w:pPr>
              <w:pStyle w:val="ConsPlusNormal"/>
              <w:jc w:val="right"/>
            </w:pPr>
            <w:r>
              <w:t>1 430 700,41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1 430 700,41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82 345,00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82 345,00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248 405,59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248 405,59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188 981,00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188 981,00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195 996,57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195 996,57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178 864,39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178 864,39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178 702,62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178 702,62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178 702,62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178 702,62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178 702,62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178 702,62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N 1. Развитие инфраструктуры доступа к сервисам электронного государства</w:t>
            </w:r>
          </w:p>
        </w:tc>
        <w:tc>
          <w:tcPr>
            <w:tcW w:w="1417" w:type="dxa"/>
            <w:vAlign w:val="center"/>
          </w:tcPr>
          <w:p w:rsidR="00802184" w:rsidRDefault="00802184">
            <w:pPr>
              <w:pStyle w:val="ConsPlusNormal"/>
              <w:jc w:val="right"/>
            </w:pPr>
            <w:r>
              <w:t>1 403 564,41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1 403 564,41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77 295,00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77 295,00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228 869,59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228 869,59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188 931,00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188 931,00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195 496,57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195 496,57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178 364,39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178 364,39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178 202,62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178 202,62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178 202,62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178 202,62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2019 год</w:t>
            </w:r>
          </w:p>
        </w:tc>
        <w:tc>
          <w:tcPr>
            <w:tcW w:w="1417" w:type="dxa"/>
            <w:vAlign w:val="center"/>
          </w:tcPr>
          <w:p w:rsidR="00802184" w:rsidRDefault="00802184">
            <w:pPr>
              <w:pStyle w:val="ConsPlusNormal"/>
              <w:jc w:val="right"/>
            </w:pPr>
            <w:r>
              <w:t>178 202,62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178 202,62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2.1.1. Развитие сети стационарной телефонной связи и инфраструктуры широкополосного доступа к сети Интернет в средних и крупных поселениях (ОАО "Ростелеком")</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2.1.2. Модернизация и развитие региональной телекоммуникационной сети органов государственной власти и органов местного самоуправления Р</w:t>
            </w:r>
            <w:proofErr w:type="gramStart"/>
            <w:r>
              <w:t>С(</w:t>
            </w:r>
            <w:proofErr w:type="gramEnd"/>
            <w:r>
              <w:t>Я)</w:t>
            </w:r>
          </w:p>
        </w:tc>
        <w:tc>
          <w:tcPr>
            <w:tcW w:w="1417" w:type="dxa"/>
            <w:vAlign w:val="center"/>
          </w:tcPr>
          <w:p w:rsidR="00802184" w:rsidRDefault="00802184">
            <w:pPr>
              <w:pStyle w:val="ConsPlusNormal"/>
              <w:jc w:val="right"/>
            </w:pPr>
            <w:r>
              <w:t>24 240,00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24 240,00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6 900,00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6 900,00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17 340,00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17 340,00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2.1.3. Создание инфраструктуры беспроводного широкополосного доступа на территориях поселений с отсутствующей инфраструктурой связи</w:t>
            </w:r>
          </w:p>
        </w:tc>
        <w:tc>
          <w:tcPr>
            <w:tcW w:w="1417" w:type="dxa"/>
            <w:vAlign w:val="center"/>
          </w:tcPr>
          <w:p w:rsidR="00802184" w:rsidRDefault="00802184">
            <w:pPr>
              <w:pStyle w:val="ConsPlusNormal"/>
              <w:jc w:val="right"/>
            </w:pPr>
            <w:r>
              <w:t>22 003,00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22 003,00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12 474,00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12 474,00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9 529,00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9 529,00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2.1.4. Организация каналов для центров общественного доступа к сети Интернет на базе общедоступных библиотек</w:t>
            </w:r>
          </w:p>
        </w:tc>
        <w:tc>
          <w:tcPr>
            <w:tcW w:w="1417" w:type="dxa"/>
            <w:vAlign w:val="center"/>
          </w:tcPr>
          <w:p w:rsidR="00802184" w:rsidRDefault="00802184">
            <w:pPr>
              <w:pStyle w:val="ConsPlusNormal"/>
              <w:jc w:val="right"/>
            </w:pPr>
            <w:r>
              <w:t>10 529,69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10 529,69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2 015,00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2 015,00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1 338,23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1 338,23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1 338,23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1 338,23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1 338,23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1 338,23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2.1.5. Обеспечение штатной эксплуатации региональной телекоммуникационной сети органов государственной власти и органов местного самоуправления Р</w:t>
            </w:r>
            <w:proofErr w:type="gramStart"/>
            <w:r>
              <w:t>С(</w:t>
            </w:r>
            <w:proofErr w:type="gramEnd"/>
            <w:r>
              <w:t>Я)</w:t>
            </w:r>
          </w:p>
        </w:tc>
        <w:tc>
          <w:tcPr>
            <w:tcW w:w="1417" w:type="dxa"/>
            <w:vAlign w:val="center"/>
          </w:tcPr>
          <w:p w:rsidR="00802184" w:rsidRDefault="00802184">
            <w:pPr>
              <w:pStyle w:val="ConsPlusNormal"/>
              <w:jc w:val="right"/>
            </w:pPr>
            <w:r>
              <w:t>1 322 041,72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1 322 041,72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57 921,00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57 921,00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199 985,59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199 985,59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187 431,00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187 431,00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169 246,57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169 246,57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176 864,39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176 864,39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176 864,39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176 864,39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176 864,39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176 864,39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2019 год</w:t>
            </w:r>
          </w:p>
        </w:tc>
        <w:tc>
          <w:tcPr>
            <w:tcW w:w="1417" w:type="dxa"/>
            <w:vAlign w:val="center"/>
          </w:tcPr>
          <w:p w:rsidR="00802184" w:rsidRDefault="00802184">
            <w:pPr>
              <w:pStyle w:val="ConsPlusNormal"/>
              <w:jc w:val="right"/>
            </w:pPr>
            <w:r>
              <w:t>176 864,39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176 864,39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blPrEx>
          <w:tblBorders>
            <w:insideH w:val="nil"/>
          </w:tblBorders>
        </w:tblPrEx>
        <w:tc>
          <w:tcPr>
            <w:tcW w:w="11678" w:type="dxa"/>
            <w:gridSpan w:val="6"/>
            <w:tcBorders>
              <w:bottom w:val="nil"/>
            </w:tcBorders>
          </w:tcPr>
          <w:p w:rsidR="00802184" w:rsidRDefault="00802184">
            <w:pPr>
              <w:pStyle w:val="ConsPlusNormal"/>
              <w:pBdr>
                <w:top w:val="single" w:sz="6" w:space="0" w:color="auto"/>
              </w:pBdr>
              <w:spacing w:before="100" w:after="100"/>
              <w:jc w:val="both"/>
              <w:rPr>
                <w:sz w:val="2"/>
                <w:szCs w:val="2"/>
              </w:rPr>
            </w:pPr>
          </w:p>
          <w:p w:rsidR="00802184" w:rsidRDefault="00802184">
            <w:pPr>
              <w:pStyle w:val="ConsPlusNormal"/>
              <w:ind w:firstLine="540"/>
              <w:jc w:val="both"/>
            </w:pPr>
            <w:r>
              <w:rPr>
                <w:color w:val="0A2666"/>
              </w:rPr>
              <w:t>КонсультантПлюс: примечание.</w:t>
            </w:r>
          </w:p>
          <w:p w:rsidR="00802184" w:rsidRDefault="00802184">
            <w:pPr>
              <w:pStyle w:val="ConsPlusNormal"/>
              <w:ind w:firstLine="540"/>
              <w:jc w:val="both"/>
            </w:pPr>
            <w:r>
              <w:rPr>
                <w:color w:val="0A2666"/>
              </w:rPr>
              <w:t>Нумерация пунктов в таблице дана в соответствии с официальным текстом документа.</w:t>
            </w:r>
          </w:p>
          <w:p w:rsidR="00802184" w:rsidRDefault="00802184">
            <w:pPr>
              <w:pStyle w:val="ConsPlusNormal"/>
              <w:pBdr>
                <w:top w:val="single" w:sz="6" w:space="0" w:color="auto"/>
              </w:pBdr>
              <w:spacing w:before="100" w:after="100"/>
              <w:jc w:val="both"/>
              <w:rPr>
                <w:sz w:val="2"/>
                <w:szCs w:val="2"/>
              </w:rPr>
            </w:pPr>
          </w:p>
        </w:tc>
      </w:tr>
      <w:tr w:rsidR="00802184">
        <w:tblPrEx>
          <w:tblBorders>
            <w:insideH w:val="nil"/>
          </w:tblBorders>
        </w:tblPrEx>
        <w:tc>
          <w:tcPr>
            <w:tcW w:w="3628" w:type="dxa"/>
            <w:tcBorders>
              <w:top w:val="nil"/>
            </w:tcBorders>
            <w:vAlign w:val="center"/>
          </w:tcPr>
          <w:p w:rsidR="00802184" w:rsidRDefault="00802184">
            <w:pPr>
              <w:pStyle w:val="ConsPlusNormal"/>
              <w:jc w:val="both"/>
            </w:pPr>
            <w:r>
              <w:t>2.1.8. Создание узлов коллективного доступа к сети Интернет с возможностью передачи голосовой информации</w:t>
            </w:r>
          </w:p>
        </w:tc>
        <w:tc>
          <w:tcPr>
            <w:tcW w:w="1417" w:type="dxa"/>
            <w:tcBorders>
              <w:top w:val="nil"/>
            </w:tcBorders>
            <w:vAlign w:val="center"/>
          </w:tcPr>
          <w:p w:rsidR="00802184" w:rsidRDefault="00802184">
            <w:pPr>
              <w:pStyle w:val="ConsPlusNormal"/>
              <w:jc w:val="right"/>
            </w:pPr>
            <w:r>
              <w:t>16 500,00</w:t>
            </w:r>
          </w:p>
        </w:tc>
        <w:tc>
          <w:tcPr>
            <w:tcW w:w="1587" w:type="dxa"/>
            <w:tcBorders>
              <w:top w:val="nil"/>
            </w:tcBorders>
            <w:vAlign w:val="center"/>
          </w:tcPr>
          <w:p w:rsidR="00802184" w:rsidRDefault="00802184">
            <w:pPr>
              <w:pStyle w:val="ConsPlusNormal"/>
              <w:jc w:val="right"/>
            </w:pPr>
            <w:r>
              <w:t>-</w:t>
            </w:r>
          </w:p>
        </w:tc>
        <w:tc>
          <w:tcPr>
            <w:tcW w:w="2154" w:type="dxa"/>
            <w:tcBorders>
              <w:top w:val="nil"/>
            </w:tcBorders>
            <w:vAlign w:val="center"/>
          </w:tcPr>
          <w:p w:rsidR="00802184" w:rsidRDefault="00802184">
            <w:pPr>
              <w:pStyle w:val="ConsPlusNormal"/>
              <w:jc w:val="right"/>
            </w:pPr>
            <w:r>
              <w:t>16 500,00</w:t>
            </w:r>
          </w:p>
        </w:tc>
        <w:tc>
          <w:tcPr>
            <w:tcW w:w="1191" w:type="dxa"/>
            <w:tcBorders>
              <w:top w:val="nil"/>
            </w:tcBorders>
            <w:vAlign w:val="center"/>
          </w:tcPr>
          <w:p w:rsidR="00802184" w:rsidRDefault="00802184">
            <w:pPr>
              <w:pStyle w:val="ConsPlusNormal"/>
              <w:jc w:val="right"/>
            </w:pPr>
            <w:r>
              <w:t>-</w:t>
            </w:r>
          </w:p>
        </w:tc>
        <w:tc>
          <w:tcPr>
            <w:tcW w:w="1701" w:type="dxa"/>
            <w:tcBorders>
              <w:top w:val="nil"/>
            </w:tcBorders>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16 500,00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16 500,00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2.1.9. Организация предоставления услуг подвижной радиотелефонной связи в малочисленных населенных пунктах арктических и северных районов Республики Саха (Якутия) с численностью населения от 100 до 200 человек</w:t>
            </w:r>
          </w:p>
        </w:tc>
        <w:tc>
          <w:tcPr>
            <w:tcW w:w="1417" w:type="dxa"/>
            <w:vAlign w:val="center"/>
          </w:tcPr>
          <w:p w:rsidR="00802184" w:rsidRDefault="00802184">
            <w:pPr>
              <w:pStyle w:val="ConsPlusNormal"/>
              <w:jc w:val="right"/>
            </w:pPr>
            <w:r>
              <w:t>8 250,00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8 250,00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8 250,00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8 250,00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N 2. Присуждение Государственной премии Республики Саха (Якутия) имени П.И. Дудкина в области связи и информационных технологий</w:t>
            </w:r>
          </w:p>
        </w:tc>
        <w:tc>
          <w:tcPr>
            <w:tcW w:w="1417" w:type="dxa"/>
            <w:vAlign w:val="center"/>
          </w:tcPr>
          <w:p w:rsidR="00802184" w:rsidRDefault="00802184">
            <w:pPr>
              <w:pStyle w:val="ConsPlusNormal"/>
              <w:jc w:val="right"/>
            </w:pPr>
            <w:r>
              <w:t>2 650,00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2 650,00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lastRenderedPageBreak/>
              <w:t>2.2.1. Государственная премия им. П.И. Дудкина в области связи и информационных технологий</w:t>
            </w:r>
          </w:p>
        </w:tc>
        <w:tc>
          <w:tcPr>
            <w:tcW w:w="1417" w:type="dxa"/>
            <w:vAlign w:val="center"/>
          </w:tcPr>
          <w:p w:rsidR="00802184" w:rsidRDefault="00802184">
            <w:pPr>
              <w:pStyle w:val="ConsPlusNormal"/>
              <w:jc w:val="right"/>
            </w:pPr>
            <w:r>
              <w:t>2 650,00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2 650,00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 xml:space="preserve">Задача N 3. Развитие </w:t>
            </w:r>
            <w:proofErr w:type="gramStart"/>
            <w:r>
              <w:t>цифрового</w:t>
            </w:r>
            <w:proofErr w:type="gramEnd"/>
            <w:r>
              <w:t xml:space="preserve"> контента</w:t>
            </w:r>
          </w:p>
        </w:tc>
        <w:tc>
          <w:tcPr>
            <w:tcW w:w="1417" w:type="dxa"/>
            <w:vAlign w:val="center"/>
          </w:tcPr>
          <w:p w:rsidR="00802184" w:rsidRDefault="00802184">
            <w:pPr>
              <w:pStyle w:val="ConsPlusNormal"/>
              <w:jc w:val="right"/>
            </w:pPr>
            <w:r>
              <w:t>24 486,00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24 486,00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19 486,00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19 486,00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2.3.1. Перевод архивных фондов Республики Саха (Якутия) в цифровой формат</w:t>
            </w:r>
          </w:p>
        </w:tc>
        <w:tc>
          <w:tcPr>
            <w:tcW w:w="1417" w:type="dxa"/>
            <w:vAlign w:val="center"/>
          </w:tcPr>
          <w:p w:rsidR="00802184" w:rsidRDefault="00802184">
            <w:pPr>
              <w:pStyle w:val="ConsPlusNormal"/>
              <w:jc w:val="right"/>
            </w:pPr>
            <w:r>
              <w:t>24 486,00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24 486,00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19 486,00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19 486,00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1611" w:history="1">
              <w:r>
                <w:rPr>
                  <w:color w:val="0000FF"/>
                </w:rPr>
                <w:t>Подпрограмма</w:t>
              </w:r>
            </w:hyperlink>
            <w:r>
              <w:t xml:space="preserve"> "Развитие инфраструктуры телерадиовещания Республики Саха (Якутия)"</w:t>
            </w:r>
          </w:p>
        </w:tc>
      </w:tr>
      <w:tr w:rsidR="00802184">
        <w:tc>
          <w:tcPr>
            <w:tcW w:w="3628" w:type="dxa"/>
            <w:vAlign w:val="center"/>
          </w:tcPr>
          <w:p w:rsidR="00802184" w:rsidRDefault="00802184">
            <w:pPr>
              <w:pStyle w:val="ConsPlusNormal"/>
              <w:jc w:val="center"/>
            </w:pPr>
            <w:r>
              <w:t>ВСЕГО:</w:t>
            </w:r>
          </w:p>
        </w:tc>
        <w:tc>
          <w:tcPr>
            <w:tcW w:w="1417" w:type="dxa"/>
            <w:vAlign w:val="center"/>
          </w:tcPr>
          <w:p w:rsidR="00802184" w:rsidRDefault="00802184">
            <w:pPr>
              <w:pStyle w:val="ConsPlusNormal"/>
              <w:jc w:val="right"/>
            </w:pPr>
            <w:r>
              <w:t>114 936,56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88 201,00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26 735,56</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73 497,70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16 497,70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41 438,86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31 201,00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10 237,86</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N 1. Развитие и модернизация действующей республиканской спутниковой телерадиовещательной сети "Якутия"</w:t>
            </w:r>
          </w:p>
        </w:tc>
        <w:tc>
          <w:tcPr>
            <w:tcW w:w="1417" w:type="dxa"/>
            <w:vAlign w:val="center"/>
          </w:tcPr>
          <w:p w:rsidR="00802184" w:rsidRDefault="00802184">
            <w:pPr>
              <w:pStyle w:val="ConsPlusNormal"/>
              <w:jc w:val="right"/>
            </w:pPr>
            <w:r>
              <w:t>114 936,56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88 201,00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26 735,56</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73 497,70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16 497,70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41 438,86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31 201,00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10 237,86</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3.1.1. Развитие спутниковой и наземной инфраструктуры телерадиовещания Р</w:t>
            </w:r>
            <w:proofErr w:type="gramStart"/>
            <w:r>
              <w:t>С(</w:t>
            </w:r>
            <w:proofErr w:type="gramEnd"/>
            <w:r>
              <w:t>Я)</w:t>
            </w:r>
          </w:p>
        </w:tc>
        <w:tc>
          <w:tcPr>
            <w:tcW w:w="1417" w:type="dxa"/>
            <w:vAlign w:val="center"/>
          </w:tcPr>
          <w:p w:rsidR="00802184" w:rsidRDefault="00802184">
            <w:pPr>
              <w:pStyle w:val="ConsPlusNormal"/>
              <w:jc w:val="right"/>
            </w:pPr>
            <w:r>
              <w:t>114 936,56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88 201,00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26 735,56</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73 497,70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16 497,70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41 438,86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31 201,00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10 237,86</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1897" w:history="1">
              <w:r>
                <w:rPr>
                  <w:color w:val="0000FF"/>
                </w:rPr>
                <w:t>Подпрограмма</w:t>
              </w:r>
            </w:hyperlink>
            <w:r>
              <w:t xml:space="preserve"> "Безопасность в информационном обществе"</w:t>
            </w:r>
          </w:p>
        </w:tc>
      </w:tr>
      <w:tr w:rsidR="00802184">
        <w:tc>
          <w:tcPr>
            <w:tcW w:w="3628" w:type="dxa"/>
            <w:vAlign w:val="center"/>
          </w:tcPr>
          <w:p w:rsidR="00802184" w:rsidRDefault="00802184">
            <w:pPr>
              <w:pStyle w:val="ConsPlusNormal"/>
              <w:jc w:val="center"/>
            </w:pPr>
            <w:r>
              <w:t>ВСЕГО:</w:t>
            </w:r>
          </w:p>
        </w:tc>
        <w:tc>
          <w:tcPr>
            <w:tcW w:w="1417" w:type="dxa"/>
            <w:vAlign w:val="center"/>
          </w:tcPr>
          <w:p w:rsidR="00802184" w:rsidRDefault="00802184">
            <w:pPr>
              <w:pStyle w:val="ConsPlusNormal"/>
              <w:jc w:val="right"/>
            </w:pPr>
            <w:r>
              <w:t>319 793,44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319 793,44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23 968,00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23 968,00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94 172,14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94 172,14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20 805,00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20 805,00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35 080,30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35 080,30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1. 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w:t>
            </w:r>
          </w:p>
        </w:tc>
        <w:tc>
          <w:tcPr>
            <w:tcW w:w="1417" w:type="dxa"/>
            <w:vAlign w:val="center"/>
          </w:tcPr>
          <w:p w:rsidR="00802184" w:rsidRDefault="00802184">
            <w:pPr>
              <w:pStyle w:val="ConsPlusNormal"/>
              <w:jc w:val="right"/>
            </w:pPr>
            <w:r>
              <w:t>319 793,44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319 793,44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23 968,00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23 968,00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2013 год</w:t>
            </w:r>
          </w:p>
        </w:tc>
        <w:tc>
          <w:tcPr>
            <w:tcW w:w="1417" w:type="dxa"/>
            <w:vAlign w:val="center"/>
          </w:tcPr>
          <w:p w:rsidR="00802184" w:rsidRDefault="00802184">
            <w:pPr>
              <w:pStyle w:val="ConsPlusNormal"/>
              <w:jc w:val="right"/>
            </w:pPr>
            <w:r>
              <w:t>94 172,14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94 172,14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20 805,00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20 805,00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35 080,30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35 080,30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36 442,00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4.1.1. Развитие систем Ситуационного центра Главы Республики Саха (Якутия)</w:t>
            </w:r>
          </w:p>
        </w:tc>
        <w:tc>
          <w:tcPr>
            <w:tcW w:w="1417" w:type="dxa"/>
            <w:vAlign w:val="center"/>
          </w:tcPr>
          <w:p w:rsidR="00802184" w:rsidRDefault="00802184">
            <w:pPr>
              <w:pStyle w:val="ConsPlusNormal"/>
              <w:jc w:val="right"/>
            </w:pPr>
            <w:r>
              <w:t>203 053,44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203 053,44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12 448,00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12 448,00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81 167,14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81 167,14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7 800,00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7 800,00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19 638,30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19 638,30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20 500,00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4.1.2. Аттестация информационных систем государственных органов Р</w:t>
            </w:r>
            <w:proofErr w:type="gramStart"/>
            <w:r>
              <w:t>С(</w:t>
            </w:r>
            <w:proofErr w:type="gramEnd"/>
            <w:r>
              <w:t xml:space="preserve">Я) по требованиям безопасности </w:t>
            </w:r>
            <w:r>
              <w:lastRenderedPageBreak/>
              <w:t>информации</w:t>
            </w:r>
          </w:p>
        </w:tc>
        <w:tc>
          <w:tcPr>
            <w:tcW w:w="1417" w:type="dxa"/>
            <w:vAlign w:val="center"/>
          </w:tcPr>
          <w:p w:rsidR="00802184" w:rsidRDefault="00802184">
            <w:pPr>
              <w:pStyle w:val="ConsPlusNormal"/>
              <w:jc w:val="right"/>
            </w:pPr>
            <w:r>
              <w:lastRenderedPageBreak/>
              <w:t>84 856,00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84 856,00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11 520,00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11 520,00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13 005,00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13 005,00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13 005,00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13 005,00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15 442,00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15 442,00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15 942,00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15 942,00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15 942,00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15 942,00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15 942,00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15 942,00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15 942,00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15 942,00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tc>
      </w:tr>
      <w:tr w:rsidR="00802184">
        <w:tc>
          <w:tcPr>
            <w:tcW w:w="3628" w:type="dxa"/>
            <w:vAlign w:val="center"/>
          </w:tcPr>
          <w:p w:rsidR="00802184" w:rsidRDefault="00802184">
            <w:pPr>
              <w:pStyle w:val="ConsPlusNormal"/>
              <w:jc w:val="center"/>
            </w:pPr>
            <w:r>
              <w:t>ВСЕГО:</w:t>
            </w:r>
          </w:p>
        </w:tc>
        <w:tc>
          <w:tcPr>
            <w:tcW w:w="1417" w:type="dxa"/>
            <w:vAlign w:val="center"/>
          </w:tcPr>
          <w:p w:rsidR="00802184" w:rsidRDefault="00802184">
            <w:pPr>
              <w:pStyle w:val="ConsPlusNormal"/>
              <w:jc w:val="right"/>
            </w:pPr>
            <w:r>
              <w:t>15 700,00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15 700,00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8 500,00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lastRenderedPageBreak/>
              <w:t>Задача 1. Создание системы 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государственной экспертизы проекта</w:t>
            </w:r>
          </w:p>
        </w:tc>
        <w:tc>
          <w:tcPr>
            <w:tcW w:w="1417" w:type="dxa"/>
            <w:vAlign w:val="center"/>
          </w:tcPr>
          <w:p w:rsidR="00802184" w:rsidRDefault="00802184">
            <w:pPr>
              <w:pStyle w:val="ConsPlusNormal"/>
              <w:jc w:val="right"/>
            </w:pPr>
            <w:r>
              <w:t>15 700,00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15 700,00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8 500,00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5.1.1. Разработка технического проекта системы обеспечения вызова оперативных служб через единый номер "112" на базе единых дежурно-диспетчерских служб муниципальных образований Р</w:t>
            </w:r>
            <w:proofErr w:type="gramStart"/>
            <w:r>
              <w:t>С(</w:t>
            </w:r>
            <w:proofErr w:type="gramEnd"/>
            <w:r>
              <w:t>Я)</w:t>
            </w:r>
          </w:p>
        </w:tc>
        <w:tc>
          <w:tcPr>
            <w:tcW w:w="1417" w:type="dxa"/>
            <w:vAlign w:val="center"/>
          </w:tcPr>
          <w:p w:rsidR="00802184" w:rsidRDefault="00802184">
            <w:pPr>
              <w:pStyle w:val="ConsPlusNormal"/>
              <w:jc w:val="right"/>
            </w:pPr>
            <w:r>
              <w:t>15 700,00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15 700,00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8 500,00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3628" w:type="dxa"/>
            <w:vAlign w:val="center"/>
          </w:tcPr>
          <w:p w:rsidR="00802184" w:rsidRDefault="00802184">
            <w:pPr>
              <w:pStyle w:val="ConsPlusNormal"/>
              <w:jc w:val="center"/>
            </w:pPr>
            <w:r>
              <w:t>ВСЕГО:</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Задача 1. Внедрение спутниковых навигационных технологий ГЛОНАСС в интересах социально-</w:t>
            </w:r>
            <w:r>
              <w:lastRenderedPageBreak/>
              <w:t>экономического и инновационного развития Республики Саха (Якутия)</w:t>
            </w:r>
          </w:p>
        </w:tc>
        <w:tc>
          <w:tcPr>
            <w:tcW w:w="1417" w:type="dxa"/>
            <w:vAlign w:val="center"/>
          </w:tcPr>
          <w:p w:rsidR="00802184" w:rsidRDefault="00802184">
            <w:pPr>
              <w:pStyle w:val="ConsPlusNormal"/>
              <w:jc w:val="right"/>
            </w:pPr>
            <w:r>
              <w:lastRenderedPageBreak/>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both"/>
            </w:pPr>
            <w:r>
              <w:t>6.1.1 Создание регионального навигационно-информационного центра "Якутия"</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bl>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9</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right"/>
      </w:pPr>
      <w:r>
        <w:t>Форма 1</w:t>
      </w:r>
    </w:p>
    <w:p w:rsidR="00802184" w:rsidRDefault="00802184">
      <w:pPr>
        <w:pStyle w:val="ConsPlusNormal"/>
        <w:jc w:val="both"/>
      </w:pPr>
    </w:p>
    <w:p w:rsidR="00802184" w:rsidRDefault="00802184">
      <w:pPr>
        <w:pStyle w:val="ConsPlusNormal"/>
        <w:jc w:val="center"/>
      </w:pPr>
      <w:bookmarkStart w:id="8" w:name="P5464"/>
      <w:bookmarkEnd w:id="8"/>
      <w:r>
        <w:t>Система программных мероприятий государственной программы</w:t>
      </w:r>
    </w:p>
    <w:p w:rsidR="00802184" w:rsidRDefault="00802184">
      <w:pPr>
        <w:pStyle w:val="ConsPlusNormal"/>
        <w:jc w:val="center"/>
      </w:pPr>
      <w:r>
        <w:t xml:space="preserve">Республики Саха (Якутия) "Развитие </w:t>
      </w:r>
      <w:proofErr w:type="gramStart"/>
      <w:r>
        <w:t>информационного</w:t>
      </w:r>
      <w:proofErr w:type="gramEnd"/>
    </w:p>
    <w:p w:rsidR="00802184" w:rsidRDefault="00802184">
      <w:pPr>
        <w:pStyle w:val="ConsPlusNormal"/>
        <w:jc w:val="center"/>
      </w:pPr>
      <w:r>
        <w:t>общества в Республике Саха (Якутия) на 2012 - 2019 годы"</w:t>
      </w:r>
    </w:p>
    <w:p w:rsidR="00802184" w:rsidRDefault="00802184">
      <w:pPr>
        <w:pStyle w:val="ConsPlusNormal"/>
        <w:jc w:val="center"/>
      </w:pPr>
      <w:r>
        <w:t>по интенсивному варианту</w:t>
      </w:r>
    </w:p>
    <w:p w:rsidR="00802184" w:rsidRDefault="00802184">
      <w:pPr>
        <w:pStyle w:val="ConsPlusNormal"/>
        <w:jc w:val="both"/>
      </w:pPr>
    </w:p>
    <w:p w:rsidR="00802184" w:rsidRDefault="00802184">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1417"/>
        <w:gridCol w:w="1587"/>
        <w:gridCol w:w="2154"/>
        <w:gridCol w:w="1191"/>
        <w:gridCol w:w="1701"/>
      </w:tblGrid>
      <w:tr w:rsidR="00802184">
        <w:tc>
          <w:tcPr>
            <w:tcW w:w="3628" w:type="dxa"/>
            <w:vAlign w:val="center"/>
          </w:tcPr>
          <w:p w:rsidR="00802184" w:rsidRDefault="00802184">
            <w:pPr>
              <w:pStyle w:val="ConsPlusNormal"/>
              <w:jc w:val="center"/>
            </w:pPr>
            <w:r>
              <w:t>Наименование мероприятия</w:t>
            </w:r>
          </w:p>
        </w:tc>
        <w:tc>
          <w:tcPr>
            <w:tcW w:w="1417" w:type="dxa"/>
            <w:vAlign w:val="center"/>
          </w:tcPr>
          <w:p w:rsidR="00802184" w:rsidRDefault="00802184">
            <w:pPr>
              <w:pStyle w:val="ConsPlusNormal"/>
              <w:jc w:val="center"/>
            </w:pPr>
            <w:r>
              <w:t>Всего:</w:t>
            </w:r>
          </w:p>
        </w:tc>
        <w:tc>
          <w:tcPr>
            <w:tcW w:w="1587" w:type="dxa"/>
            <w:vAlign w:val="center"/>
          </w:tcPr>
          <w:p w:rsidR="00802184" w:rsidRDefault="00802184">
            <w:pPr>
              <w:pStyle w:val="ConsPlusNormal"/>
              <w:jc w:val="center"/>
            </w:pPr>
            <w:r>
              <w:t>Федеральный бюджет</w:t>
            </w:r>
          </w:p>
        </w:tc>
        <w:tc>
          <w:tcPr>
            <w:tcW w:w="2154" w:type="dxa"/>
            <w:vAlign w:val="center"/>
          </w:tcPr>
          <w:p w:rsidR="00802184" w:rsidRDefault="00802184">
            <w:pPr>
              <w:pStyle w:val="ConsPlusNormal"/>
              <w:jc w:val="center"/>
            </w:pPr>
            <w:r>
              <w:t>Государственный бюджет Республики Саха (Якутия)</w:t>
            </w:r>
          </w:p>
        </w:tc>
        <w:tc>
          <w:tcPr>
            <w:tcW w:w="1191" w:type="dxa"/>
            <w:vAlign w:val="center"/>
          </w:tcPr>
          <w:p w:rsidR="00802184" w:rsidRDefault="00802184">
            <w:pPr>
              <w:pStyle w:val="ConsPlusNormal"/>
              <w:jc w:val="center"/>
            </w:pPr>
            <w:r>
              <w:t>Местные бюджеты</w:t>
            </w:r>
          </w:p>
        </w:tc>
        <w:tc>
          <w:tcPr>
            <w:tcW w:w="1701" w:type="dxa"/>
            <w:vAlign w:val="center"/>
          </w:tcPr>
          <w:p w:rsidR="00802184" w:rsidRDefault="00802184">
            <w:pPr>
              <w:pStyle w:val="ConsPlusNormal"/>
              <w:jc w:val="center"/>
            </w:pPr>
            <w:r>
              <w:t>Внебюджетные средства</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9 370 373,37</w:t>
            </w:r>
          </w:p>
        </w:tc>
        <w:tc>
          <w:tcPr>
            <w:tcW w:w="1587" w:type="dxa"/>
            <w:vAlign w:val="center"/>
          </w:tcPr>
          <w:p w:rsidR="00802184" w:rsidRDefault="00802184">
            <w:pPr>
              <w:pStyle w:val="ConsPlusNormal"/>
              <w:jc w:val="right"/>
            </w:pPr>
            <w:r>
              <w:t>38 855,00</w:t>
            </w:r>
          </w:p>
        </w:tc>
        <w:tc>
          <w:tcPr>
            <w:tcW w:w="2154" w:type="dxa"/>
            <w:vAlign w:val="center"/>
          </w:tcPr>
          <w:p w:rsidR="00802184" w:rsidRDefault="00802184">
            <w:pPr>
              <w:pStyle w:val="ConsPlusNormal"/>
              <w:jc w:val="right"/>
            </w:pPr>
            <w:r>
              <w:t>8 462 909,12</w:t>
            </w:r>
          </w:p>
        </w:tc>
        <w:tc>
          <w:tcPr>
            <w:tcW w:w="1191" w:type="dxa"/>
            <w:vAlign w:val="center"/>
          </w:tcPr>
          <w:p w:rsidR="00802184" w:rsidRDefault="00802184">
            <w:pPr>
              <w:pStyle w:val="ConsPlusNormal"/>
              <w:jc w:val="right"/>
            </w:pPr>
            <w:r>
              <w:t>249 426,50</w:t>
            </w:r>
          </w:p>
        </w:tc>
        <w:tc>
          <w:tcPr>
            <w:tcW w:w="1701" w:type="dxa"/>
            <w:vAlign w:val="center"/>
          </w:tcPr>
          <w:p w:rsidR="00802184" w:rsidRDefault="00802184">
            <w:pPr>
              <w:pStyle w:val="ConsPlusNormal"/>
              <w:jc w:val="right"/>
            </w:pPr>
            <w:r>
              <w:t>619 182,75</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881 330,06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850 580,06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30 750,00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1 214 872,77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1 032 684,47</w:t>
            </w:r>
          </w:p>
        </w:tc>
        <w:tc>
          <w:tcPr>
            <w:tcW w:w="1191" w:type="dxa"/>
            <w:vAlign w:val="center"/>
          </w:tcPr>
          <w:p w:rsidR="00802184" w:rsidRDefault="00802184">
            <w:pPr>
              <w:pStyle w:val="ConsPlusNormal"/>
              <w:jc w:val="right"/>
            </w:pPr>
            <w:r>
              <w:t>28 788,30</w:t>
            </w:r>
          </w:p>
        </w:tc>
        <w:tc>
          <w:tcPr>
            <w:tcW w:w="1701" w:type="dxa"/>
            <w:vAlign w:val="center"/>
          </w:tcPr>
          <w:p w:rsidR="00802184" w:rsidRDefault="00802184">
            <w:pPr>
              <w:pStyle w:val="ConsPlusNormal"/>
              <w:jc w:val="right"/>
            </w:pPr>
            <w:r>
              <w:t>153 400,00</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1 202 409,86</w:t>
            </w:r>
          </w:p>
        </w:tc>
        <w:tc>
          <w:tcPr>
            <w:tcW w:w="1587" w:type="dxa"/>
            <w:vAlign w:val="center"/>
          </w:tcPr>
          <w:p w:rsidR="00802184" w:rsidRDefault="00802184">
            <w:pPr>
              <w:pStyle w:val="ConsPlusNormal"/>
              <w:jc w:val="right"/>
            </w:pPr>
            <w:r>
              <w:t>30 000,00</w:t>
            </w:r>
          </w:p>
        </w:tc>
        <w:tc>
          <w:tcPr>
            <w:tcW w:w="2154" w:type="dxa"/>
            <w:vAlign w:val="center"/>
          </w:tcPr>
          <w:p w:rsidR="00802184" w:rsidRDefault="00802184">
            <w:pPr>
              <w:pStyle w:val="ConsPlusNormal"/>
              <w:jc w:val="right"/>
            </w:pPr>
            <w:r>
              <w:t>1 073 336,16</w:t>
            </w:r>
          </w:p>
        </w:tc>
        <w:tc>
          <w:tcPr>
            <w:tcW w:w="1191" w:type="dxa"/>
            <w:vAlign w:val="center"/>
          </w:tcPr>
          <w:p w:rsidR="00802184" w:rsidRDefault="00802184">
            <w:pPr>
              <w:pStyle w:val="ConsPlusNormal"/>
              <w:jc w:val="right"/>
            </w:pPr>
            <w:r>
              <w:t>31 773,70</w:t>
            </w:r>
          </w:p>
        </w:tc>
        <w:tc>
          <w:tcPr>
            <w:tcW w:w="1701" w:type="dxa"/>
            <w:vAlign w:val="center"/>
          </w:tcPr>
          <w:p w:rsidR="00802184" w:rsidRDefault="00802184">
            <w:pPr>
              <w:pStyle w:val="ConsPlusNormal"/>
              <w:jc w:val="right"/>
            </w:pPr>
            <w:r>
              <w:t>67 300,00</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1 236 896,47</w:t>
            </w:r>
          </w:p>
        </w:tc>
        <w:tc>
          <w:tcPr>
            <w:tcW w:w="1587" w:type="dxa"/>
            <w:vAlign w:val="center"/>
          </w:tcPr>
          <w:p w:rsidR="00802184" w:rsidRDefault="00802184">
            <w:pPr>
              <w:pStyle w:val="ConsPlusNormal"/>
              <w:jc w:val="right"/>
            </w:pPr>
            <w:r>
              <w:t>8 855,00</w:t>
            </w:r>
          </w:p>
        </w:tc>
        <w:tc>
          <w:tcPr>
            <w:tcW w:w="2154" w:type="dxa"/>
            <w:vAlign w:val="center"/>
          </w:tcPr>
          <w:p w:rsidR="00802184" w:rsidRDefault="00802184">
            <w:pPr>
              <w:pStyle w:val="ConsPlusNormal"/>
              <w:jc w:val="right"/>
            </w:pPr>
            <w:r>
              <w:t>1 112 644,34</w:t>
            </w:r>
          </w:p>
        </w:tc>
        <w:tc>
          <w:tcPr>
            <w:tcW w:w="1191" w:type="dxa"/>
            <w:vAlign w:val="center"/>
          </w:tcPr>
          <w:p w:rsidR="00802184" w:rsidRDefault="00802184">
            <w:pPr>
              <w:pStyle w:val="ConsPlusNormal"/>
              <w:jc w:val="right"/>
            </w:pPr>
            <w:r>
              <w:t>35 229,30</w:t>
            </w:r>
          </w:p>
        </w:tc>
        <w:tc>
          <w:tcPr>
            <w:tcW w:w="1701" w:type="dxa"/>
            <w:vAlign w:val="center"/>
          </w:tcPr>
          <w:p w:rsidR="00802184" w:rsidRDefault="00802184">
            <w:pPr>
              <w:pStyle w:val="ConsPlusNormal"/>
              <w:jc w:val="right"/>
            </w:pPr>
            <w:r>
              <w:t>80 167,83</w:t>
            </w:r>
          </w:p>
        </w:tc>
      </w:tr>
      <w:tr w:rsidR="00802184">
        <w:tc>
          <w:tcPr>
            <w:tcW w:w="3628" w:type="dxa"/>
            <w:vAlign w:val="center"/>
          </w:tcPr>
          <w:p w:rsidR="00802184" w:rsidRDefault="00802184">
            <w:pPr>
              <w:pStyle w:val="ConsPlusNormal"/>
              <w:jc w:val="center"/>
            </w:pPr>
            <w:r>
              <w:lastRenderedPageBreak/>
              <w:t>2016 год</w:t>
            </w:r>
          </w:p>
        </w:tc>
        <w:tc>
          <w:tcPr>
            <w:tcW w:w="1417" w:type="dxa"/>
            <w:vAlign w:val="center"/>
          </w:tcPr>
          <w:p w:rsidR="00802184" w:rsidRDefault="00802184">
            <w:pPr>
              <w:pStyle w:val="ConsPlusNormal"/>
              <w:jc w:val="right"/>
            </w:pPr>
            <w:r>
              <w:t>1 208 316,54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1 098 016,51</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71 891,23</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1 208 849,22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1 098 549,19</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71 891,23</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1 208 849,22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1 098 549,19</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71 891,23</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1 208 849,22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1 098 549,19</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71 891,23</w:t>
            </w:r>
          </w:p>
        </w:tc>
      </w:tr>
      <w:tr w:rsidR="00802184">
        <w:tc>
          <w:tcPr>
            <w:tcW w:w="11678" w:type="dxa"/>
            <w:gridSpan w:val="6"/>
            <w:vAlign w:val="center"/>
          </w:tcPr>
          <w:p w:rsidR="00802184" w:rsidRDefault="00802184">
            <w:pPr>
              <w:pStyle w:val="ConsPlusNormal"/>
              <w:jc w:val="center"/>
            </w:pPr>
            <w:r>
              <w:t>Раздел "Управление Программой" (расходы на содержание исполнительного органа государственной власти)</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212 497,77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212 497,77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18 935,00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18 935,00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28 881,00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28 881,00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28 088,00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28 088,00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27 629,77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27 629,77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27 241,00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27 241,00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719" w:history="1">
              <w:r>
                <w:rPr>
                  <w:color w:val="0000FF"/>
                </w:rPr>
                <w:t>Подпрограмма</w:t>
              </w:r>
            </w:hyperlink>
            <w:r>
              <w:t xml:space="preserve"> "Формирование Электронного правительства"</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4 067 290,86</w:t>
            </w:r>
          </w:p>
        </w:tc>
        <w:tc>
          <w:tcPr>
            <w:tcW w:w="1587" w:type="dxa"/>
            <w:vAlign w:val="center"/>
          </w:tcPr>
          <w:p w:rsidR="00802184" w:rsidRDefault="00802184">
            <w:pPr>
              <w:pStyle w:val="ConsPlusNormal"/>
              <w:jc w:val="right"/>
            </w:pPr>
            <w:r>
              <w:t>38 855,00</w:t>
            </w:r>
          </w:p>
        </w:tc>
        <w:tc>
          <w:tcPr>
            <w:tcW w:w="2154" w:type="dxa"/>
            <w:vAlign w:val="center"/>
          </w:tcPr>
          <w:p w:rsidR="00802184" w:rsidRDefault="00802184">
            <w:pPr>
              <w:pStyle w:val="ConsPlusNormal"/>
              <w:jc w:val="right"/>
            </w:pPr>
            <w:r>
              <w:t>4 028 435,86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610 885,20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610 885,20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403 922,39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403 922,39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576 780,81</w:t>
            </w:r>
          </w:p>
        </w:tc>
        <w:tc>
          <w:tcPr>
            <w:tcW w:w="1587" w:type="dxa"/>
            <w:vAlign w:val="center"/>
          </w:tcPr>
          <w:p w:rsidR="00802184" w:rsidRDefault="00802184">
            <w:pPr>
              <w:pStyle w:val="ConsPlusNormal"/>
              <w:jc w:val="right"/>
            </w:pPr>
            <w:r>
              <w:t>30 000,00</w:t>
            </w:r>
          </w:p>
        </w:tc>
        <w:tc>
          <w:tcPr>
            <w:tcW w:w="2154" w:type="dxa"/>
            <w:vAlign w:val="center"/>
          </w:tcPr>
          <w:p w:rsidR="00802184" w:rsidRDefault="00802184">
            <w:pPr>
              <w:pStyle w:val="ConsPlusNormal"/>
              <w:jc w:val="right"/>
            </w:pPr>
            <w:r>
              <w:t>546 780,81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2015 год</w:t>
            </w:r>
          </w:p>
        </w:tc>
        <w:tc>
          <w:tcPr>
            <w:tcW w:w="1417" w:type="dxa"/>
            <w:vAlign w:val="center"/>
          </w:tcPr>
          <w:p w:rsidR="00802184" w:rsidRDefault="00802184">
            <w:pPr>
              <w:pStyle w:val="ConsPlusNormal"/>
              <w:jc w:val="right"/>
            </w:pPr>
            <w:r>
              <w:t>493 820,15</w:t>
            </w:r>
          </w:p>
        </w:tc>
        <w:tc>
          <w:tcPr>
            <w:tcW w:w="1587" w:type="dxa"/>
            <w:vAlign w:val="center"/>
          </w:tcPr>
          <w:p w:rsidR="00802184" w:rsidRDefault="00802184">
            <w:pPr>
              <w:pStyle w:val="ConsPlusNormal"/>
              <w:jc w:val="right"/>
            </w:pPr>
            <w:r>
              <w:t>8 855,00</w:t>
            </w:r>
          </w:p>
        </w:tc>
        <w:tc>
          <w:tcPr>
            <w:tcW w:w="2154" w:type="dxa"/>
            <w:vAlign w:val="center"/>
          </w:tcPr>
          <w:p w:rsidR="00802184" w:rsidRDefault="00802184">
            <w:pPr>
              <w:pStyle w:val="ConsPlusNormal"/>
              <w:jc w:val="right"/>
            </w:pPr>
            <w:r>
              <w:t>484 965,15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495 470,58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495 470,58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495 470,58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495 470,58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495 470,58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495 470,58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495 470,58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495 470,58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N 1. Развитие и обеспечение функционирования инфраструктуры Электронного правительства Республики Саха (Якутия)</w:t>
            </w:r>
          </w:p>
        </w:tc>
        <w:tc>
          <w:tcPr>
            <w:tcW w:w="1417" w:type="dxa"/>
            <w:vAlign w:val="center"/>
          </w:tcPr>
          <w:p w:rsidR="00802184" w:rsidRDefault="00802184">
            <w:pPr>
              <w:pStyle w:val="ConsPlusNormal"/>
              <w:jc w:val="right"/>
            </w:pPr>
            <w:r>
              <w:t>1 540 283,60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1 540 283,60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253 694,00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253 694,00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130 056,86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130 056,86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218 262,94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218 262,94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184 317,80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184 317,80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188 488,00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188 488,00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188 488,00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188 488,00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188 488,00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188 488,00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188 488,00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188 488,00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 xml:space="preserve">Задача N 2. Развитие и обеспечение функционирования системы юридически значимого межведомственного электронного документооборота государственных </w:t>
            </w:r>
            <w:r>
              <w:lastRenderedPageBreak/>
              <w:t>органов</w:t>
            </w:r>
          </w:p>
        </w:tc>
        <w:tc>
          <w:tcPr>
            <w:tcW w:w="1417" w:type="dxa"/>
            <w:vAlign w:val="center"/>
          </w:tcPr>
          <w:p w:rsidR="00802184" w:rsidRDefault="00802184">
            <w:pPr>
              <w:pStyle w:val="ConsPlusNormal"/>
              <w:jc w:val="right"/>
            </w:pPr>
            <w:r>
              <w:lastRenderedPageBreak/>
              <w:t>171 124,13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171 124,13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46 680,72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46 680,72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12 558,23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12 558,23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13 726,87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13 726,87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20 297,00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20 297,00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19 465,33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19 465,33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19 465,33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19 465,33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19 465,33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19 465,33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19 465,33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19 465,33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N 3. Централизованное приобретение программного обеспечения и средств вычислительной техники для органов государственной власти Республики Саха (Якутия) и участников информационного взаимодействия и региональной СМЭВ</w:t>
            </w:r>
          </w:p>
        </w:tc>
        <w:tc>
          <w:tcPr>
            <w:tcW w:w="1417" w:type="dxa"/>
            <w:vAlign w:val="center"/>
          </w:tcPr>
          <w:p w:rsidR="00802184" w:rsidRDefault="00802184">
            <w:pPr>
              <w:pStyle w:val="ConsPlusNormal"/>
              <w:jc w:val="right"/>
            </w:pPr>
            <w:r>
              <w:t>1 129 442,53</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1 129 442,53</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185 986,44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185 986,44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121 516,09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121 516,09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125 157,00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125 157,00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136 111,00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136 111,00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2016 год</w:t>
            </w:r>
          </w:p>
        </w:tc>
        <w:tc>
          <w:tcPr>
            <w:tcW w:w="1417" w:type="dxa"/>
            <w:vAlign w:val="center"/>
          </w:tcPr>
          <w:p w:rsidR="00802184" w:rsidRDefault="00802184">
            <w:pPr>
              <w:pStyle w:val="ConsPlusNormal"/>
              <w:jc w:val="right"/>
            </w:pPr>
            <w:r>
              <w:t>140 168,00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140 168,00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140 168,00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140 168,00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140 168,00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140 168,00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140 168,00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140 168,00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N 4. Формирование и развитие инфраструктуры универсальной электронной карты</w:t>
            </w:r>
          </w:p>
        </w:tc>
        <w:tc>
          <w:tcPr>
            <w:tcW w:w="1417" w:type="dxa"/>
            <w:vAlign w:val="center"/>
          </w:tcPr>
          <w:p w:rsidR="00802184" w:rsidRDefault="00802184">
            <w:pPr>
              <w:pStyle w:val="ConsPlusNormal"/>
              <w:jc w:val="right"/>
            </w:pPr>
            <w:r>
              <w:t>1 187 585,60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1 187 585,60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124 524,04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124 524,04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139 791,20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139 791,20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189 634,01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189 634,01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144 239,35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144 239,35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147 349,25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147 349,25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147 349,25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147 349,25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147 349,25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147 349,25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147 349,25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147 349,25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2 733 136,68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2 733 136,68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150 599,86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150 599,86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326 384,38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326 384,38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2014 год</w:t>
            </w:r>
          </w:p>
        </w:tc>
        <w:tc>
          <w:tcPr>
            <w:tcW w:w="1417" w:type="dxa"/>
            <w:vAlign w:val="center"/>
          </w:tcPr>
          <w:p w:rsidR="00802184" w:rsidRDefault="00802184">
            <w:pPr>
              <w:pStyle w:val="ConsPlusNormal"/>
              <w:jc w:val="right"/>
            </w:pPr>
            <w:r>
              <w:t>335 279,95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335 279,95</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378 542,94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378 542,94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385 182,88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385 182,88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385 715,56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385 715,56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385 715,56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385 715,56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385 715,56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385 715,56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N 1. Развитие инфраструктуры доступа к сервисам электронного государства</w:t>
            </w:r>
          </w:p>
        </w:tc>
        <w:tc>
          <w:tcPr>
            <w:tcW w:w="1417" w:type="dxa"/>
            <w:vAlign w:val="center"/>
          </w:tcPr>
          <w:p w:rsidR="00802184" w:rsidRDefault="00802184">
            <w:pPr>
              <w:pStyle w:val="ConsPlusNormal"/>
              <w:jc w:val="right"/>
            </w:pPr>
            <w:r>
              <w:t>2 469 138,17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2 469 138,17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129 389,86</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129 389,86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303 925,94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303 925,94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311 656,27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311 656,27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342 095,50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342 095,50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345 118,14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345 118,14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345 650,82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345 650,82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345 650,82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345 650,82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345 650,82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345 650,82</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N 2. Присуждение Государственной премии Республики Саха (Якутия) имени П.И. Дудкина в области связи и информационных технологий</w:t>
            </w:r>
          </w:p>
        </w:tc>
        <w:tc>
          <w:tcPr>
            <w:tcW w:w="1417" w:type="dxa"/>
            <w:vAlign w:val="center"/>
          </w:tcPr>
          <w:p w:rsidR="00802184" w:rsidRDefault="00802184">
            <w:pPr>
              <w:pStyle w:val="ConsPlusNormal"/>
              <w:jc w:val="right"/>
            </w:pPr>
            <w:r>
              <w:t>400,00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 xml:space="preserve">Задача N 3. Развитие </w:t>
            </w:r>
            <w:proofErr w:type="gramStart"/>
            <w:r>
              <w:t>цифрового</w:t>
            </w:r>
            <w:proofErr w:type="gramEnd"/>
            <w:r>
              <w:t xml:space="preserve"> контента</w:t>
            </w:r>
          </w:p>
        </w:tc>
        <w:tc>
          <w:tcPr>
            <w:tcW w:w="1417" w:type="dxa"/>
            <w:vAlign w:val="center"/>
          </w:tcPr>
          <w:p w:rsidR="00802184" w:rsidRDefault="00802184">
            <w:pPr>
              <w:pStyle w:val="ConsPlusNormal"/>
              <w:jc w:val="right"/>
            </w:pPr>
            <w:r>
              <w:t>263 598,51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263 598,51</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21 160,00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21 160,00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22 408,44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22 408,44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23 573,68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23 573,68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36 397,44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36 397,44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40 014,74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40 014,74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40 014,74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40 014,74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40 014,74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40 014,74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40 014,74</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40 014,74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1611" w:history="1">
              <w:r>
                <w:rPr>
                  <w:color w:val="0000FF"/>
                </w:rPr>
                <w:t>Подпрограмма</w:t>
              </w:r>
            </w:hyperlink>
            <w:r>
              <w:t xml:space="preserve"> "Развитие инфраструктуры телерадиовещания Республики Саха (Якутия)"</w:t>
            </w:r>
          </w:p>
        </w:tc>
      </w:tr>
      <w:tr w:rsidR="00802184">
        <w:tc>
          <w:tcPr>
            <w:tcW w:w="3628" w:type="dxa"/>
            <w:vAlign w:val="center"/>
          </w:tcPr>
          <w:p w:rsidR="00802184" w:rsidRDefault="00802184">
            <w:pPr>
              <w:pStyle w:val="ConsPlusNormal"/>
            </w:pPr>
            <w:r>
              <w:lastRenderedPageBreak/>
              <w:t>ВСЕГО:</w:t>
            </w:r>
          </w:p>
        </w:tc>
        <w:tc>
          <w:tcPr>
            <w:tcW w:w="1417" w:type="dxa"/>
            <w:vAlign w:val="center"/>
          </w:tcPr>
          <w:p w:rsidR="00802184" w:rsidRDefault="00802184">
            <w:pPr>
              <w:pStyle w:val="ConsPlusNormal"/>
              <w:jc w:val="right"/>
            </w:pPr>
            <w:r>
              <w:t>763 825,79</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462 243,04</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301 582,75</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72 550,00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41 800,00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30 750,00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80 400,00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39 400,00</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75 100,00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40 300,00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34 800,00</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113 226,11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67 758,28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45 467,83</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105 637,42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67 846,19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37 791,23</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105 637,42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67 846,19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37 791,23</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105 637,42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67 846,19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37 791,23</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105 637,42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67 846,19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37 791,23</w:t>
            </w:r>
          </w:p>
        </w:tc>
      </w:tr>
      <w:tr w:rsidR="00802184">
        <w:tc>
          <w:tcPr>
            <w:tcW w:w="3628" w:type="dxa"/>
            <w:vAlign w:val="center"/>
          </w:tcPr>
          <w:p w:rsidR="00802184" w:rsidRDefault="00802184">
            <w:pPr>
              <w:pStyle w:val="ConsPlusNormal"/>
            </w:pPr>
            <w:r>
              <w:t>Задача N 1. Развитие и модернизация действующей республиканской спутниковой телерадиовещательной сети "Якутия"</w:t>
            </w:r>
          </w:p>
        </w:tc>
        <w:tc>
          <w:tcPr>
            <w:tcW w:w="1417" w:type="dxa"/>
            <w:vAlign w:val="center"/>
          </w:tcPr>
          <w:p w:rsidR="00802184" w:rsidRDefault="00802184">
            <w:pPr>
              <w:pStyle w:val="ConsPlusNormal"/>
              <w:jc w:val="right"/>
            </w:pPr>
            <w:r>
              <w:t>444 550,95</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248 550,66</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196 000,29</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72 550,00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41 800,00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30 750,00</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80 400,00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39 400,00</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75 100,00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40 300,00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34 800,00</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77 226,11</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41 758,28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35 467,83</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69 637,42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27 791,23</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69 637,42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27 791,23</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69 637,42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27 791,23</w:t>
            </w:r>
          </w:p>
        </w:tc>
      </w:tr>
      <w:tr w:rsidR="00802184">
        <w:tc>
          <w:tcPr>
            <w:tcW w:w="3628" w:type="dxa"/>
            <w:vAlign w:val="center"/>
          </w:tcPr>
          <w:p w:rsidR="00802184" w:rsidRDefault="00802184">
            <w:pPr>
              <w:pStyle w:val="ConsPlusNormal"/>
              <w:jc w:val="center"/>
            </w:pPr>
            <w:r>
              <w:lastRenderedPageBreak/>
              <w:t>2019 год</w:t>
            </w:r>
          </w:p>
        </w:tc>
        <w:tc>
          <w:tcPr>
            <w:tcW w:w="1417" w:type="dxa"/>
            <w:vAlign w:val="center"/>
          </w:tcPr>
          <w:p w:rsidR="00802184" w:rsidRDefault="00802184">
            <w:pPr>
              <w:pStyle w:val="ConsPlusNormal"/>
              <w:jc w:val="right"/>
            </w:pPr>
            <w:r>
              <w:t>69 637,42</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41 846,19</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27 791,23</w:t>
            </w:r>
          </w:p>
        </w:tc>
      </w:tr>
      <w:tr w:rsidR="00802184">
        <w:tc>
          <w:tcPr>
            <w:tcW w:w="3628" w:type="dxa"/>
            <w:vAlign w:val="center"/>
          </w:tcPr>
          <w:p w:rsidR="00802184" w:rsidRDefault="00802184">
            <w:pPr>
              <w:pStyle w:val="ConsPlusNormal"/>
            </w:pPr>
            <w:r>
              <w:t>Задача N 2. Охват населенных пунктов Республики Саха (Якутия) инновационными технологиями интерактивного телевидения на базе действующей республиканской спутниковой телерадиовещательной сети "Якутия"</w:t>
            </w:r>
          </w:p>
        </w:tc>
        <w:tc>
          <w:tcPr>
            <w:tcW w:w="1417" w:type="dxa"/>
            <w:vAlign w:val="center"/>
          </w:tcPr>
          <w:p w:rsidR="00802184" w:rsidRDefault="00802184">
            <w:pPr>
              <w:pStyle w:val="ConsPlusNormal"/>
              <w:jc w:val="right"/>
            </w:pPr>
            <w:r>
              <w:t>180 000,00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50 000,00</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36 000,00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10 000,00</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36 000,00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10 000,00</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36 000,00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10 000,00</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36 000,00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10 000,00</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36 000,00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10 000,00</w:t>
            </w:r>
          </w:p>
        </w:tc>
      </w:tr>
      <w:tr w:rsidR="00802184">
        <w:tc>
          <w:tcPr>
            <w:tcW w:w="11678" w:type="dxa"/>
            <w:gridSpan w:val="6"/>
            <w:vAlign w:val="center"/>
          </w:tcPr>
          <w:p w:rsidR="00802184" w:rsidRDefault="00802184">
            <w:pPr>
              <w:pStyle w:val="ConsPlusNormal"/>
              <w:jc w:val="center"/>
            </w:pPr>
            <w:hyperlink w:anchor="P1897" w:history="1">
              <w:r>
                <w:rPr>
                  <w:color w:val="0000FF"/>
                </w:rPr>
                <w:t>Подпрограмма</w:t>
              </w:r>
            </w:hyperlink>
            <w:r>
              <w:t xml:space="preserve"> "Безопасность в информационном обществе"</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441 319,00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441 319,00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28 360,00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28 360,00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101 089,00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101 089,00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29 480,00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29 480,00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54 878,00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54 878,00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2016 год</w:t>
            </w:r>
          </w:p>
        </w:tc>
        <w:tc>
          <w:tcPr>
            <w:tcW w:w="1417" w:type="dxa"/>
            <w:vAlign w:val="center"/>
          </w:tcPr>
          <w:p w:rsidR="00802184" w:rsidRDefault="00802184">
            <w:pPr>
              <w:pStyle w:val="ConsPlusNormal"/>
              <w:jc w:val="right"/>
            </w:pPr>
            <w:r>
              <w:t>56 878,00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56 878,00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56 878,00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56 878,00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56 878,00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56 878,00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56 878,00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56 878,00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1. 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w:t>
            </w:r>
          </w:p>
        </w:tc>
        <w:tc>
          <w:tcPr>
            <w:tcW w:w="1417" w:type="dxa"/>
            <w:vAlign w:val="center"/>
          </w:tcPr>
          <w:p w:rsidR="00802184" w:rsidRDefault="00802184">
            <w:pPr>
              <w:pStyle w:val="ConsPlusNormal"/>
              <w:jc w:val="right"/>
            </w:pPr>
            <w:r>
              <w:t>408 319,00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408 319,00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28 360,00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28 360,00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101 089,00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101 089,00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29 480,00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29 480,00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49 878,00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49 878,00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49 878,00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49 878,00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49 878,00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49 878,00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2. Перевод органов государственной власти на российскую программную платформу</w:t>
            </w:r>
          </w:p>
        </w:tc>
        <w:tc>
          <w:tcPr>
            <w:tcW w:w="1417" w:type="dxa"/>
            <w:vAlign w:val="center"/>
          </w:tcPr>
          <w:p w:rsidR="00802184" w:rsidRDefault="00802184">
            <w:pPr>
              <w:pStyle w:val="ConsPlusNormal"/>
              <w:jc w:val="right"/>
            </w:pPr>
            <w:r>
              <w:t>33 000,00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33 000,00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7 000,00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7 000,00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7 000,00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7 000,00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251 643,88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251 643,88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45 000,00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 xml:space="preserve">Задача 1. Создание системы </w:t>
            </w:r>
            <w:r>
              <w:lastRenderedPageBreak/>
              <w:t>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государственной экспертизы проекта</w:t>
            </w:r>
          </w:p>
        </w:tc>
        <w:tc>
          <w:tcPr>
            <w:tcW w:w="1417" w:type="dxa"/>
            <w:vAlign w:val="center"/>
          </w:tcPr>
          <w:p w:rsidR="00802184" w:rsidRDefault="00802184">
            <w:pPr>
              <w:pStyle w:val="ConsPlusNormal"/>
              <w:jc w:val="right"/>
            </w:pPr>
            <w:r>
              <w:lastRenderedPageBreak/>
              <w:t>251 643,88</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251 643,88</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7 200,00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45 000,00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36 110,97</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36 110,97</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11678" w:type="dxa"/>
            <w:gridSpan w:val="6"/>
            <w:vAlign w:val="center"/>
          </w:tcPr>
          <w:p w:rsidR="00802184" w:rsidRDefault="00802184">
            <w:pPr>
              <w:pStyle w:val="ConsPlusNormal"/>
              <w:jc w:val="center"/>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3628" w:type="dxa"/>
            <w:vAlign w:val="center"/>
          </w:tcPr>
          <w:p w:rsidR="00802184" w:rsidRDefault="00802184">
            <w:pPr>
              <w:pStyle w:val="ConsPlusNormal"/>
            </w:pPr>
            <w:r>
              <w:t>ВСЕГО:</w:t>
            </w:r>
          </w:p>
        </w:tc>
        <w:tc>
          <w:tcPr>
            <w:tcW w:w="1417" w:type="dxa"/>
            <w:vAlign w:val="center"/>
          </w:tcPr>
          <w:p w:rsidR="00802184" w:rsidRDefault="00802184">
            <w:pPr>
              <w:pStyle w:val="ConsPlusNormal"/>
              <w:jc w:val="right"/>
            </w:pPr>
            <w:r>
              <w:t>900 659,40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333 632,90</w:t>
            </w:r>
          </w:p>
        </w:tc>
        <w:tc>
          <w:tcPr>
            <w:tcW w:w="1191" w:type="dxa"/>
            <w:vAlign w:val="center"/>
          </w:tcPr>
          <w:p w:rsidR="00802184" w:rsidRDefault="00802184">
            <w:pPr>
              <w:pStyle w:val="ConsPlusNormal"/>
              <w:jc w:val="right"/>
            </w:pPr>
            <w:r>
              <w:t>249 426,50</w:t>
            </w:r>
          </w:p>
        </w:tc>
        <w:tc>
          <w:tcPr>
            <w:tcW w:w="1701" w:type="dxa"/>
            <w:vAlign w:val="center"/>
          </w:tcPr>
          <w:p w:rsidR="00802184" w:rsidRDefault="00802184">
            <w:pPr>
              <w:pStyle w:val="ConsPlusNormal"/>
              <w:jc w:val="right"/>
            </w:pPr>
            <w:r>
              <w:t>317 600,00</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266 996,00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124 207,70</w:t>
            </w:r>
          </w:p>
        </w:tc>
        <w:tc>
          <w:tcPr>
            <w:tcW w:w="1191" w:type="dxa"/>
            <w:vAlign w:val="center"/>
          </w:tcPr>
          <w:p w:rsidR="00802184" w:rsidRDefault="00802184">
            <w:pPr>
              <w:pStyle w:val="ConsPlusNormal"/>
              <w:jc w:val="right"/>
            </w:pPr>
            <w:r>
              <w:t>28 788,30</w:t>
            </w:r>
          </w:p>
        </w:tc>
        <w:tc>
          <w:tcPr>
            <w:tcW w:w="1701" w:type="dxa"/>
            <w:vAlign w:val="center"/>
          </w:tcPr>
          <w:p w:rsidR="00802184" w:rsidRDefault="00802184">
            <w:pPr>
              <w:pStyle w:val="ConsPlusNormal"/>
              <w:jc w:val="right"/>
            </w:pPr>
            <w:r>
              <w:t>114 000,00</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112 681,10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48 407,40</w:t>
            </w:r>
          </w:p>
        </w:tc>
        <w:tc>
          <w:tcPr>
            <w:tcW w:w="1191" w:type="dxa"/>
            <w:vAlign w:val="center"/>
          </w:tcPr>
          <w:p w:rsidR="00802184" w:rsidRDefault="00802184">
            <w:pPr>
              <w:pStyle w:val="ConsPlusNormal"/>
              <w:jc w:val="right"/>
            </w:pPr>
            <w:r>
              <w:t>31 773,70</w:t>
            </w:r>
          </w:p>
        </w:tc>
        <w:tc>
          <w:tcPr>
            <w:tcW w:w="1701" w:type="dxa"/>
            <w:vAlign w:val="center"/>
          </w:tcPr>
          <w:p w:rsidR="00802184" w:rsidRDefault="00802184">
            <w:pPr>
              <w:pStyle w:val="ConsPlusNormal"/>
              <w:jc w:val="right"/>
            </w:pPr>
            <w:r>
              <w:t>32 500,00</w:t>
            </w:r>
          </w:p>
        </w:tc>
      </w:tr>
      <w:tr w:rsidR="00802184">
        <w:tc>
          <w:tcPr>
            <w:tcW w:w="3628" w:type="dxa"/>
            <w:vAlign w:val="center"/>
          </w:tcPr>
          <w:p w:rsidR="00802184" w:rsidRDefault="00802184">
            <w:pPr>
              <w:pStyle w:val="ConsPlusNormal"/>
              <w:jc w:val="center"/>
            </w:pPr>
            <w:r>
              <w:lastRenderedPageBreak/>
              <w:t>2015 год</w:t>
            </w:r>
          </w:p>
        </w:tc>
        <w:tc>
          <w:tcPr>
            <w:tcW w:w="1417" w:type="dxa"/>
            <w:vAlign w:val="center"/>
          </w:tcPr>
          <w:p w:rsidR="00802184" w:rsidRDefault="00802184">
            <w:pPr>
              <w:pStyle w:val="ConsPlusNormal"/>
              <w:jc w:val="right"/>
            </w:pPr>
            <w:r>
              <w:t>113 799,50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43 870,20</w:t>
            </w:r>
          </w:p>
        </w:tc>
        <w:tc>
          <w:tcPr>
            <w:tcW w:w="1191" w:type="dxa"/>
            <w:vAlign w:val="center"/>
          </w:tcPr>
          <w:p w:rsidR="00802184" w:rsidRDefault="00802184">
            <w:pPr>
              <w:pStyle w:val="ConsPlusNormal"/>
              <w:jc w:val="right"/>
            </w:pPr>
            <w:r>
              <w:t>35 229,30</w:t>
            </w:r>
          </w:p>
        </w:tc>
        <w:tc>
          <w:tcPr>
            <w:tcW w:w="1701" w:type="dxa"/>
            <w:vAlign w:val="center"/>
          </w:tcPr>
          <w:p w:rsidR="00802184" w:rsidRDefault="00802184">
            <w:pPr>
              <w:pStyle w:val="ConsPlusNormal"/>
              <w:jc w:val="right"/>
            </w:pPr>
            <w:r>
              <w:t>34 700,00</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101 795,70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29 286,90</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101 795,70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29 286,90</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101 795,70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29 286,90</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101 795,70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29 286,90</w:t>
            </w:r>
          </w:p>
        </w:tc>
        <w:tc>
          <w:tcPr>
            <w:tcW w:w="1191" w:type="dxa"/>
            <w:vAlign w:val="center"/>
          </w:tcPr>
          <w:p w:rsidR="00802184" w:rsidRDefault="00802184">
            <w:pPr>
              <w:pStyle w:val="ConsPlusNormal"/>
              <w:jc w:val="right"/>
            </w:pPr>
            <w:r>
              <w:t>38 408,80</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pPr>
            <w:r>
              <w:t>Задача 1. Внедрение спутниковых навигационных технологий ГЛОНАСС в интересах социально-экономического и инновационного развития Республики Саха (Якутия)</w:t>
            </w:r>
          </w:p>
        </w:tc>
        <w:tc>
          <w:tcPr>
            <w:tcW w:w="1417" w:type="dxa"/>
            <w:vAlign w:val="center"/>
          </w:tcPr>
          <w:p w:rsidR="00802184" w:rsidRDefault="00802184">
            <w:pPr>
              <w:pStyle w:val="ConsPlusNormal"/>
              <w:jc w:val="right"/>
            </w:pPr>
            <w:r>
              <w:t>468 064,40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139 337,90</w:t>
            </w:r>
          </w:p>
        </w:tc>
        <w:tc>
          <w:tcPr>
            <w:tcW w:w="1191" w:type="dxa"/>
            <w:vAlign w:val="center"/>
          </w:tcPr>
          <w:p w:rsidR="00802184" w:rsidRDefault="00802184">
            <w:pPr>
              <w:pStyle w:val="ConsPlusNormal"/>
              <w:jc w:val="right"/>
            </w:pPr>
            <w:r>
              <w:t>248 726,50</w:t>
            </w:r>
          </w:p>
        </w:tc>
        <w:tc>
          <w:tcPr>
            <w:tcW w:w="1701" w:type="dxa"/>
            <w:vAlign w:val="center"/>
          </w:tcPr>
          <w:p w:rsidR="00802184" w:rsidRDefault="00802184">
            <w:pPr>
              <w:pStyle w:val="ConsPlusNormal"/>
              <w:jc w:val="right"/>
            </w:pPr>
            <w:r>
              <w:t>80 000,00</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193 591,00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84 902,70</w:t>
            </w:r>
          </w:p>
        </w:tc>
        <w:tc>
          <w:tcPr>
            <w:tcW w:w="1191" w:type="dxa"/>
            <w:vAlign w:val="center"/>
          </w:tcPr>
          <w:p w:rsidR="00802184" w:rsidRDefault="00802184">
            <w:pPr>
              <w:pStyle w:val="ConsPlusNormal"/>
              <w:jc w:val="right"/>
            </w:pPr>
            <w:r>
              <w:t>28 688,30</w:t>
            </w:r>
          </w:p>
        </w:tc>
        <w:tc>
          <w:tcPr>
            <w:tcW w:w="1701" w:type="dxa"/>
            <w:vAlign w:val="center"/>
          </w:tcPr>
          <w:p w:rsidR="00802184" w:rsidRDefault="00802184">
            <w:pPr>
              <w:pStyle w:val="ConsPlusNormal"/>
              <w:jc w:val="right"/>
            </w:pPr>
            <w:r>
              <w:t>80 000,00</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40 091,10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8 417,40</w:t>
            </w:r>
          </w:p>
        </w:tc>
        <w:tc>
          <w:tcPr>
            <w:tcW w:w="1191" w:type="dxa"/>
            <w:vAlign w:val="center"/>
          </w:tcPr>
          <w:p w:rsidR="00802184" w:rsidRDefault="00802184">
            <w:pPr>
              <w:pStyle w:val="ConsPlusNormal"/>
              <w:jc w:val="right"/>
            </w:pPr>
            <w:r>
              <w:t>31 673,70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43 999,50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8 870,20</w:t>
            </w:r>
          </w:p>
        </w:tc>
        <w:tc>
          <w:tcPr>
            <w:tcW w:w="1191" w:type="dxa"/>
            <w:vAlign w:val="center"/>
          </w:tcPr>
          <w:p w:rsidR="00802184" w:rsidRDefault="00802184">
            <w:pPr>
              <w:pStyle w:val="ConsPlusNormal"/>
              <w:jc w:val="right"/>
            </w:pPr>
            <w:r>
              <w:t>35 129,30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47 595,70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9 286,90</w:t>
            </w:r>
          </w:p>
        </w:tc>
        <w:tc>
          <w:tcPr>
            <w:tcW w:w="1191" w:type="dxa"/>
            <w:vAlign w:val="center"/>
          </w:tcPr>
          <w:p w:rsidR="00802184" w:rsidRDefault="00802184">
            <w:pPr>
              <w:pStyle w:val="ConsPlusNormal"/>
              <w:jc w:val="right"/>
            </w:pPr>
            <w:r>
              <w:t>38 308,80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47 595,70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9 286,90</w:t>
            </w:r>
          </w:p>
        </w:tc>
        <w:tc>
          <w:tcPr>
            <w:tcW w:w="1191" w:type="dxa"/>
            <w:vAlign w:val="center"/>
          </w:tcPr>
          <w:p w:rsidR="00802184" w:rsidRDefault="00802184">
            <w:pPr>
              <w:pStyle w:val="ConsPlusNormal"/>
              <w:jc w:val="right"/>
            </w:pPr>
            <w:r>
              <w:t>38 308,80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47 595,70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9 286,90</w:t>
            </w:r>
          </w:p>
        </w:tc>
        <w:tc>
          <w:tcPr>
            <w:tcW w:w="1191" w:type="dxa"/>
            <w:vAlign w:val="center"/>
          </w:tcPr>
          <w:p w:rsidR="00802184" w:rsidRDefault="00802184">
            <w:pPr>
              <w:pStyle w:val="ConsPlusNormal"/>
              <w:jc w:val="right"/>
            </w:pPr>
            <w:r>
              <w:t>38 308,80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47 595,70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9 286,90</w:t>
            </w:r>
          </w:p>
        </w:tc>
        <w:tc>
          <w:tcPr>
            <w:tcW w:w="1191" w:type="dxa"/>
            <w:vAlign w:val="center"/>
          </w:tcPr>
          <w:p w:rsidR="00802184" w:rsidRDefault="00802184">
            <w:pPr>
              <w:pStyle w:val="ConsPlusNormal"/>
              <w:jc w:val="right"/>
            </w:pPr>
            <w:r>
              <w:t>38 308,80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2. Обеспечение использования результатов космической деятельности в интересах социально-</w:t>
            </w:r>
            <w:r>
              <w:lastRenderedPageBreak/>
              <w:t>экономического и инновационного развития Республики Саха (Якутия)</w:t>
            </w:r>
          </w:p>
        </w:tc>
        <w:tc>
          <w:tcPr>
            <w:tcW w:w="1417" w:type="dxa"/>
            <w:vAlign w:val="center"/>
          </w:tcPr>
          <w:p w:rsidR="00802184" w:rsidRDefault="00802184">
            <w:pPr>
              <w:pStyle w:val="ConsPlusNormal"/>
              <w:jc w:val="right"/>
            </w:pPr>
            <w:r>
              <w:lastRenderedPageBreak/>
              <w:t>379 395,00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141 795,00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237 600,00</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73 305,00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39 305,00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34 000,00</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60 990,00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28 490,00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32 500,00</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52 700,00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18 000,00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34 700,00</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48 100,00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48 100,00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48 100,00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48 100,00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14 000,00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34 100,00</w:t>
            </w:r>
          </w:p>
        </w:tc>
      </w:tr>
      <w:tr w:rsidR="00802184">
        <w:tc>
          <w:tcPr>
            <w:tcW w:w="3628" w:type="dxa"/>
            <w:vAlign w:val="center"/>
          </w:tcPr>
          <w:p w:rsidR="00802184" w:rsidRDefault="00802184">
            <w:pPr>
              <w:pStyle w:val="ConsPlusNormal"/>
            </w:pPr>
            <w:r>
              <w:t>Задача 3. 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tc>
        <w:tc>
          <w:tcPr>
            <w:tcW w:w="1417" w:type="dxa"/>
            <w:vAlign w:val="center"/>
          </w:tcPr>
          <w:p w:rsidR="00802184" w:rsidRDefault="00802184">
            <w:pPr>
              <w:pStyle w:val="ConsPlusNormal"/>
              <w:jc w:val="right"/>
            </w:pPr>
            <w:r>
              <w:t>5 200,00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4 500,00</w:t>
            </w:r>
          </w:p>
        </w:tc>
        <w:tc>
          <w:tcPr>
            <w:tcW w:w="1191" w:type="dxa"/>
            <w:vAlign w:val="center"/>
          </w:tcPr>
          <w:p w:rsidR="00802184" w:rsidRDefault="00802184">
            <w:pPr>
              <w:pStyle w:val="ConsPlusNormal"/>
              <w:jc w:val="right"/>
            </w:pPr>
            <w:r>
              <w:t>700,00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1 600,00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1 500,00</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2015 год</w:t>
            </w:r>
          </w:p>
        </w:tc>
        <w:tc>
          <w:tcPr>
            <w:tcW w:w="1417" w:type="dxa"/>
            <w:vAlign w:val="center"/>
          </w:tcPr>
          <w:p w:rsidR="00802184" w:rsidRDefault="00802184">
            <w:pPr>
              <w:pStyle w:val="ConsPlusNormal"/>
              <w:jc w:val="right"/>
            </w:pPr>
            <w:r>
              <w:t>1 100,00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1 000,00</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600,00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600,00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600,00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600,00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500,00</w:t>
            </w:r>
          </w:p>
        </w:tc>
        <w:tc>
          <w:tcPr>
            <w:tcW w:w="1191" w:type="dxa"/>
            <w:vAlign w:val="center"/>
          </w:tcPr>
          <w:p w:rsidR="00802184" w:rsidRDefault="00802184">
            <w:pPr>
              <w:pStyle w:val="ConsPlusNormal"/>
              <w:jc w:val="right"/>
            </w:pPr>
            <w:r>
              <w:t>100,00</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Задача 4.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tc>
        <w:tc>
          <w:tcPr>
            <w:tcW w:w="1417" w:type="dxa"/>
            <w:vAlign w:val="center"/>
          </w:tcPr>
          <w:p w:rsidR="00802184" w:rsidRDefault="00802184">
            <w:pPr>
              <w:pStyle w:val="ConsPlusNormal"/>
              <w:jc w:val="right"/>
            </w:pPr>
            <w:r>
              <w:t>15 000,00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10 000,00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10 000,00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pPr>
            <w:r>
              <w:t xml:space="preserve">Задача 5. Реализация общесистемных мероприятий в </w:t>
            </w:r>
            <w:r>
              <w:lastRenderedPageBreak/>
              <w:t>Республике Саха (Якутия) в области совершенствования нормативной правовой и нормативно-технической базы в области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1417" w:type="dxa"/>
            <w:vAlign w:val="center"/>
          </w:tcPr>
          <w:p w:rsidR="00802184" w:rsidRDefault="00802184">
            <w:pPr>
              <w:pStyle w:val="ConsPlusNormal"/>
              <w:jc w:val="right"/>
            </w:pPr>
            <w:r>
              <w:lastRenderedPageBreak/>
              <w:t>33 000,00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33 000,00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lastRenderedPageBreak/>
              <w:t>2012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2013 год</w:t>
            </w:r>
          </w:p>
        </w:tc>
        <w:tc>
          <w:tcPr>
            <w:tcW w:w="1417" w:type="dxa"/>
            <w:vAlign w:val="center"/>
          </w:tcPr>
          <w:p w:rsidR="00802184" w:rsidRDefault="00802184">
            <w:pPr>
              <w:pStyle w:val="ConsPlusNormal"/>
              <w:jc w:val="right"/>
            </w:pPr>
            <w:r>
              <w:t>-</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2014 год</w:t>
            </w:r>
          </w:p>
        </w:tc>
        <w:tc>
          <w:tcPr>
            <w:tcW w:w="1417" w:type="dxa"/>
            <w:vAlign w:val="center"/>
          </w:tcPr>
          <w:p w:rsidR="00802184" w:rsidRDefault="00802184">
            <w:pPr>
              <w:pStyle w:val="ConsPlusNormal"/>
              <w:jc w:val="right"/>
            </w:pPr>
            <w:r>
              <w:t>5 000,00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2015 год</w:t>
            </w:r>
          </w:p>
        </w:tc>
        <w:tc>
          <w:tcPr>
            <w:tcW w:w="1417" w:type="dxa"/>
            <w:vAlign w:val="center"/>
          </w:tcPr>
          <w:p w:rsidR="00802184" w:rsidRDefault="00802184">
            <w:pPr>
              <w:pStyle w:val="ConsPlusNormal"/>
              <w:jc w:val="right"/>
            </w:pPr>
            <w:r>
              <w:t>6 000,00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6 000,00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2016 год</w:t>
            </w:r>
          </w:p>
        </w:tc>
        <w:tc>
          <w:tcPr>
            <w:tcW w:w="1417" w:type="dxa"/>
            <w:vAlign w:val="center"/>
          </w:tcPr>
          <w:p w:rsidR="00802184" w:rsidRDefault="00802184">
            <w:pPr>
              <w:pStyle w:val="ConsPlusNormal"/>
              <w:jc w:val="right"/>
            </w:pPr>
            <w:r>
              <w:t>5 500,00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2017 год</w:t>
            </w:r>
          </w:p>
        </w:tc>
        <w:tc>
          <w:tcPr>
            <w:tcW w:w="1417" w:type="dxa"/>
            <w:vAlign w:val="center"/>
          </w:tcPr>
          <w:p w:rsidR="00802184" w:rsidRDefault="00802184">
            <w:pPr>
              <w:pStyle w:val="ConsPlusNormal"/>
              <w:jc w:val="right"/>
            </w:pPr>
            <w:r>
              <w:t>5 500,00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2018 год</w:t>
            </w:r>
          </w:p>
        </w:tc>
        <w:tc>
          <w:tcPr>
            <w:tcW w:w="1417" w:type="dxa"/>
            <w:vAlign w:val="center"/>
          </w:tcPr>
          <w:p w:rsidR="00802184" w:rsidRDefault="00802184">
            <w:pPr>
              <w:pStyle w:val="ConsPlusNormal"/>
              <w:jc w:val="right"/>
            </w:pPr>
            <w:r>
              <w:t>5 500,00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r w:rsidR="00802184">
        <w:tc>
          <w:tcPr>
            <w:tcW w:w="3628" w:type="dxa"/>
            <w:vAlign w:val="center"/>
          </w:tcPr>
          <w:p w:rsidR="00802184" w:rsidRDefault="00802184">
            <w:pPr>
              <w:pStyle w:val="ConsPlusNormal"/>
              <w:jc w:val="center"/>
            </w:pPr>
            <w:r>
              <w:t>2019 год</w:t>
            </w:r>
          </w:p>
        </w:tc>
        <w:tc>
          <w:tcPr>
            <w:tcW w:w="1417" w:type="dxa"/>
            <w:vAlign w:val="center"/>
          </w:tcPr>
          <w:p w:rsidR="00802184" w:rsidRDefault="00802184">
            <w:pPr>
              <w:pStyle w:val="ConsPlusNormal"/>
              <w:jc w:val="right"/>
            </w:pPr>
            <w:r>
              <w:t>5 500,00</w:t>
            </w:r>
          </w:p>
        </w:tc>
        <w:tc>
          <w:tcPr>
            <w:tcW w:w="1587" w:type="dxa"/>
            <w:vAlign w:val="center"/>
          </w:tcPr>
          <w:p w:rsidR="00802184" w:rsidRDefault="00802184">
            <w:pPr>
              <w:pStyle w:val="ConsPlusNormal"/>
              <w:jc w:val="right"/>
            </w:pPr>
            <w:r>
              <w:t>-</w:t>
            </w:r>
          </w:p>
        </w:tc>
        <w:tc>
          <w:tcPr>
            <w:tcW w:w="2154" w:type="dxa"/>
            <w:vAlign w:val="center"/>
          </w:tcPr>
          <w:p w:rsidR="00802184" w:rsidRDefault="00802184">
            <w:pPr>
              <w:pStyle w:val="ConsPlusNormal"/>
              <w:jc w:val="right"/>
            </w:pPr>
            <w:r>
              <w:t>5 500,00</w:t>
            </w:r>
          </w:p>
        </w:tc>
        <w:tc>
          <w:tcPr>
            <w:tcW w:w="1191" w:type="dxa"/>
            <w:vAlign w:val="center"/>
          </w:tcPr>
          <w:p w:rsidR="00802184" w:rsidRDefault="00802184">
            <w:pPr>
              <w:pStyle w:val="ConsPlusNormal"/>
              <w:jc w:val="right"/>
            </w:pPr>
            <w:r>
              <w:t>-</w:t>
            </w:r>
          </w:p>
        </w:tc>
        <w:tc>
          <w:tcPr>
            <w:tcW w:w="1701" w:type="dxa"/>
            <w:vAlign w:val="center"/>
          </w:tcPr>
          <w:p w:rsidR="00802184" w:rsidRDefault="00802184">
            <w:pPr>
              <w:pStyle w:val="ConsPlusNormal"/>
              <w:jc w:val="right"/>
            </w:pPr>
            <w:r>
              <w:t>-</w:t>
            </w:r>
          </w:p>
        </w:tc>
      </w:tr>
    </w:tbl>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10</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lastRenderedPageBreak/>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right"/>
      </w:pPr>
      <w:r>
        <w:t>Форма 1</w:t>
      </w:r>
    </w:p>
    <w:p w:rsidR="00802184" w:rsidRDefault="00802184">
      <w:pPr>
        <w:pStyle w:val="ConsPlusNormal"/>
        <w:jc w:val="both"/>
      </w:pPr>
    </w:p>
    <w:p w:rsidR="00802184" w:rsidRDefault="00802184">
      <w:pPr>
        <w:pStyle w:val="ConsPlusNormal"/>
        <w:jc w:val="center"/>
      </w:pPr>
      <w:r>
        <w:t>Система целевых индикаторов государственной программы</w:t>
      </w:r>
    </w:p>
    <w:p w:rsidR="00802184" w:rsidRDefault="00802184">
      <w:pPr>
        <w:pStyle w:val="ConsPlusNormal"/>
        <w:jc w:val="center"/>
      </w:pPr>
      <w:r>
        <w:t>Республики Саха (Якутия) "Развитие информационного общества</w:t>
      </w:r>
    </w:p>
    <w:p w:rsidR="00802184" w:rsidRDefault="00802184">
      <w:pPr>
        <w:pStyle w:val="ConsPlusNormal"/>
        <w:jc w:val="center"/>
      </w:pPr>
      <w:r>
        <w:t>в Республике Саха (Якутия) на 2012 - 2019 годы"</w:t>
      </w:r>
    </w:p>
    <w:p w:rsidR="00802184" w:rsidRDefault="00802184">
      <w:pPr>
        <w:pStyle w:val="ConsPlusNormal"/>
        <w:jc w:val="center"/>
      </w:pPr>
      <w:r>
        <w:t>по базовому варианту</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422"/>
        <w:gridCol w:w="1210"/>
        <w:gridCol w:w="982"/>
        <w:gridCol w:w="981"/>
        <w:gridCol w:w="1025"/>
        <w:gridCol w:w="1025"/>
        <w:gridCol w:w="1133"/>
        <w:gridCol w:w="1024"/>
        <w:gridCol w:w="1025"/>
        <w:gridCol w:w="1143"/>
        <w:gridCol w:w="1051"/>
        <w:gridCol w:w="1015"/>
      </w:tblGrid>
      <w:tr w:rsidR="00802184">
        <w:tc>
          <w:tcPr>
            <w:tcW w:w="624" w:type="dxa"/>
            <w:vMerge w:val="restart"/>
            <w:vAlign w:val="center"/>
          </w:tcPr>
          <w:p w:rsidR="00802184" w:rsidRDefault="00802184">
            <w:pPr>
              <w:pStyle w:val="ConsPlusNormal"/>
              <w:jc w:val="center"/>
            </w:pPr>
            <w:r>
              <w:t>N</w:t>
            </w:r>
          </w:p>
        </w:tc>
        <w:tc>
          <w:tcPr>
            <w:tcW w:w="4422" w:type="dxa"/>
            <w:vMerge w:val="restart"/>
            <w:vAlign w:val="center"/>
          </w:tcPr>
          <w:p w:rsidR="00802184" w:rsidRDefault="00802184">
            <w:pPr>
              <w:pStyle w:val="ConsPlusNormal"/>
              <w:jc w:val="center"/>
            </w:pPr>
            <w:r>
              <w:t>Наименование программы/подпрограммы/индикатора</w:t>
            </w:r>
          </w:p>
        </w:tc>
        <w:tc>
          <w:tcPr>
            <w:tcW w:w="1210" w:type="dxa"/>
            <w:vMerge w:val="restart"/>
            <w:vAlign w:val="center"/>
          </w:tcPr>
          <w:p w:rsidR="00802184" w:rsidRDefault="00802184">
            <w:pPr>
              <w:pStyle w:val="ConsPlusNormal"/>
              <w:jc w:val="center"/>
            </w:pPr>
            <w:r>
              <w:t>Единица измерения</w:t>
            </w:r>
          </w:p>
        </w:tc>
        <w:tc>
          <w:tcPr>
            <w:tcW w:w="10404" w:type="dxa"/>
            <w:gridSpan w:val="10"/>
            <w:vAlign w:val="center"/>
          </w:tcPr>
          <w:p w:rsidR="00802184" w:rsidRDefault="00802184">
            <w:pPr>
              <w:pStyle w:val="ConsPlusNormal"/>
              <w:jc w:val="center"/>
            </w:pPr>
            <w:r>
              <w:t>Значение показателей</w:t>
            </w:r>
          </w:p>
        </w:tc>
      </w:tr>
      <w:tr w:rsidR="00802184">
        <w:tc>
          <w:tcPr>
            <w:tcW w:w="624" w:type="dxa"/>
            <w:vMerge/>
          </w:tcPr>
          <w:p w:rsidR="00802184" w:rsidRDefault="00802184"/>
        </w:tc>
        <w:tc>
          <w:tcPr>
            <w:tcW w:w="4422" w:type="dxa"/>
            <w:vMerge/>
          </w:tcPr>
          <w:p w:rsidR="00802184" w:rsidRDefault="00802184"/>
        </w:tc>
        <w:tc>
          <w:tcPr>
            <w:tcW w:w="1210" w:type="dxa"/>
            <w:vMerge/>
          </w:tcPr>
          <w:p w:rsidR="00802184" w:rsidRDefault="00802184"/>
        </w:tc>
        <w:tc>
          <w:tcPr>
            <w:tcW w:w="982" w:type="dxa"/>
            <w:vMerge w:val="restart"/>
            <w:vAlign w:val="center"/>
          </w:tcPr>
          <w:p w:rsidR="00802184" w:rsidRDefault="00802184">
            <w:pPr>
              <w:pStyle w:val="ConsPlusNormal"/>
              <w:jc w:val="center"/>
            </w:pPr>
            <w:r>
              <w:t>2010</w:t>
            </w:r>
          </w:p>
        </w:tc>
        <w:tc>
          <w:tcPr>
            <w:tcW w:w="981" w:type="dxa"/>
            <w:vMerge w:val="restart"/>
            <w:vAlign w:val="center"/>
          </w:tcPr>
          <w:p w:rsidR="00802184" w:rsidRDefault="00802184">
            <w:pPr>
              <w:pStyle w:val="ConsPlusNormal"/>
              <w:jc w:val="center"/>
            </w:pPr>
            <w:r>
              <w:t>2011</w:t>
            </w:r>
          </w:p>
        </w:tc>
        <w:tc>
          <w:tcPr>
            <w:tcW w:w="8441" w:type="dxa"/>
            <w:gridSpan w:val="8"/>
            <w:vAlign w:val="center"/>
          </w:tcPr>
          <w:p w:rsidR="00802184" w:rsidRDefault="00802184">
            <w:pPr>
              <w:pStyle w:val="ConsPlusNormal"/>
              <w:jc w:val="center"/>
            </w:pPr>
            <w:r>
              <w:t>Плановый период</w:t>
            </w:r>
          </w:p>
        </w:tc>
      </w:tr>
      <w:tr w:rsidR="00802184">
        <w:tc>
          <w:tcPr>
            <w:tcW w:w="624" w:type="dxa"/>
            <w:vMerge/>
          </w:tcPr>
          <w:p w:rsidR="00802184" w:rsidRDefault="00802184"/>
        </w:tc>
        <w:tc>
          <w:tcPr>
            <w:tcW w:w="4422" w:type="dxa"/>
            <w:vMerge/>
          </w:tcPr>
          <w:p w:rsidR="00802184" w:rsidRDefault="00802184"/>
        </w:tc>
        <w:tc>
          <w:tcPr>
            <w:tcW w:w="1210" w:type="dxa"/>
            <w:vMerge/>
          </w:tcPr>
          <w:p w:rsidR="00802184" w:rsidRDefault="00802184"/>
        </w:tc>
        <w:tc>
          <w:tcPr>
            <w:tcW w:w="982" w:type="dxa"/>
            <w:vMerge/>
          </w:tcPr>
          <w:p w:rsidR="00802184" w:rsidRDefault="00802184"/>
        </w:tc>
        <w:tc>
          <w:tcPr>
            <w:tcW w:w="981" w:type="dxa"/>
            <w:vMerge/>
          </w:tcPr>
          <w:p w:rsidR="00802184" w:rsidRDefault="00802184"/>
        </w:tc>
        <w:tc>
          <w:tcPr>
            <w:tcW w:w="1025" w:type="dxa"/>
            <w:vAlign w:val="center"/>
          </w:tcPr>
          <w:p w:rsidR="00802184" w:rsidRDefault="00802184">
            <w:pPr>
              <w:pStyle w:val="ConsPlusNormal"/>
              <w:jc w:val="center"/>
            </w:pPr>
            <w:r>
              <w:t>2012</w:t>
            </w:r>
          </w:p>
        </w:tc>
        <w:tc>
          <w:tcPr>
            <w:tcW w:w="1025" w:type="dxa"/>
            <w:vAlign w:val="center"/>
          </w:tcPr>
          <w:p w:rsidR="00802184" w:rsidRDefault="00802184">
            <w:pPr>
              <w:pStyle w:val="ConsPlusNormal"/>
              <w:jc w:val="center"/>
            </w:pPr>
            <w:r>
              <w:t>2013</w:t>
            </w:r>
          </w:p>
        </w:tc>
        <w:tc>
          <w:tcPr>
            <w:tcW w:w="1133" w:type="dxa"/>
            <w:vAlign w:val="center"/>
          </w:tcPr>
          <w:p w:rsidR="00802184" w:rsidRDefault="00802184">
            <w:pPr>
              <w:pStyle w:val="ConsPlusNormal"/>
              <w:jc w:val="center"/>
            </w:pPr>
            <w:r>
              <w:t>2014</w:t>
            </w:r>
          </w:p>
        </w:tc>
        <w:tc>
          <w:tcPr>
            <w:tcW w:w="1024" w:type="dxa"/>
            <w:vAlign w:val="center"/>
          </w:tcPr>
          <w:p w:rsidR="00802184" w:rsidRDefault="00802184">
            <w:pPr>
              <w:pStyle w:val="ConsPlusNormal"/>
              <w:jc w:val="center"/>
            </w:pPr>
            <w:r>
              <w:t>2015</w:t>
            </w:r>
          </w:p>
        </w:tc>
        <w:tc>
          <w:tcPr>
            <w:tcW w:w="1025" w:type="dxa"/>
            <w:vAlign w:val="center"/>
          </w:tcPr>
          <w:p w:rsidR="00802184" w:rsidRDefault="00802184">
            <w:pPr>
              <w:pStyle w:val="ConsPlusNormal"/>
              <w:jc w:val="center"/>
            </w:pPr>
            <w:r>
              <w:t>2016</w:t>
            </w:r>
          </w:p>
        </w:tc>
        <w:tc>
          <w:tcPr>
            <w:tcW w:w="1143" w:type="dxa"/>
            <w:vAlign w:val="center"/>
          </w:tcPr>
          <w:p w:rsidR="00802184" w:rsidRDefault="00802184">
            <w:pPr>
              <w:pStyle w:val="ConsPlusNormal"/>
              <w:jc w:val="center"/>
            </w:pPr>
            <w:r>
              <w:t>2017</w:t>
            </w:r>
          </w:p>
        </w:tc>
        <w:tc>
          <w:tcPr>
            <w:tcW w:w="1051" w:type="dxa"/>
            <w:vAlign w:val="center"/>
          </w:tcPr>
          <w:p w:rsidR="00802184" w:rsidRDefault="00802184">
            <w:pPr>
              <w:pStyle w:val="ConsPlusNormal"/>
              <w:jc w:val="center"/>
            </w:pPr>
            <w:r>
              <w:t>2018</w:t>
            </w:r>
          </w:p>
        </w:tc>
        <w:tc>
          <w:tcPr>
            <w:tcW w:w="1015" w:type="dxa"/>
            <w:vAlign w:val="center"/>
          </w:tcPr>
          <w:p w:rsidR="00802184" w:rsidRDefault="00802184">
            <w:pPr>
              <w:pStyle w:val="ConsPlusNormal"/>
              <w:jc w:val="center"/>
            </w:pPr>
            <w:r>
              <w:t>2019</w:t>
            </w:r>
          </w:p>
        </w:tc>
      </w:tr>
      <w:tr w:rsidR="00802184">
        <w:tc>
          <w:tcPr>
            <w:tcW w:w="624" w:type="dxa"/>
            <w:vAlign w:val="center"/>
          </w:tcPr>
          <w:p w:rsidR="00802184" w:rsidRDefault="00802184">
            <w:pPr>
              <w:pStyle w:val="ConsPlusNormal"/>
              <w:jc w:val="center"/>
            </w:pPr>
            <w:r>
              <w:t>1</w:t>
            </w:r>
          </w:p>
        </w:tc>
        <w:tc>
          <w:tcPr>
            <w:tcW w:w="4422" w:type="dxa"/>
            <w:vAlign w:val="center"/>
          </w:tcPr>
          <w:p w:rsidR="00802184" w:rsidRDefault="00802184">
            <w:pPr>
              <w:pStyle w:val="ConsPlusNormal"/>
              <w:jc w:val="center"/>
            </w:pPr>
            <w:r>
              <w:t>2</w:t>
            </w:r>
          </w:p>
        </w:tc>
        <w:tc>
          <w:tcPr>
            <w:tcW w:w="1210" w:type="dxa"/>
            <w:vAlign w:val="center"/>
          </w:tcPr>
          <w:p w:rsidR="00802184" w:rsidRDefault="00802184">
            <w:pPr>
              <w:pStyle w:val="ConsPlusNormal"/>
              <w:jc w:val="center"/>
            </w:pPr>
            <w:r>
              <w:t>3</w:t>
            </w:r>
          </w:p>
        </w:tc>
        <w:tc>
          <w:tcPr>
            <w:tcW w:w="982" w:type="dxa"/>
            <w:vAlign w:val="center"/>
          </w:tcPr>
          <w:p w:rsidR="00802184" w:rsidRDefault="00802184">
            <w:pPr>
              <w:pStyle w:val="ConsPlusNormal"/>
              <w:jc w:val="center"/>
            </w:pPr>
            <w:r>
              <w:t>4</w:t>
            </w:r>
          </w:p>
        </w:tc>
        <w:tc>
          <w:tcPr>
            <w:tcW w:w="981" w:type="dxa"/>
            <w:vAlign w:val="center"/>
          </w:tcPr>
          <w:p w:rsidR="00802184" w:rsidRDefault="00802184">
            <w:pPr>
              <w:pStyle w:val="ConsPlusNormal"/>
              <w:jc w:val="center"/>
            </w:pPr>
            <w:r>
              <w:t>5</w:t>
            </w:r>
          </w:p>
        </w:tc>
        <w:tc>
          <w:tcPr>
            <w:tcW w:w="1025" w:type="dxa"/>
            <w:vAlign w:val="center"/>
          </w:tcPr>
          <w:p w:rsidR="00802184" w:rsidRDefault="00802184">
            <w:pPr>
              <w:pStyle w:val="ConsPlusNormal"/>
              <w:jc w:val="center"/>
            </w:pPr>
            <w:r>
              <w:t>6</w:t>
            </w:r>
          </w:p>
        </w:tc>
        <w:tc>
          <w:tcPr>
            <w:tcW w:w="1025" w:type="dxa"/>
            <w:vAlign w:val="center"/>
          </w:tcPr>
          <w:p w:rsidR="00802184" w:rsidRDefault="00802184">
            <w:pPr>
              <w:pStyle w:val="ConsPlusNormal"/>
              <w:jc w:val="center"/>
            </w:pPr>
            <w:r>
              <w:t>7</w:t>
            </w:r>
          </w:p>
        </w:tc>
        <w:tc>
          <w:tcPr>
            <w:tcW w:w="1133" w:type="dxa"/>
            <w:vAlign w:val="center"/>
          </w:tcPr>
          <w:p w:rsidR="00802184" w:rsidRDefault="00802184">
            <w:pPr>
              <w:pStyle w:val="ConsPlusNormal"/>
              <w:jc w:val="center"/>
            </w:pPr>
            <w:r>
              <w:t>8</w:t>
            </w:r>
          </w:p>
        </w:tc>
        <w:tc>
          <w:tcPr>
            <w:tcW w:w="1024" w:type="dxa"/>
            <w:vAlign w:val="center"/>
          </w:tcPr>
          <w:p w:rsidR="00802184" w:rsidRDefault="00802184">
            <w:pPr>
              <w:pStyle w:val="ConsPlusNormal"/>
              <w:jc w:val="center"/>
            </w:pPr>
            <w:r>
              <w:t>9</w:t>
            </w:r>
          </w:p>
        </w:tc>
        <w:tc>
          <w:tcPr>
            <w:tcW w:w="1025" w:type="dxa"/>
            <w:vAlign w:val="center"/>
          </w:tcPr>
          <w:p w:rsidR="00802184" w:rsidRDefault="00802184">
            <w:pPr>
              <w:pStyle w:val="ConsPlusNormal"/>
              <w:jc w:val="center"/>
            </w:pPr>
            <w:r>
              <w:t>10</w:t>
            </w:r>
          </w:p>
        </w:tc>
        <w:tc>
          <w:tcPr>
            <w:tcW w:w="1143" w:type="dxa"/>
            <w:vAlign w:val="center"/>
          </w:tcPr>
          <w:p w:rsidR="00802184" w:rsidRDefault="00802184">
            <w:pPr>
              <w:pStyle w:val="ConsPlusNormal"/>
              <w:jc w:val="center"/>
            </w:pPr>
            <w:r>
              <w:t>11</w:t>
            </w:r>
          </w:p>
        </w:tc>
        <w:tc>
          <w:tcPr>
            <w:tcW w:w="1051" w:type="dxa"/>
            <w:vAlign w:val="center"/>
          </w:tcPr>
          <w:p w:rsidR="00802184" w:rsidRDefault="00802184">
            <w:pPr>
              <w:pStyle w:val="ConsPlusNormal"/>
              <w:jc w:val="center"/>
            </w:pPr>
            <w:r>
              <w:t>12</w:t>
            </w:r>
          </w:p>
        </w:tc>
        <w:tc>
          <w:tcPr>
            <w:tcW w:w="1015" w:type="dxa"/>
            <w:vAlign w:val="center"/>
          </w:tcPr>
          <w:p w:rsidR="00802184" w:rsidRDefault="00802184">
            <w:pPr>
              <w:pStyle w:val="ConsPlusNormal"/>
              <w:jc w:val="center"/>
            </w:pPr>
            <w:r>
              <w:t>13</w:t>
            </w:r>
          </w:p>
        </w:tc>
      </w:tr>
      <w:tr w:rsidR="00802184">
        <w:tc>
          <w:tcPr>
            <w:tcW w:w="624" w:type="dxa"/>
            <w:vAlign w:val="center"/>
          </w:tcPr>
          <w:p w:rsidR="00802184" w:rsidRDefault="00802184">
            <w:pPr>
              <w:pStyle w:val="ConsPlusNormal"/>
            </w:pPr>
          </w:p>
        </w:tc>
        <w:tc>
          <w:tcPr>
            <w:tcW w:w="16036" w:type="dxa"/>
            <w:gridSpan w:val="12"/>
            <w:vAlign w:val="center"/>
          </w:tcPr>
          <w:p w:rsidR="00802184" w:rsidRDefault="00802184">
            <w:pPr>
              <w:pStyle w:val="ConsPlusNormal"/>
              <w:jc w:val="both"/>
            </w:pPr>
            <w:r>
              <w:t>Цель Программы: повышение качества жизни населения и создание условий для развития производительных сил в информационном обществе, совершенствование системы государственного и муниципального управления на основе использования информационно-коммуникационных технологий, обеспечение гражданам равного доступа к информации, в том числе посредством сети цифрового телерадиовещания при обеспечении безопасности в информационном обществе</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граждан, использующих механизм получения государственных и муниципальных услуг в электронной форме</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2</w:t>
            </w:r>
          </w:p>
        </w:tc>
        <w:tc>
          <w:tcPr>
            <w:tcW w:w="1025" w:type="dxa"/>
            <w:vAlign w:val="center"/>
          </w:tcPr>
          <w:p w:rsidR="00802184" w:rsidRDefault="00802184">
            <w:pPr>
              <w:pStyle w:val="ConsPlusNormal"/>
              <w:jc w:val="center"/>
            </w:pPr>
            <w:r>
              <w:t>10</w:t>
            </w:r>
          </w:p>
        </w:tc>
        <w:tc>
          <w:tcPr>
            <w:tcW w:w="1133" w:type="dxa"/>
            <w:vAlign w:val="center"/>
          </w:tcPr>
          <w:p w:rsidR="00802184" w:rsidRDefault="00802184">
            <w:pPr>
              <w:pStyle w:val="ConsPlusNormal"/>
              <w:jc w:val="center"/>
            </w:pPr>
            <w:r>
              <w:t>25</w:t>
            </w:r>
          </w:p>
        </w:tc>
        <w:tc>
          <w:tcPr>
            <w:tcW w:w="1024" w:type="dxa"/>
            <w:vAlign w:val="center"/>
          </w:tcPr>
          <w:p w:rsidR="00802184" w:rsidRDefault="00802184">
            <w:pPr>
              <w:pStyle w:val="ConsPlusNormal"/>
              <w:jc w:val="center"/>
            </w:pPr>
            <w:r>
              <w:t>36</w:t>
            </w:r>
          </w:p>
        </w:tc>
        <w:tc>
          <w:tcPr>
            <w:tcW w:w="1025" w:type="dxa"/>
            <w:vAlign w:val="center"/>
          </w:tcPr>
          <w:p w:rsidR="00802184" w:rsidRDefault="00802184">
            <w:pPr>
              <w:pStyle w:val="ConsPlusNormal"/>
              <w:jc w:val="center"/>
            </w:pPr>
            <w:r>
              <w:t>60</w:t>
            </w:r>
          </w:p>
        </w:tc>
        <w:tc>
          <w:tcPr>
            <w:tcW w:w="1143" w:type="dxa"/>
            <w:vAlign w:val="center"/>
          </w:tcPr>
          <w:p w:rsidR="00802184" w:rsidRDefault="00802184">
            <w:pPr>
              <w:pStyle w:val="ConsPlusNormal"/>
              <w:jc w:val="center"/>
            </w:pPr>
            <w:r>
              <w:t>70</w:t>
            </w:r>
          </w:p>
        </w:tc>
        <w:tc>
          <w:tcPr>
            <w:tcW w:w="1051" w:type="dxa"/>
            <w:vAlign w:val="center"/>
          </w:tcPr>
          <w:p w:rsidR="00802184" w:rsidRDefault="00802184">
            <w:pPr>
              <w:pStyle w:val="ConsPlusNormal"/>
              <w:jc w:val="center"/>
            </w:pPr>
            <w:r>
              <w:t>70</w:t>
            </w:r>
          </w:p>
        </w:tc>
        <w:tc>
          <w:tcPr>
            <w:tcW w:w="1015" w:type="dxa"/>
            <w:vAlign w:val="center"/>
          </w:tcPr>
          <w:p w:rsidR="00802184" w:rsidRDefault="00802184">
            <w:pPr>
              <w:pStyle w:val="ConsPlusNormal"/>
              <w:jc w:val="center"/>
            </w:pPr>
            <w:r>
              <w:t>70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индекс роста производительности труда в отрасли связи к предшествующему году</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102,3</w:t>
            </w:r>
          </w:p>
        </w:tc>
        <w:tc>
          <w:tcPr>
            <w:tcW w:w="1133" w:type="dxa"/>
            <w:vAlign w:val="center"/>
          </w:tcPr>
          <w:p w:rsidR="00802184" w:rsidRDefault="00802184">
            <w:pPr>
              <w:pStyle w:val="ConsPlusNormal"/>
              <w:jc w:val="center"/>
            </w:pPr>
            <w:r>
              <w:t>102,3</w:t>
            </w:r>
          </w:p>
        </w:tc>
        <w:tc>
          <w:tcPr>
            <w:tcW w:w="1024" w:type="dxa"/>
            <w:vAlign w:val="center"/>
          </w:tcPr>
          <w:p w:rsidR="00802184" w:rsidRDefault="00802184">
            <w:pPr>
              <w:pStyle w:val="ConsPlusNormal"/>
              <w:jc w:val="center"/>
            </w:pPr>
            <w:r>
              <w:t>102</w:t>
            </w:r>
          </w:p>
        </w:tc>
        <w:tc>
          <w:tcPr>
            <w:tcW w:w="1025" w:type="dxa"/>
            <w:vAlign w:val="center"/>
          </w:tcPr>
          <w:p w:rsidR="00802184" w:rsidRDefault="00802184">
            <w:pPr>
              <w:pStyle w:val="ConsPlusNormal"/>
              <w:jc w:val="center"/>
            </w:pPr>
            <w:r>
              <w:t>103</w:t>
            </w:r>
          </w:p>
        </w:tc>
        <w:tc>
          <w:tcPr>
            <w:tcW w:w="1143" w:type="dxa"/>
            <w:vAlign w:val="center"/>
          </w:tcPr>
          <w:p w:rsidR="00802184" w:rsidRDefault="00802184">
            <w:pPr>
              <w:pStyle w:val="ConsPlusNormal"/>
              <w:jc w:val="center"/>
            </w:pPr>
            <w:r>
              <w:t>103</w:t>
            </w:r>
          </w:p>
        </w:tc>
        <w:tc>
          <w:tcPr>
            <w:tcW w:w="1051" w:type="dxa"/>
            <w:vAlign w:val="center"/>
          </w:tcPr>
          <w:p w:rsidR="00802184" w:rsidRDefault="00802184">
            <w:pPr>
              <w:pStyle w:val="ConsPlusNormal"/>
              <w:jc w:val="center"/>
            </w:pPr>
            <w:r>
              <w:t>103</w:t>
            </w:r>
          </w:p>
        </w:tc>
        <w:tc>
          <w:tcPr>
            <w:tcW w:w="1015" w:type="dxa"/>
            <w:vAlign w:val="center"/>
          </w:tcPr>
          <w:p w:rsidR="00802184" w:rsidRDefault="00802184">
            <w:pPr>
              <w:pStyle w:val="ConsPlusNormal"/>
              <w:jc w:val="center"/>
            </w:pPr>
            <w:r>
              <w:t>103</w:t>
            </w:r>
          </w:p>
        </w:tc>
      </w:tr>
      <w:tr w:rsidR="00802184">
        <w:tc>
          <w:tcPr>
            <w:tcW w:w="624" w:type="dxa"/>
            <w:vAlign w:val="center"/>
          </w:tcPr>
          <w:p w:rsidR="00802184" w:rsidRDefault="00802184">
            <w:pPr>
              <w:pStyle w:val="ConsPlusNormal"/>
              <w:jc w:val="center"/>
            </w:pPr>
            <w:r>
              <w:t>1.</w:t>
            </w:r>
          </w:p>
        </w:tc>
        <w:tc>
          <w:tcPr>
            <w:tcW w:w="16036" w:type="dxa"/>
            <w:gridSpan w:val="12"/>
            <w:vAlign w:val="center"/>
          </w:tcPr>
          <w:p w:rsidR="00802184" w:rsidRDefault="00802184">
            <w:pPr>
              <w:pStyle w:val="ConsPlusNormal"/>
              <w:jc w:val="center"/>
            </w:pPr>
            <w:hyperlink w:anchor="P719" w:history="1">
              <w:r>
                <w:rPr>
                  <w:color w:val="0000FF"/>
                </w:rPr>
                <w:t>Подпрограмма</w:t>
              </w:r>
            </w:hyperlink>
            <w:r>
              <w:t xml:space="preserve"> "Формирование Электронного правительства"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Целевой индикатор: количество социально значимых государственных и </w:t>
            </w:r>
            <w:r>
              <w:lastRenderedPageBreak/>
              <w:t>муниципальных услуг, переведенных в электронную форму</w:t>
            </w:r>
          </w:p>
        </w:tc>
        <w:tc>
          <w:tcPr>
            <w:tcW w:w="1210" w:type="dxa"/>
            <w:vAlign w:val="center"/>
          </w:tcPr>
          <w:p w:rsidR="00802184" w:rsidRDefault="00802184">
            <w:pPr>
              <w:pStyle w:val="ConsPlusNormal"/>
              <w:jc w:val="center"/>
            </w:pPr>
            <w:r>
              <w:lastRenderedPageBreak/>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0</w:t>
            </w:r>
          </w:p>
        </w:tc>
        <w:tc>
          <w:tcPr>
            <w:tcW w:w="1024" w:type="dxa"/>
            <w:vAlign w:val="center"/>
          </w:tcPr>
          <w:p w:rsidR="00802184" w:rsidRDefault="00802184">
            <w:pPr>
              <w:pStyle w:val="ConsPlusNormal"/>
              <w:jc w:val="center"/>
            </w:pPr>
            <w:r>
              <w:t>8</w:t>
            </w:r>
          </w:p>
        </w:tc>
        <w:tc>
          <w:tcPr>
            <w:tcW w:w="1025" w:type="dxa"/>
            <w:vAlign w:val="center"/>
          </w:tcPr>
          <w:p w:rsidR="00802184" w:rsidRDefault="00802184">
            <w:pPr>
              <w:pStyle w:val="ConsPlusNormal"/>
              <w:jc w:val="center"/>
            </w:pPr>
            <w:r>
              <w:t>15</w:t>
            </w:r>
          </w:p>
        </w:tc>
        <w:tc>
          <w:tcPr>
            <w:tcW w:w="1143" w:type="dxa"/>
            <w:vAlign w:val="center"/>
          </w:tcPr>
          <w:p w:rsidR="00802184" w:rsidRDefault="00802184">
            <w:pPr>
              <w:pStyle w:val="ConsPlusNormal"/>
              <w:jc w:val="center"/>
            </w:pPr>
            <w:r>
              <w:t>20</w:t>
            </w:r>
          </w:p>
        </w:tc>
        <w:tc>
          <w:tcPr>
            <w:tcW w:w="1051" w:type="dxa"/>
            <w:vAlign w:val="center"/>
          </w:tcPr>
          <w:p w:rsidR="00802184" w:rsidRDefault="00802184">
            <w:pPr>
              <w:pStyle w:val="ConsPlusNormal"/>
              <w:jc w:val="center"/>
            </w:pPr>
            <w:r>
              <w:t>20</w:t>
            </w:r>
          </w:p>
        </w:tc>
        <w:tc>
          <w:tcPr>
            <w:tcW w:w="1015" w:type="dxa"/>
            <w:vAlign w:val="center"/>
          </w:tcPr>
          <w:p w:rsidR="00802184" w:rsidRDefault="00802184">
            <w:pPr>
              <w:pStyle w:val="ConsPlusNormal"/>
              <w:jc w:val="center"/>
            </w:pPr>
            <w:r>
              <w:t>20</w:t>
            </w:r>
          </w:p>
        </w:tc>
      </w:tr>
      <w:tr w:rsidR="00802184">
        <w:tc>
          <w:tcPr>
            <w:tcW w:w="624" w:type="dxa"/>
            <w:vAlign w:val="center"/>
          </w:tcPr>
          <w:p w:rsidR="00802184" w:rsidRDefault="00802184">
            <w:pPr>
              <w:pStyle w:val="ConsPlusNormal"/>
              <w:jc w:val="center"/>
            </w:pPr>
            <w:r>
              <w:lastRenderedPageBreak/>
              <w:t>1.1.</w:t>
            </w:r>
          </w:p>
        </w:tc>
        <w:tc>
          <w:tcPr>
            <w:tcW w:w="4422" w:type="dxa"/>
          </w:tcPr>
          <w:p w:rsidR="00802184" w:rsidRDefault="00802184">
            <w:pPr>
              <w:pStyle w:val="ConsPlusNormal"/>
              <w:jc w:val="both"/>
            </w:pPr>
            <w:r>
              <w:t>Задача N 1. Развитие и обеспечение функционирования инфраструктуры Электронного правительства Республики Саха (Якутия)</w:t>
            </w:r>
          </w:p>
        </w:tc>
        <w:tc>
          <w:tcPr>
            <w:tcW w:w="1210"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133" w:type="dxa"/>
            <w:vAlign w:val="center"/>
          </w:tcPr>
          <w:p w:rsidR="00802184" w:rsidRDefault="00802184">
            <w:pPr>
              <w:pStyle w:val="ConsPlusNormal"/>
            </w:pPr>
          </w:p>
        </w:tc>
        <w:tc>
          <w:tcPr>
            <w:tcW w:w="1024" w:type="dxa"/>
            <w:vAlign w:val="center"/>
          </w:tcPr>
          <w:p w:rsidR="00802184" w:rsidRDefault="00802184">
            <w:pPr>
              <w:pStyle w:val="ConsPlusNormal"/>
            </w:pPr>
          </w:p>
        </w:tc>
        <w:tc>
          <w:tcPr>
            <w:tcW w:w="1025" w:type="dxa"/>
            <w:vAlign w:val="center"/>
          </w:tcPr>
          <w:p w:rsidR="00802184" w:rsidRDefault="00802184">
            <w:pPr>
              <w:pStyle w:val="ConsPlusNormal"/>
            </w:pPr>
          </w:p>
        </w:tc>
        <w:tc>
          <w:tcPr>
            <w:tcW w:w="1143" w:type="dxa"/>
            <w:vAlign w:val="center"/>
          </w:tcPr>
          <w:p w:rsidR="00802184" w:rsidRDefault="00802184">
            <w:pPr>
              <w:pStyle w:val="ConsPlusNormal"/>
            </w:pPr>
          </w:p>
        </w:tc>
        <w:tc>
          <w:tcPr>
            <w:tcW w:w="1051" w:type="dxa"/>
            <w:vAlign w:val="center"/>
          </w:tcPr>
          <w:p w:rsidR="00802184" w:rsidRDefault="00802184">
            <w:pPr>
              <w:pStyle w:val="ConsPlusNormal"/>
            </w:pPr>
          </w:p>
        </w:tc>
        <w:tc>
          <w:tcPr>
            <w:tcW w:w="1015"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Доля исполнительных органов государственной власти Республики Саха (Якутия), обеспеченных централизованными сервисами Центра обработки данных Республики Саха (Якутия)</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70</w:t>
            </w:r>
          </w:p>
        </w:tc>
        <w:tc>
          <w:tcPr>
            <w:tcW w:w="1025" w:type="dxa"/>
            <w:vAlign w:val="center"/>
          </w:tcPr>
          <w:p w:rsidR="00802184" w:rsidRDefault="00802184">
            <w:pPr>
              <w:pStyle w:val="ConsPlusNormal"/>
              <w:jc w:val="center"/>
            </w:pPr>
            <w:r>
              <w:t>100</w:t>
            </w:r>
          </w:p>
        </w:tc>
        <w:tc>
          <w:tcPr>
            <w:tcW w:w="1025" w:type="dxa"/>
            <w:vAlign w:val="center"/>
          </w:tcPr>
          <w:p w:rsidR="00802184" w:rsidRDefault="00802184">
            <w:pPr>
              <w:pStyle w:val="ConsPlusNormal"/>
              <w:jc w:val="center"/>
            </w:pPr>
            <w:r>
              <w:t>100</w:t>
            </w:r>
          </w:p>
        </w:tc>
        <w:tc>
          <w:tcPr>
            <w:tcW w:w="1133" w:type="dxa"/>
            <w:vAlign w:val="center"/>
          </w:tcPr>
          <w:p w:rsidR="00802184" w:rsidRDefault="00802184">
            <w:pPr>
              <w:pStyle w:val="ConsPlusNormal"/>
              <w:jc w:val="center"/>
            </w:pPr>
            <w:r>
              <w:t>100</w:t>
            </w:r>
          </w:p>
        </w:tc>
        <w:tc>
          <w:tcPr>
            <w:tcW w:w="1024" w:type="dxa"/>
            <w:vAlign w:val="center"/>
          </w:tcPr>
          <w:p w:rsidR="00802184" w:rsidRDefault="00802184">
            <w:pPr>
              <w:pStyle w:val="ConsPlusNormal"/>
              <w:jc w:val="center"/>
            </w:pPr>
            <w:r>
              <w:t>100</w:t>
            </w:r>
          </w:p>
        </w:tc>
        <w:tc>
          <w:tcPr>
            <w:tcW w:w="1025" w:type="dxa"/>
            <w:vAlign w:val="center"/>
          </w:tcPr>
          <w:p w:rsidR="00802184" w:rsidRDefault="00802184">
            <w:pPr>
              <w:pStyle w:val="ConsPlusNormal"/>
              <w:jc w:val="center"/>
            </w:pPr>
            <w:r>
              <w:t>н/д</w:t>
            </w:r>
          </w:p>
        </w:tc>
        <w:tc>
          <w:tcPr>
            <w:tcW w:w="1143" w:type="dxa"/>
            <w:vAlign w:val="center"/>
          </w:tcPr>
          <w:p w:rsidR="00802184" w:rsidRDefault="00802184">
            <w:pPr>
              <w:pStyle w:val="ConsPlusNormal"/>
              <w:jc w:val="center"/>
            </w:pPr>
            <w:r>
              <w:t>н/д</w:t>
            </w:r>
          </w:p>
        </w:tc>
        <w:tc>
          <w:tcPr>
            <w:tcW w:w="1051" w:type="dxa"/>
            <w:vAlign w:val="center"/>
          </w:tcPr>
          <w:p w:rsidR="00802184" w:rsidRDefault="00802184">
            <w:pPr>
              <w:pStyle w:val="ConsPlusNormal"/>
              <w:jc w:val="center"/>
            </w:pPr>
            <w:r>
              <w:t>н/д</w:t>
            </w:r>
          </w:p>
        </w:tc>
        <w:tc>
          <w:tcPr>
            <w:tcW w:w="1015" w:type="dxa"/>
            <w:vAlign w:val="center"/>
          </w:tcPr>
          <w:p w:rsidR="00802184" w:rsidRDefault="00802184">
            <w:pPr>
              <w:pStyle w:val="ConsPlusNormal"/>
              <w:jc w:val="center"/>
            </w:pPr>
            <w:r>
              <w:t>н/д</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2. Эффективность </w:t>
            </w:r>
            <w:proofErr w:type="gramStart"/>
            <w:r>
              <w:t>использования вычислительных ресурсов Центра обработки данных Электронного правительства Республики</w:t>
            </w:r>
            <w:proofErr w:type="gramEnd"/>
            <w:r>
              <w:t xml:space="preserve"> Саха (Якутия)</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н/д</w:t>
            </w:r>
          </w:p>
        </w:tc>
        <w:tc>
          <w:tcPr>
            <w:tcW w:w="1024"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80</w:t>
            </w:r>
          </w:p>
        </w:tc>
        <w:tc>
          <w:tcPr>
            <w:tcW w:w="1143" w:type="dxa"/>
            <w:vAlign w:val="center"/>
          </w:tcPr>
          <w:p w:rsidR="00802184" w:rsidRDefault="00802184">
            <w:pPr>
              <w:pStyle w:val="ConsPlusNormal"/>
              <w:jc w:val="center"/>
            </w:pPr>
            <w:r>
              <w:t>90</w:t>
            </w:r>
          </w:p>
        </w:tc>
        <w:tc>
          <w:tcPr>
            <w:tcW w:w="1051" w:type="dxa"/>
            <w:vAlign w:val="center"/>
          </w:tcPr>
          <w:p w:rsidR="00802184" w:rsidRDefault="00802184">
            <w:pPr>
              <w:pStyle w:val="ConsPlusNormal"/>
              <w:jc w:val="center"/>
            </w:pPr>
            <w:r>
              <w:t>90</w:t>
            </w:r>
          </w:p>
        </w:tc>
        <w:tc>
          <w:tcPr>
            <w:tcW w:w="1015" w:type="dxa"/>
            <w:vAlign w:val="center"/>
          </w:tcPr>
          <w:p w:rsidR="00802184" w:rsidRDefault="00802184">
            <w:pPr>
              <w:pStyle w:val="ConsPlusNormal"/>
              <w:jc w:val="center"/>
            </w:pPr>
            <w:r>
              <w:t>90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Количество государственных информационных систем, интегрированных с региональной системой межведомственного электронного взаимодействия и региональным порталом государственных и муниципальных услуг</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5</w:t>
            </w:r>
          </w:p>
        </w:tc>
        <w:tc>
          <w:tcPr>
            <w:tcW w:w="1133" w:type="dxa"/>
            <w:vAlign w:val="center"/>
          </w:tcPr>
          <w:p w:rsidR="00802184" w:rsidRDefault="00802184">
            <w:pPr>
              <w:pStyle w:val="ConsPlusNormal"/>
              <w:jc w:val="center"/>
            </w:pPr>
            <w:r>
              <w:t>6</w:t>
            </w:r>
          </w:p>
        </w:tc>
        <w:tc>
          <w:tcPr>
            <w:tcW w:w="1024" w:type="dxa"/>
            <w:vAlign w:val="center"/>
          </w:tcPr>
          <w:p w:rsidR="00802184" w:rsidRDefault="00802184">
            <w:pPr>
              <w:pStyle w:val="ConsPlusNormal"/>
              <w:jc w:val="center"/>
            </w:pPr>
            <w:r>
              <w:t>6</w:t>
            </w:r>
          </w:p>
        </w:tc>
        <w:tc>
          <w:tcPr>
            <w:tcW w:w="1025" w:type="dxa"/>
            <w:vAlign w:val="center"/>
          </w:tcPr>
          <w:p w:rsidR="00802184" w:rsidRDefault="00802184">
            <w:pPr>
              <w:pStyle w:val="ConsPlusNormal"/>
              <w:jc w:val="center"/>
            </w:pPr>
            <w:r>
              <w:t>н/д</w:t>
            </w:r>
          </w:p>
        </w:tc>
        <w:tc>
          <w:tcPr>
            <w:tcW w:w="1143" w:type="dxa"/>
            <w:vAlign w:val="center"/>
          </w:tcPr>
          <w:p w:rsidR="00802184" w:rsidRDefault="00802184">
            <w:pPr>
              <w:pStyle w:val="ConsPlusNormal"/>
              <w:jc w:val="center"/>
            </w:pPr>
            <w:r>
              <w:t>н/д</w:t>
            </w:r>
          </w:p>
        </w:tc>
        <w:tc>
          <w:tcPr>
            <w:tcW w:w="1051" w:type="dxa"/>
            <w:vAlign w:val="center"/>
          </w:tcPr>
          <w:p w:rsidR="00802184" w:rsidRDefault="00802184">
            <w:pPr>
              <w:pStyle w:val="ConsPlusNormal"/>
              <w:jc w:val="center"/>
            </w:pPr>
            <w:r>
              <w:t>н/д</w:t>
            </w:r>
          </w:p>
        </w:tc>
        <w:tc>
          <w:tcPr>
            <w:tcW w:w="1015" w:type="dxa"/>
            <w:vAlign w:val="center"/>
          </w:tcPr>
          <w:p w:rsidR="00802184" w:rsidRDefault="00802184">
            <w:pPr>
              <w:pStyle w:val="ConsPlusNormal"/>
              <w:jc w:val="center"/>
            </w:pPr>
            <w:r>
              <w:t>н/д</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Среднее количество направленных в РСМЭВ запросов на 1000 жителей</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89</w:t>
            </w:r>
          </w:p>
        </w:tc>
        <w:tc>
          <w:tcPr>
            <w:tcW w:w="1024" w:type="dxa"/>
            <w:vAlign w:val="center"/>
          </w:tcPr>
          <w:p w:rsidR="00802184" w:rsidRDefault="00802184">
            <w:pPr>
              <w:pStyle w:val="ConsPlusNormal"/>
              <w:jc w:val="center"/>
            </w:pPr>
            <w:r>
              <w:t>90</w:t>
            </w:r>
          </w:p>
        </w:tc>
        <w:tc>
          <w:tcPr>
            <w:tcW w:w="1025" w:type="dxa"/>
            <w:vAlign w:val="center"/>
          </w:tcPr>
          <w:p w:rsidR="00802184" w:rsidRDefault="00802184">
            <w:pPr>
              <w:pStyle w:val="ConsPlusNormal"/>
              <w:jc w:val="center"/>
            </w:pPr>
            <w:r>
              <w:t>100</w:t>
            </w:r>
          </w:p>
        </w:tc>
        <w:tc>
          <w:tcPr>
            <w:tcW w:w="1143" w:type="dxa"/>
            <w:vAlign w:val="center"/>
          </w:tcPr>
          <w:p w:rsidR="00802184" w:rsidRDefault="00802184">
            <w:pPr>
              <w:pStyle w:val="ConsPlusNormal"/>
              <w:jc w:val="center"/>
            </w:pPr>
            <w:r>
              <w:t>120</w:t>
            </w:r>
          </w:p>
        </w:tc>
        <w:tc>
          <w:tcPr>
            <w:tcW w:w="1051" w:type="dxa"/>
            <w:vAlign w:val="center"/>
          </w:tcPr>
          <w:p w:rsidR="00802184" w:rsidRDefault="00802184">
            <w:pPr>
              <w:pStyle w:val="ConsPlusNormal"/>
              <w:jc w:val="center"/>
            </w:pPr>
            <w:r>
              <w:t>130</w:t>
            </w:r>
          </w:p>
        </w:tc>
        <w:tc>
          <w:tcPr>
            <w:tcW w:w="1015" w:type="dxa"/>
            <w:vAlign w:val="center"/>
          </w:tcPr>
          <w:p w:rsidR="00802184" w:rsidRDefault="00802184">
            <w:pPr>
              <w:pStyle w:val="ConsPlusNormal"/>
              <w:jc w:val="center"/>
            </w:pPr>
            <w:r>
              <w:t>140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5. Количество устройств коллективного доступа граждан к государственным и муниципальным услугам в электронной форме</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10</w:t>
            </w:r>
          </w:p>
        </w:tc>
        <w:tc>
          <w:tcPr>
            <w:tcW w:w="1025" w:type="dxa"/>
            <w:vAlign w:val="center"/>
          </w:tcPr>
          <w:p w:rsidR="00802184" w:rsidRDefault="00802184">
            <w:pPr>
              <w:pStyle w:val="ConsPlusNormal"/>
              <w:jc w:val="center"/>
            </w:pPr>
            <w:r>
              <w:t>30</w:t>
            </w:r>
          </w:p>
        </w:tc>
        <w:tc>
          <w:tcPr>
            <w:tcW w:w="1025" w:type="dxa"/>
            <w:vAlign w:val="center"/>
          </w:tcPr>
          <w:p w:rsidR="00802184" w:rsidRDefault="00802184">
            <w:pPr>
              <w:pStyle w:val="ConsPlusNormal"/>
              <w:jc w:val="center"/>
            </w:pPr>
            <w:r>
              <w:t>70</w:t>
            </w:r>
          </w:p>
        </w:tc>
        <w:tc>
          <w:tcPr>
            <w:tcW w:w="1133" w:type="dxa"/>
            <w:vAlign w:val="center"/>
          </w:tcPr>
          <w:p w:rsidR="00802184" w:rsidRDefault="00802184">
            <w:pPr>
              <w:pStyle w:val="ConsPlusNormal"/>
              <w:jc w:val="center"/>
            </w:pPr>
            <w:r>
              <w:t>70</w:t>
            </w:r>
          </w:p>
        </w:tc>
        <w:tc>
          <w:tcPr>
            <w:tcW w:w="1024" w:type="dxa"/>
            <w:vAlign w:val="center"/>
          </w:tcPr>
          <w:p w:rsidR="00802184" w:rsidRDefault="00802184">
            <w:pPr>
              <w:pStyle w:val="ConsPlusNormal"/>
              <w:jc w:val="center"/>
            </w:pPr>
            <w:r>
              <w:t>74</w:t>
            </w:r>
          </w:p>
        </w:tc>
        <w:tc>
          <w:tcPr>
            <w:tcW w:w="1025" w:type="dxa"/>
            <w:vAlign w:val="center"/>
          </w:tcPr>
          <w:p w:rsidR="00802184" w:rsidRDefault="00802184">
            <w:pPr>
              <w:pStyle w:val="ConsPlusNormal"/>
              <w:jc w:val="center"/>
            </w:pPr>
            <w:r>
              <w:t>74</w:t>
            </w:r>
          </w:p>
        </w:tc>
        <w:tc>
          <w:tcPr>
            <w:tcW w:w="1143" w:type="dxa"/>
            <w:vAlign w:val="center"/>
          </w:tcPr>
          <w:p w:rsidR="00802184" w:rsidRDefault="00802184">
            <w:pPr>
              <w:pStyle w:val="ConsPlusNormal"/>
              <w:jc w:val="center"/>
            </w:pPr>
            <w:r>
              <w:t>74</w:t>
            </w:r>
          </w:p>
        </w:tc>
        <w:tc>
          <w:tcPr>
            <w:tcW w:w="1051" w:type="dxa"/>
            <w:vAlign w:val="center"/>
          </w:tcPr>
          <w:p w:rsidR="00802184" w:rsidRDefault="00802184">
            <w:pPr>
              <w:pStyle w:val="ConsPlusNormal"/>
              <w:jc w:val="center"/>
            </w:pPr>
            <w:r>
              <w:t>74</w:t>
            </w:r>
          </w:p>
        </w:tc>
        <w:tc>
          <w:tcPr>
            <w:tcW w:w="1015" w:type="dxa"/>
            <w:vAlign w:val="center"/>
          </w:tcPr>
          <w:p w:rsidR="00802184" w:rsidRDefault="00802184">
            <w:pPr>
              <w:pStyle w:val="ConsPlusNormal"/>
              <w:jc w:val="center"/>
            </w:pPr>
            <w:r>
              <w:t>74</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6. Количество обработанных входящих вызовов регионального центра телефонного обслуживания и информирования физических и юридических лиц по вопросам предоставления государственных и муниципальных услуг в электронном виде</w:t>
            </w:r>
          </w:p>
        </w:tc>
        <w:tc>
          <w:tcPr>
            <w:tcW w:w="1210" w:type="dxa"/>
            <w:vAlign w:val="center"/>
          </w:tcPr>
          <w:p w:rsidR="00802184" w:rsidRDefault="00802184">
            <w:pPr>
              <w:pStyle w:val="ConsPlusNormal"/>
              <w:jc w:val="center"/>
            </w:pPr>
            <w:r>
              <w:t>ед. в год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35000</w:t>
            </w:r>
          </w:p>
        </w:tc>
        <w:tc>
          <w:tcPr>
            <w:tcW w:w="1133" w:type="dxa"/>
            <w:vAlign w:val="center"/>
          </w:tcPr>
          <w:p w:rsidR="00802184" w:rsidRDefault="00802184">
            <w:pPr>
              <w:pStyle w:val="ConsPlusNormal"/>
              <w:jc w:val="center"/>
            </w:pPr>
            <w:r>
              <w:t>н/д</w:t>
            </w:r>
          </w:p>
        </w:tc>
        <w:tc>
          <w:tcPr>
            <w:tcW w:w="1024"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43" w:type="dxa"/>
            <w:vAlign w:val="center"/>
          </w:tcPr>
          <w:p w:rsidR="00802184" w:rsidRDefault="00802184">
            <w:pPr>
              <w:pStyle w:val="ConsPlusNormal"/>
              <w:jc w:val="center"/>
            </w:pPr>
            <w:r>
              <w:t>н/д</w:t>
            </w:r>
          </w:p>
        </w:tc>
        <w:tc>
          <w:tcPr>
            <w:tcW w:w="1051" w:type="dxa"/>
            <w:vAlign w:val="center"/>
          </w:tcPr>
          <w:p w:rsidR="00802184" w:rsidRDefault="00802184">
            <w:pPr>
              <w:pStyle w:val="ConsPlusNormal"/>
              <w:jc w:val="center"/>
            </w:pPr>
            <w:r>
              <w:t>н/д</w:t>
            </w:r>
          </w:p>
        </w:tc>
        <w:tc>
          <w:tcPr>
            <w:tcW w:w="1015" w:type="dxa"/>
            <w:vAlign w:val="center"/>
          </w:tcPr>
          <w:p w:rsidR="00802184" w:rsidRDefault="00802184">
            <w:pPr>
              <w:pStyle w:val="ConsPlusNormal"/>
              <w:jc w:val="center"/>
            </w:pPr>
            <w:r>
              <w:t>н/д</w:t>
            </w:r>
          </w:p>
        </w:tc>
      </w:tr>
      <w:tr w:rsidR="00802184">
        <w:tc>
          <w:tcPr>
            <w:tcW w:w="624" w:type="dxa"/>
            <w:vAlign w:val="center"/>
          </w:tcPr>
          <w:p w:rsidR="00802184" w:rsidRDefault="00802184">
            <w:pPr>
              <w:pStyle w:val="ConsPlusNormal"/>
              <w:jc w:val="center"/>
            </w:pPr>
            <w:r>
              <w:t>1.2.</w:t>
            </w:r>
          </w:p>
        </w:tc>
        <w:tc>
          <w:tcPr>
            <w:tcW w:w="4422" w:type="dxa"/>
          </w:tcPr>
          <w:p w:rsidR="00802184" w:rsidRDefault="00802184">
            <w:pPr>
              <w:pStyle w:val="ConsPlusNormal"/>
              <w:jc w:val="both"/>
            </w:pPr>
            <w:r>
              <w:t>Задача N 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tc>
        <w:tc>
          <w:tcPr>
            <w:tcW w:w="1210"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133" w:type="dxa"/>
            <w:vAlign w:val="center"/>
          </w:tcPr>
          <w:p w:rsidR="00802184" w:rsidRDefault="00802184">
            <w:pPr>
              <w:pStyle w:val="ConsPlusNormal"/>
            </w:pPr>
          </w:p>
        </w:tc>
        <w:tc>
          <w:tcPr>
            <w:tcW w:w="1024" w:type="dxa"/>
            <w:vAlign w:val="center"/>
          </w:tcPr>
          <w:p w:rsidR="00802184" w:rsidRDefault="00802184">
            <w:pPr>
              <w:pStyle w:val="ConsPlusNormal"/>
            </w:pPr>
          </w:p>
        </w:tc>
        <w:tc>
          <w:tcPr>
            <w:tcW w:w="1025" w:type="dxa"/>
            <w:vAlign w:val="center"/>
          </w:tcPr>
          <w:p w:rsidR="00802184" w:rsidRDefault="00802184">
            <w:pPr>
              <w:pStyle w:val="ConsPlusNormal"/>
            </w:pPr>
          </w:p>
        </w:tc>
        <w:tc>
          <w:tcPr>
            <w:tcW w:w="1143" w:type="dxa"/>
            <w:vAlign w:val="center"/>
          </w:tcPr>
          <w:p w:rsidR="00802184" w:rsidRDefault="00802184">
            <w:pPr>
              <w:pStyle w:val="ConsPlusNormal"/>
            </w:pPr>
          </w:p>
        </w:tc>
        <w:tc>
          <w:tcPr>
            <w:tcW w:w="1051" w:type="dxa"/>
            <w:vAlign w:val="center"/>
          </w:tcPr>
          <w:p w:rsidR="00802184" w:rsidRDefault="00802184">
            <w:pPr>
              <w:pStyle w:val="ConsPlusNormal"/>
            </w:pPr>
          </w:p>
        </w:tc>
        <w:tc>
          <w:tcPr>
            <w:tcW w:w="1015"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7. Доля электронного документооборота между </w:t>
            </w:r>
            <w:proofErr w:type="gramStart"/>
            <w:r>
              <w:t>исполнительным</w:t>
            </w:r>
            <w:proofErr w:type="gramEnd"/>
            <w:r>
              <w:t xml:space="preserve"> органами государственной власти в общем объеме документооборота</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40</w:t>
            </w:r>
          </w:p>
        </w:tc>
        <w:tc>
          <w:tcPr>
            <w:tcW w:w="1025" w:type="dxa"/>
            <w:vAlign w:val="center"/>
          </w:tcPr>
          <w:p w:rsidR="00802184" w:rsidRDefault="00802184">
            <w:pPr>
              <w:pStyle w:val="ConsPlusNormal"/>
              <w:jc w:val="center"/>
            </w:pPr>
            <w:r>
              <w:t>60</w:t>
            </w:r>
          </w:p>
        </w:tc>
        <w:tc>
          <w:tcPr>
            <w:tcW w:w="1133" w:type="dxa"/>
            <w:vAlign w:val="center"/>
          </w:tcPr>
          <w:p w:rsidR="00802184" w:rsidRDefault="00802184">
            <w:pPr>
              <w:pStyle w:val="ConsPlusNormal"/>
              <w:jc w:val="center"/>
            </w:pPr>
            <w:r>
              <w:t>64</w:t>
            </w:r>
          </w:p>
        </w:tc>
        <w:tc>
          <w:tcPr>
            <w:tcW w:w="1024" w:type="dxa"/>
            <w:vAlign w:val="center"/>
          </w:tcPr>
          <w:p w:rsidR="00802184" w:rsidRDefault="00802184">
            <w:pPr>
              <w:pStyle w:val="ConsPlusNormal"/>
              <w:jc w:val="center"/>
            </w:pPr>
            <w:r>
              <w:t>68</w:t>
            </w:r>
          </w:p>
        </w:tc>
        <w:tc>
          <w:tcPr>
            <w:tcW w:w="1025" w:type="dxa"/>
            <w:vAlign w:val="center"/>
          </w:tcPr>
          <w:p w:rsidR="00802184" w:rsidRDefault="00802184">
            <w:pPr>
              <w:pStyle w:val="ConsPlusNormal"/>
              <w:jc w:val="center"/>
            </w:pPr>
            <w:r>
              <w:t>70</w:t>
            </w:r>
          </w:p>
        </w:tc>
        <w:tc>
          <w:tcPr>
            <w:tcW w:w="1143" w:type="dxa"/>
            <w:vAlign w:val="center"/>
          </w:tcPr>
          <w:p w:rsidR="00802184" w:rsidRDefault="00802184">
            <w:pPr>
              <w:pStyle w:val="ConsPlusNormal"/>
              <w:jc w:val="center"/>
            </w:pPr>
            <w:r>
              <w:t>70</w:t>
            </w:r>
          </w:p>
        </w:tc>
        <w:tc>
          <w:tcPr>
            <w:tcW w:w="1051" w:type="dxa"/>
            <w:vAlign w:val="center"/>
          </w:tcPr>
          <w:p w:rsidR="00802184" w:rsidRDefault="00802184">
            <w:pPr>
              <w:pStyle w:val="ConsPlusNormal"/>
              <w:jc w:val="center"/>
            </w:pPr>
            <w:r>
              <w:t>70</w:t>
            </w:r>
          </w:p>
        </w:tc>
        <w:tc>
          <w:tcPr>
            <w:tcW w:w="1015" w:type="dxa"/>
            <w:vAlign w:val="center"/>
          </w:tcPr>
          <w:p w:rsidR="00802184" w:rsidRDefault="00802184">
            <w:pPr>
              <w:pStyle w:val="ConsPlusNormal"/>
              <w:jc w:val="center"/>
            </w:pPr>
            <w:r>
              <w:t>70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8. Доля юридически значимого электронного документооборота Участников МЭДО по каналам "Сервер электронного взаимодействия (СЭВ)"</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н/д</w:t>
            </w:r>
          </w:p>
        </w:tc>
        <w:tc>
          <w:tcPr>
            <w:tcW w:w="1024"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3</w:t>
            </w:r>
          </w:p>
        </w:tc>
        <w:tc>
          <w:tcPr>
            <w:tcW w:w="1143" w:type="dxa"/>
            <w:vAlign w:val="center"/>
          </w:tcPr>
          <w:p w:rsidR="00802184" w:rsidRDefault="00802184">
            <w:pPr>
              <w:pStyle w:val="ConsPlusNormal"/>
              <w:jc w:val="center"/>
            </w:pPr>
            <w:r>
              <w:t>5</w:t>
            </w:r>
          </w:p>
        </w:tc>
        <w:tc>
          <w:tcPr>
            <w:tcW w:w="1051" w:type="dxa"/>
            <w:vAlign w:val="center"/>
          </w:tcPr>
          <w:p w:rsidR="00802184" w:rsidRDefault="00802184">
            <w:pPr>
              <w:pStyle w:val="ConsPlusNormal"/>
              <w:jc w:val="center"/>
            </w:pPr>
            <w:r>
              <w:t>7</w:t>
            </w:r>
          </w:p>
        </w:tc>
        <w:tc>
          <w:tcPr>
            <w:tcW w:w="1015" w:type="dxa"/>
            <w:vAlign w:val="center"/>
          </w:tcPr>
          <w:p w:rsidR="00802184" w:rsidRDefault="00802184">
            <w:pPr>
              <w:pStyle w:val="ConsPlusNormal"/>
              <w:jc w:val="center"/>
            </w:pPr>
            <w:r>
              <w:t>10</w:t>
            </w:r>
          </w:p>
        </w:tc>
      </w:tr>
      <w:tr w:rsidR="00802184">
        <w:tc>
          <w:tcPr>
            <w:tcW w:w="624" w:type="dxa"/>
            <w:vAlign w:val="center"/>
          </w:tcPr>
          <w:p w:rsidR="00802184" w:rsidRDefault="00802184">
            <w:pPr>
              <w:pStyle w:val="ConsPlusNormal"/>
              <w:jc w:val="center"/>
            </w:pPr>
            <w:r>
              <w:t>1.3.</w:t>
            </w:r>
          </w:p>
        </w:tc>
        <w:tc>
          <w:tcPr>
            <w:tcW w:w="4422" w:type="dxa"/>
          </w:tcPr>
          <w:p w:rsidR="00802184" w:rsidRDefault="00802184">
            <w:pPr>
              <w:pStyle w:val="ConsPlusNormal"/>
              <w:jc w:val="both"/>
            </w:pPr>
            <w:r>
              <w:t>Задача N 3. Централизованное приобретение программного обеспечения и средств вычислительной техники для органов государственной власти Республики Саха (Якутия) и участников информационного взаимодействия и региональной СМЭВ</w:t>
            </w:r>
          </w:p>
        </w:tc>
        <w:tc>
          <w:tcPr>
            <w:tcW w:w="1210"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133" w:type="dxa"/>
            <w:vAlign w:val="center"/>
          </w:tcPr>
          <w:p w:rsidR="00802184" w:rsidRDefault="00802184">
            <w:pPr>
              <w:pStyle w:val="ConsPlusNormal"/>
            </w:pPr>
          </w:p>
        </w:tc>
        <w:tc>
          <w:tcPr>
            <w:tcW w:w="1024" w:type="dxa"/>
            <w:vAlign w:val="center"/>
          </w:tcPr>
          <w:p w:rsidR="00802184" w:rsidRDefault="00802184">
            <w:pPr>
              <w:pStyle w:val="ConsPlusNormal"/>
            </w:pPr>
          </w:p>
        </w:tc>
        <w:tc>
          <w:tcPr>
            <w:tcW w:w="1025" w:type="dxa"/>
            <w:vAlign w:val="center"/>
          </w:tcPr>
          <w:p w:rsidR="00802184" w:rsidRDefault="00802184">
            <w:pPr>
              <w:pStyle w:val="ConsPlusNormal"/>
            </w:pPr>
          </w:p>
        </w:tc>
        <w:tc>
          <w:tcPr>
            <w:tcW w:w="1143" w:type="dxa"/>
            <w:vAlign w:val="center"/>
          </w:tcPr>
          <w:p w:rsidR="00802184" w:rsidRDefault="00802184">
            <w:pPr>
              <w:pStyle w:val="ConsPlusNormal"/>
            </w:pPr>
          </w:p>
        </w:tc>
        <w:tc>
          <w:tcPr>
            <w:tcW w:w="1051" w:type="dxa"/>
            <w:vAlign w:val="center"/>
          </w:tcPr>
          <w:p w:rsidR="00802184" w:rsidRDefault="00802184">
            <w:pPr>
              <w:pStyle w:val="ConsPlusNormal"/>
            </w:pPr>
          </w:p>
        </w:tc>
        <w:tc>
          <w:tcPr>
            <w:tcW w:w="1015"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9. Количество созданных и функционирующих районных центров обработки данных (РЦОД)</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1</w:t>
            </w:r>
          </w:p>
        </w:tc>
        <w:tc>
          <w:tcPr>
            <w:tcW w:w="1025" w:type="dxa"/>
            <w:vAlign w:val="center"/>
          </w:tcPr>
          <w:p w:rsidR="00802184" w:rsidRDefault="00802184">
            <w:pPr>
              <w:pStyle w:val="ConsPlusNormal"/>
              <w:jc w:val="center"/>
            </w:pPr>
            <w:r>
              <w:t>9</w:t>
            </w:r>
          </w:p>
        </w:tc>
        <w:tc>
          <w:tcPr>
            <w:tcW w:w="1133" w:type="dxa"/>
            <w:vAlign w:val="center"/>
          </w:tcPr>
          <w:p w:rsidR="00802184" w:rsidRDefault="00802184">
            <w:pPr>
              <w:pStyle w:val="ConsPlusNormal"/>
              <w:jc w:val="center"/>
            </w:pPr>
            <w:r>
              <w:t>9</w:t>
            </w:r>
          </w:p>
        </w:tc>
        <w:tc>
          <w:tcPr>
            <w:tcW w:w="1024" w:type="dxa"/>
            <w:vAlign w:val="center"/>
          </w:tcPr>
          <w:p w:rsidR="00802184" w:rsidRDefault="00802184">
            <w:pPr>
              <w:pStyle w:val="ConsPlusNormal"/>
              <w:jc w:val="center"/>
            </w:pPr>
            <w:r>
              <w:t>9</w:t>
            </w:r>
          </w:p>
        </w:tc>
        <w:tc>
          <w:tcPr>
            <w:tcW w:w="1025" w:type="dxa"/>
            <w:vAlign w:val="center"/>
          </w:tcPr>
          <w:p w:rsidR="00802184" w:rsidRDefault="00802184">
            <w:pPr>
              <w:pStyle w:val="ConsPlusNormal"/>
              <w:jc w:val="center"/>
            </w:pPr>
            <w:r>
              <w:t>9</w:t>
            </w:r>
          </w:p>
        </w:tc>
        <w:tc>
          <w:tcPr>
            <w:tcW w:w="1143" w:type="dxa"/>
            <w:vAlign w:val="center"/>
          </w:tcPr>
          <w:p w:rsidR="00802184" w:rsidRDefault="00802184">
            <w:pPr>
              <w:pStyle w:val="ConsPlusNormal"/>
              <w:jc w:val="center"/>
            </w:pPr>
            <w:r>
              <w:t>9</w:t>
            </w:r>
          </w:p>
        </w:tc>
        <w:tc>
          <w:tcPr>
            <w:tcW w:w="1051" w:type="dxa"/>
            <w:vAlign w:val="center"/>
          </w:tcPr>
          <w:p w:rsidR="00802184" w:rsidRDefault="00802184">
            <w:pPr>
              <w:pStyle w:val="ConsPlusNormal"/>
              <w:jc w:val="center"/>
            </w:pPr>
            <w:r>
              <w:t>9</w:t>
            </w:r>
          </w:p>
        </w:tc>
        <w:tc>
          <w:tcPr>
            <w:tcW w:w="1015" w:type="dxa"/>
            <w:vAlign w:val="center"/>
          </w:tcPr>
          <w:p w:rsidR="00802184" w:rsidRDefault="00802184">
            <w:pPr>
              <w:pStyle w:val="ConsPlusNormal"/>
              <w:jc w:val="center"/>
            </w:pPr>
            <w:r>
              <w:t>9</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10. Доля компьютеров, находящихся в эксплуатации исполнительных органов государственной власти Республики Саха (Якутия), в пределах срока полезного использования (5 лет)</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30</w:t>
            </w:r>
          </w:p>
        </w:tc>
        <w:tc>
          <w:tcPr>
            <w:tcW w:w="1025" w:type="dxa"/>
            <w:vAlign w:val="center"/>
          </w:tcPr>
          <w:p w:rsidR="00802184" w:rsidRDefault="00802184">
            <w:pPr>
              <w:pStyle w:val="ConsPlusNormal"/>
              <w:jc w:val="center"/>
            </w:pPr>
            <w:r>
              <w:t>50</w:t>
            </w:r>
          </w:p>
        </w:tc>
        <w:tc>
          <w:tcPr>
            <w:tcW w:w="1025" w:type="dxa"/>
            <w:vAlign w:val="center"/>
          </w:tcPr>
          <w:p w:rsidR="00802184" w:rsidRDefault="00802184">
            <w:pPr>
              <w:pStyle w:val="ConsPlusNormal"/>
              <w:jc w:val="center"/>
            </w:pPr>
            <w:r>
              <w:t>60</w:t>
            </w:r>
          </w:p>
        </w:tc>
        <w:tc>
          <w:tcPr>
            <w:tcW w:w="1133" w:type="dxa"/>
            <w:vAlign w:val="center"/>
          </w:tcPr>
          <w:p w:rsidR="00802184" w:rsidRDefault="00802184">
            <w:pPr>
              <w:pStyle w:val="ConsPlusNormal"/>
              <w:jc w:val="center"/>
            </w:pPr>
            <w:r>
              <w:t>67</w:t>
            </w:r>
          </w:p>
        </w:tc>
        <w:tc>
          <w:tcPr>
            <w:tcW w:w="1024" w:type="dxa"/>
            <w:vAlign w:val="center"/>
          </w:tcPr>
          <w:p w:rsidR="00802184" w:rsidRDefault="00802184">
            <w:pPr>
              <w:pStyle w:val="ConsPlusNormal"/>
              <w:jc w:val="center"/>
            </w:pPr>
            <w:r>
              <w:t>62</w:t>
            </w:r>
          </w:p>
        </w:tc>
        <w:tc>
          <w:tcPr>
            <w:tcW w:w="1025" w:type="dxa"/>
            <w:vAlign w:val="center"/>
          </w:tcPr>
          <w:p w:rsidR="00802184" w:rsidRDefault="00802184">
            <w:pPr>
              <w:pStyle w:val="ConsPlusNormal"/>
              <w:jc w:val="center"/>
            </w:pPr>
            <w:r>
              <w:t>53</w:t>
            </w:r>
          </w:p>
        </w:tc>
        <w:tc>
          <w:tcPr>
            <w:tcW w:w="1143" w:type="dxa"/>
            <w:vAlign w:val="center"/>
          </w:tcPr>
          <w:p w:rsidR="00802184" w:rsidRDefault="00802184">
            <w:pPr>
              <w:pStyle w:val="ConsPlusNormal"/>
              <w:jc w:val="center"/>
            </w:pPr>
            <w:r>
              <w:t>25</w:t>
            </w:r>
          </w:p>
        </w:tc>
        <w:tc>
          <w:tcPr>
            <w:tcW w:w="1051" w:type="dxa"/>
            <w:vAlign w:val="center"/>
          </w:tcPr>
          <w:p w:rsidR="00802184" w:rsidRDefault="00802184">
            <w:pPr>
              <w:pStyle w:val="ConsPlusNormal"/>
              <w:jc w:val="center"/>
            </w:pPr>
            <w:r>
              <w:t>2</w:t>
            </w:r>
          </w:p>
        </w:tc>
        <w:tc>
          <w:tcPr>
            <w:tcW w:w="1015" w:type="dxa"/>
            <w:vAlign w:val="center"/>
          </w:tcPr>
          <w:p w:rsidR="00802184" w:rsidRDefault="00802184">
            <w:pPr>
              <w:pStyle w:val="ConsPlusNormal"/>
              <w:jc w:val="center"/>
            </w:pPr>
            <w:r>
              <w:t>2</w:t>
            </w:r>
          </w:p>
        </w:tc>
      </w:tr>
      <w:tr w:rsidR="00802184">
        <w:tc>
          <w:tcPr>
            <w:tcW w:w="624" w:type="dxa"/>
            <w:vAlign w:val="center"/>
          </w:tcPr>
          <w:p w:rsidR="00802184" w:rsidRDefault="00802184">
            <w:pPr>
              <w:pStyle w:val="ConsPlusNormal"/>
              <w:jc w:val="center"/>
            </w:pPr>
            <w:r>
              <w:t>1.4.</w:t>
            </w:r>
          </w:p>
        </w:tc>
        <w:tc>
          <w:tcPr>
            <w:tcW w:w="4422" w:type="dxa"/>
          </w:tcPr>
          <w:p w:rsidR="00802184" w:rsidRDefault="00802184">
            <w:pPr>
              <w:pStyle w:val="ConsPlusNormal"/>
              <w:jc w:val="both"/>
            </w:pPr>
            <w:r>
              <w:t>Задача N 4. Формирование инфраструктуры универсальной электронной карты</w:t>
            </w:r>
          </w:p>
        </w:tc>
        <w:tc>
          <w:tcPr>
            <w:tcW w:w="1210"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133" w:type="dxa"/>
            <w:vAlign w:val="center"/>
          </w:tcPr>
          <w:p w:rsidR="00802184" w:rsidRDefault="00802184">
            <w:pPr>
              <w:pStyle w:val="ConsPlusNormal"/>
            </w:pPr>
          </w:p>
        </w:tc>
        <w:tc>
          <w:tcPr>
            <w:tcW w:w="1024" w:type="dxa"/>
            <w:vAlign w:val="center"/>
          </w:tcPr>
          <w:p w:rsidR="00802184" w:rsidRDefault="00802184">
            <w:pPr>
              <w:pStyle w:val="ConsPlusNormal"/>
            </w:pPr>
          </w:p>
        </w:tc>
        <w:tc>
          <w:tcPr>
            <w:tcW w:w="1025" w:type="dxa"/>
            <w:vAlign w:val="center"/>
          </w:tcPr>
          <w:p w:rsidR="00802184" w:rsidRDefault="00802184">
            <w:pPr>
              <w:pStyle w:val="ConsPlusNormal"/>
            </w:pPr>
          </w:p>
        </w:tc>
        <w:tc>
          <w:tcPr>
            <w:tcW w:w="1143" w:type="dxa"/>
            <w:vAlign w:val="center"/>
          </w:tcPr>
          <w:p w:rsidR="00802184" w:rsidRDefault="00802184">
            <w:pPr>
              <w:pStyle w:val="ConsPlusNormal"/>
            </w:pPr>
          </w:p>
        </w:tc>
        <w:tc>
          <w:tcPr>
            <w:tcW w:w="1051" w:type="dxa"/>
            <w:vAlign w:val="center"/>
          </w:tcPr>
          <w:p w:rsidR="00802184" w:rsidRDefault="00802184">
            <w:pPr>
              <w:pStyle w:val="ConsPlusNormal"/>
            </w:pPr>
          </w:p>
        </w:tc>
        <w:tc>
          <w:tcPr>
            <w:tcW w:w="1015"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11. Количество изготовленных универсальных электронных карт</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1000</w:t>
            </w:r>
          </w:p>
        </w:tc>
        <w:tc>
          <w:tcPr>
            <w:tcW w:w="1133" w:type="dxa"/>
            <w:vAlign w:val="center"/>
          </w:tcPr>
          <w:p w:rsidR="00802184" w:rsidRDefault="00802184">
            <w:pPr>
              <w:pStyle w:val="ConsPlusNormal"/>
              <w:jc w:val="center"/>
            </w:pPr>
            <w:r>
              <w:t>2500</w:t>
            </w:r>
          </w:p>
        </w:tc>
        <w:tc>
          <w:tcPr>
            <w:tcW w:w="1024" w:type="dxa"/>
            <w:vAlign w:val="center"/>
          </w:tcPr>
          <w:p w:rsidR="00802184" w:rsidRDefault="00802184">
            <w:pPr>
              <w:pStyle w:val="ConsPlusNormal"/>
              <w:jc w:val="center"/>
            </w:pPr>
            <w:r>
              <w:t>2500</w:t>
            </w:r>
          </w:p>
        </w:tc>
        <w:tc>
          <w:tcPr>
            <w:tcW w:w="1025" w:type="dxa"/>
            <w:vAlign w:val="center"/>
          </w:tcPr>
          <w:p w:rsidR="00802184" w:rsidRDefault="00802184">
            <w:pPr>
              <w:pStyle w:val="ConsPlusNormal"/>
              <w:jc w:val="center"/>
            </w:pPr>
            <w:r>
              <w:t>2500</w:t>
            </w:r>
          </w:p>
        </w:tc>
        <w:tc>
          <w:tcPr>
            <w:tcW w:w="1143" w:type="dxa"/>
            <w:vAlign w:val="center"/>
          </w:tcPr>
          <w:p w:rsidR="00802184" w:rsidRDefault="00802184">
            <w:pPr>
              <w:pStyle w:val="ConsPlusNormal"/>
              <w:jc w:val="center"/>
            </w:pPr>
            <w:r>
              <w:t>2500</w:t>
            </w:r>
          </w:p>
        </w:tc>
        <w:tc>
          <w:tcPr>
            <w:tcW w:w="1051" w:type="dxa"/>
            <w:vAlign w:val="center"/>
          </w:tcPr>
          <w:p w:rsidR="00802184" w:rsidRDefault="00802184">
            <w:pPr>
              <w:pStyle w:val="ConsPlusNormal"/>
              <w:jc w:val="center"/>
            </w:pPr>
            <w:r>
              <w:t>2500</w:t>
            </w:r>
          </w:p>
        </w:tc>
        <w:tc>
          <w:tcPr>
            <w:tcW w:w="1015" w:type="dxa"/>
            <w:vAlign w:val="center"/>
          </w:tcPr>
          <w:p w:rsidR="00802184" w:rsidRDefault="00802184">
            <w:pPr>
              <w:pStyle w:val="ConsPlusNormal"/>
              <w:jc w:val="center"/>
            </w:pPr>
            <w:r>
              <w:t>2500</w:t>
            </w:r>
          </w:p>
        </w:tc>
      </w:tr>
      <w:tr w:rsidR="00802184">
        <w:tc>
          <w:tcPr>
            <w:tcW w:w="624" w:type="dxa"/>
            <w:vAlign w:val="center"/>
          </w:tcPr>
          <w:p w:rsidR="00802184" w:rsidRDefault="00802184">
            <w:pPr>
              <w:pStyle w:val="ConsPlusNormal"/>
              <w:jc w:val="center"/>
            </w:pPr>
            <w:r>
              <w:t>2.</w:t>
            </w:r>
          </w:p>
        </w:tc>
        <w:tc>
          <w:tcPr>
            <w:tcW w:w="16036" w:type="dxa"/>
            <w:gridSpan w:val="12"/>
            <w:vAlign w:val="center"/>
          </w:tcPr>
          <w:p w:rsidR="00802184" w:rsidRDefault="00802184">
            <w:pPr>
              <w:pStyle w:val="ConsPlusNormal"/>
              <w:jc w:val="center"/>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домохозяйств, имеющих доступ к информационно-телекоммуникационной сети Интернет с домашнего компьютера, от общего количества домохозяйств</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24,7</w:t>
            </w:r>
          </w:p>
        </w:tc>
        <w:tc>
          <w:tcPr>
            <w:tcW w:w="981" w:type="dxa"/>
            <w:vAlign w:val="center"/>
          </w:tcPr>
          <w:p w:rsidR="00802184" w:rsidRDefault="00802184">
            <w:pPr>
              <w:pStyle w:val="ConsPlusNormal"/>
              <w:jc w:val="center"/>
            </w:pPr>
            <w:r>
              <w:t>25,3</w:t>
            </w:r>
          </w:p>
        </w:tc>
        <w:tc>
          <w:tcPr>
            <w:tcW w:w="1025" w:type="dxa"/>
            <w:vAlign w:val="center"/>
          </w:tcPr>
          <w:p w:rsidR="00802184" w:rsidRDefault="00802184">
            <w:pPr>
              <w:pStyle w:val="ConsPlusNormal"/>
              <w:jc w:val="center"/>
            </w:pPr>
            <w:r>
              <w:t>27,4</w:t>
            </w:r>
          </w:p>
        </w:tc>
        <w:tc>
          <w:tcPr>
            <w:tcW w:w="1025" w:type="dxa"/>
            <w:vAlign w:val="center"/>
          </w:tcPr>
          <w:p w:rsidR="00802184" w:rsidRDefault="00802184">
            <w:pPr>
              <w:pStyle w:val="ConsPlusNormal"/>
              <w:jc w:val="center"/>
            </w:pPr>
            <w:r>
              <w:t>29,4</w:t>
            </w:r>
          </w:p>
        </w:tc>
        <w:tc>
          <w:tcPr>
            <w:tcW w:w="1133" w:type="dxa"/>
            <w:vAlign w:val="center"/>
          </w:tcPr>
          <w:p w:rsidR="00802184" w:rsidRDefault="00802184">
            <w:pPr>
              <w:pStyle w:val="ConsPlusNormal"/>
              <w:jc w:val="center"/>
            </w:pPr>
            <w:r>
              <w:t>43,3</w:t>
            </w:r>
          </w:p>
        </w:tc>
        <w:tc>
          <w:tcPr>
            <w:tcW w:w="1024" w:type="dxa"/>
            <w:vAlign w:val="center"/>
          </w:tcPr>
          <w:p w:rsidR="00802184" w:rsidRDefault="00802184">
            <w:pPr>
              <w:pStyle w:val="ConsPlusNormal"/>
              <w:jc w:val="center"/>
            </w:pPr>
            <w:r>
              <w:t>45,4</w:t>
            </w:r>
          </w:p>
        </w:tc>
        <w:tc>
          <w:tcPr>
            <w:tcW w:w="1025" w:type="dxa"/>
            <w:vAlign w:val="center"/>
          </w:tcPr>
          <w:p w:rsidR="00802184" w:rsidRDefault="00802184">
            <w:pPr>
              <w:pStyle w:val="ConsPlusNormal"/>
              <w:jc w:val="center"/>
            </w:pPr>
            <w:r>
              <w:t>47,7</w:t>
            </w:r>
          </w:p>
        </w:tc>
        <w:tc>
          <w:tcPr>
            <w:tcW w:w="1143" w:type="dxa"/>
            <w:vAlign w:val="center"/>
          </w:tcPr>
          <w:p w:rsidR="00802184" w:rsidRDefault="00802184">
            <w:pPr>
              <w:pStyle w:val="ConsPlusNormal"/>
              <w:jc w:val="center"/>
            </w:pPr>
            <w:r>
              <w:t>50,1</w:t>
            </w:r>
          </w:p>
        </w:tc>
        <w:tc>
          <w:tcPr>
            <w:tcW w:w="1051" w:type="dxa"/>
            <w:vAlign w:val="center"/>
          </w:tcPr>
          <w:p w:rsidR="00802184" w:rsidRDefault="00802184">
            <w:pPr>
              <w:pStyle w:val="ConsPlusNormal"/>
              <w:jc w:val="center"/>
            </w:pPr>
            <w:r>
              <w:t>50,1</w:t>
            </w:r>
          </w:p>
        </w:tc>
        <w:tc>
          <w:tcPr>
            <w:tcW w:w="1015" w:type="dxa"/>
            <w:vAlign w:val="center"/>
          </w:tcPr>
          <w:p w:rsidR="00802184" w:rsidRDefault="00802184">
            <w:pPr>
              <w:pStyle w:val="ConsPlusNormal"/>
              <w:jc w:val="center"/>
            </w:pPr>
            <w:r>
              <w:t>50,1</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жалоб потребителей, неудовлетворенных качеством обеспечения информатизации бюджетного процесса</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7</w:t>
            </w:r>
          </w:p>
        </w:tc>
        <w:tc>
          <w:tcPr>
            <w:tcW w:w="1024" w:type="dxa"/>
            <w:vAlign w:val="center"/>
          </w:tcPr>
          <w:p w:rsidR="00802184" w:rsidRDefault="00802184">
            <w:pPr>
              <w:pStyle w:val="ConsPlusNormal"/>
              <w:jc w:val="center"/>
            </w:pPr>
            <w:r>
              <w:t>7</w:t>
            </w:r>
          </w:p>
        </w:tc>
        <w:tc>
          <w:tcPr>
            <w:tcW w:w="1025" w:type="dxa"/>
            <w:vAlign w:val="center"/>
          </w:tcPr>
          <w:p w:rsidR="00802184" w:rsidRDefault="00802184">
            <w:pPr>
              <w:pStyle w:val="ConsPlusNormal"/>
              <w:jc w:val="center"/>
            </w:pPr>
            <w:r>
              <w:t>7</w:t>
            </w:r>
          </w:p>
        </w:tc>
        <w:tc>
          <w:tcPr>
            <w:tcW w:w="1143" w:type="dxa"/>
            <w:vAlign w:val="center"/>
          </w:tcPr>
          <w:p w:rsidR="00802184" w:rsidRDefault="00802184">
            <w:pPr>
              <w:pStyle w:val="ConsPlusNormal"/>
              <w:jc w:val="center"/>
            </w:pPr>
            <w:r>
              <w:t>7</w:t>
            </w:r>
          </w:p>
        </w:tc>
        <w:tc>
          <w:tcPr>
            <w:tcW w:w="1051" w:type="dxa"/>
            <w:vAlign w:val="center"/>
          </w:tcPr>
          <w:p w:rsidR="00802184" w:rsidRDefault="00802184">
            <w:pPr>
              <w:pStyle w:val="ConsPlusNormal"/>
              <w:jc w:val="center"/>
            </w:pPr>
            <w:r>
              <w:t>7</w:t>
            </w:r>
          </w:p>
        </w:tc>
        <w:tc>
          <w:tcPr>
            <w:tcW w:w="1015" w:type="dxa"/>
            <w:vAlign w:val="center"/>
          </w:tcPr>
          <w:p w:rsidR="00802184" w:rsidRDefault="00802184">
            <w:pPr>
              <w:pStyle w:val="ConsPlusNormal"/>
              <w:jc w:val="center"/>
            </w:pPr>
            <w:r>
              <w:t>7</w:t>
            </w:r>
          </w:p>
        </w:tc>
      </w:tr>
      <w:tr w:rsidR="00802184">
        <w:tc>
          <w:tcPr>
            <w:tcW w:w="624" w:type="dxa"/>
            <w:vAlign w:val="center"/>
          </w:tcPr>
          <w:p w:rsidR="00802184" w:rsidRDefault="00802184">
            <w:pPr>
              <w:pStyle w:val="ConsPlusNormal"/>
              <w:jc w:val="center"/>
            </w:pPr>
            <w:r>
              <w:t>2.1.</w:t>
            </w:r>
          </w:p>
        </w:tc>
        <w:tc>
          <w:tcPr>
            <w:tcW w:w="4422" w:type="dxa"/>
          </w:tcPr>
          <w:p w:rsidR="00802184" w:rsidRDefault="00802184">
            <w:pPr>
              <w:pStyle w:val="ConsPlusNormal"/>
              <w:jc w:val="both"/>
            </w:pPr>
            <w:r>
              <w:t>Задача N 1. Развитие инфраструктуры доступа к сервисам электронного государства</w:t>
            </w:r>
          </w:p>
        </w:tc>
        <w:tc>
          <w:tcPr>
            <w:tcW w:w="1210"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133" w:type="dxa"/>
            <w:vAlign w:val="center"/>
          </w:tcPr>
          <w:p w:rsidR="00802184" w:rsidRDefault="00802184">
            <w:pPr>
              <w:pStyle w:val="ConsPlusNormal"/>
            </w:pPr>
          </w:p>
        </w:tc>
        <w:tc>
          <w:tcPr>
            <w:tcW w:w="1024" w:type="dxa"/>
            <w:vAlign w:val="center"/>
          </w:tcPr>
          <w:p w:rsidR="00802184" w:rsidRDefault="00802184">
            <w:pPr>
              <w:pStyle w:val="ConsPlusNormal"/>
            </w:pPr>
          </w:p>
        </w:tc>
        <w:tc>
          <w:tcPr>
            <w:tcW w:w="1025" w:type="dxa"/>
            <w:vAlign w:val="center"/>
          </w:tcPr>
          <w:p w:rsidR="00802184" w:rsidRDefault="00802184">
            <w:pPr>
              <w:pStyle w:val="ConsPlusNormal"/>
            </w:pPr>
          </w:p>
        </w:tc>
        <w:tc>
          <w:tcPr>
            <w:tcW w:w="1143" w:type="dxa"/>
            <w:vAlign w:val="center"/>
          </w:tcPr>
          <w:p w:rsidR="00802184" w:rsidRDefault="00802184">
            <w:pPr>
              <w:pStyle w:val="ConsPlusNormal"/>
            </w:pPr>
          </w:p>
        </w:tc>
        <w:tc>
          <w:tcPr>
            <w:tcW w:w="1051" w:type="dxa"/>
            <w:vAlign w:val="center"/>
          </w:tcPr>
          <w:p w:rsidR="00802184" w:rsidRDefault="00802184">
            <w:pPr>
              <w:pStyle w:val="ConsPlusNormal"/>
            </w:pPr>
          </w:p>
        </w:tc>
        <w:tc>
          <w:tcPr>
            <w:tcW w:w="1015"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Количество центров общественного доступа к сети Интернет на базе библиотек, обеспеченных широкополосным доступом к сети Интернет</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15</w:t>
            </w:r>
          </w:p>
        </w:tc>
        <w:tc>
          <w:tcPr>
            <w:tcW w:w="1133" w:type="dxa"/>
            <w:vAlign w:val="center"/>
          </w:tcPr>
          <w:p w:rsidR="00802184" w:rsidRDefault="00802184">
            <w:pPr>
              <w:pStyle w:val="ConsPlusNormal"/>
              <w:jc w:val="center"/>
            </w:pPr>
            <w:r>
              <w:t>15</w:t>
            </w:r>
          </w:p>
        </w:tc>
        <w:tc>
          <w:tcPr>
            <w:tcW w:w="1024" w:type="dxa"/>
            <w:vAlign w:val="center"/>
          </w:tcPr>
          <w:p w:rsidR="00802184" w:rsidRDefault="00802184">
            <w:pPr>
              <w:pStyle w:val="ConsPlusNormal"/>
              <w:jc w:val="center"/>
            </w:pPr>
            <w:r>
              <w:t>15</w:t>
            </w:r>
          </w:p>
        </w:tc>
        <w:tc>
          <w:tcPr>
            <w:tcW w:w="1025" w:type="dxa"/>
            <w:vAlign w:val="center"/>
          </w:tcPr>
          <w:p w:rsidR="00802184" w:rsidRDefault="00802184">
            <w:pPr>
              <w:pStyle w:val="ConsPlusNormal"/>
              <w:jc w:val="center"/>
            </w:pPr>
            <w:r>
              <w:t>15</w:t>
            </w:r>
          </w:p>
        </w:tc>
        <w:tc>
          <w:tcPr>
            <w:tcW w:w="1143" w:type="dxa"/>
            <w:vAlign w:val="center"/>
          </w:tcPr>
          <w:p w:rsidR="00802184" w:rsidRDefault="00802184">
            <w:pPr>
              <w:pStyle w:val="ConsPlusNormal"/>
              <w:jc w:val="center"/>
            </w:pPr>
            <w:r>
              <w:t>15</w:t>
            </w:r>
          </w:p>
        </w:tc>
        <w:tc>
          <w:tcPr>
            <w:tcW w:w="1051" w:type="dxa"/>
            <w:vAlign w:val="center"/>
          </w:tcPr>
          <w:p w:rsidR="00802184" w:rsidRDefault="00802184">
            <w:pPr>
              <w:pStyle w:val="ConsPlusNormal"/>
              <w:jc w:val="center"/>
            </w:pPr>
            <w:r>
              <w:t>15</w:t>
            </w:r>
          </w:p>
        </w:tc>
        <w:tc>
          <w:tcPr>
            <w:tcW w:w="1015" w:type="dxa"/>
            <w:vAlign w:val="center"/>
          </w:tcPr>
          <w:p w:rsidR="00802184" w:rsidRDefault="00802184">
            <w:pPr>
              <w:pStyle w:val="ConsPlusNormal"/>
              <w:jc w:val="center"/>
            </w:pPr>
            <w:r>
              <w:t>15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Доля органов местного самоуправления Республики Саха (Якутия), обеспеченных широкополосным доступом к сети Интернет</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11,2</w:t>
            </w:r>
          </w:p>
        </w:tc>
        <w:tc>
          <w:tcPr>
            <w:tcW w:w="981" w:type="dxa"/>
            <w:vAlign w:val="center"/>
          </w:tcPr>
          <w:p w:rsidR="00802184" w:rsidRDefault="00802184">
            <w:pPr>
              <w:pStyle w:val="ConsPlusNormal"/>
              <w:jc w:val="center"/>
            </w:pPr>
            <w:r>
              <w:t>17,6</w:t>
            </w:r>
          </w:p>
        </w:tc>
        <w:tc>
          <w:tcPr>
            <w:tcW w:w="1025" w:type="dxa"/>
            <w:vAlign w:val="center"/>
          </w:tcPr>
          <w:p w:rsidR="00802184" w:rsidRDefault="00802184">
            <w:pPr>
              <w:pStyle w:val="ConsPlusNormal"/>
              <w:jc w:val="center"/>
            </w:pPr>
            <w:r>
              <w:t>20</w:t>
            </w:r>
          </w:p>
        </w:tc>
        <w:tc>
          <w:tcPr>
            <w:tcW w:w="1025" w:type="dxa"/>
            <w:vAlign w:val="center"/>
          </w:tcPr>
          <w:p w:rsidR="00802184" w:rsidRDefault="00802184">
            <w:pPr>
              <w:pStyle w:val="ConsPlusNormal"/>
              <w:jc w:val="center"/>
            </w:pPr>
            <w:r>
              <w:t>25</w:t>
            </w:r>
          </w:p>
        </w:tc>
        <w:tc>
          <w:tcPr>
            <w:tcW w:w="1133" w:type="dxa"/>
            <w:vAlign w:val="center"/>
          </w:tcPr>
          <w:p w:rsidR="00802184" w:rsidRDefault="00802184">
            <w:pPr>
              <w:pStyle w:val="ConsPlusNormal"/>
              <w:jc w:val="center"/>
            </w:pPr>
            <w:r>
              <w:t>30</w:t>
            </w:r>
          </w:p>
        </w:tc>
        <w:tc>
          <w:tcPr>
            <w:tcW w:w="1024" w:type="dxa"/>
            <w:vAlign w:val="center"/>
          </w:tcPr>
          <w:p w:rsidR="00802184" w:rsidRDefault="00802184">
            <w:pPr>
              <w:pStyle w:val="ConsPlusNormal"/>
              <w:jc w:val="center"/>
            </w:pPr>
            <w:r>
              <w:t>40</w:t>
            </w:r>
          </w:p>
        </w:tc>
        <w:tc>
          <w:tcPr>
            <w:tcW w:w="1025" w:type="dxa"/>
            <w:vAlign w:val="center"/>
          </w:tcPr>
          <w:p w:rsidR="00802184" w:rsidRDefault="00802184">
            <w:pPr>
              <w:pStyle w:val="ConsPlusNormal"/>
              <w:jc w:val="center"/>
            </w:pPr>
            <w:r>
              <w:t>96</w:t>
            </w:r>
          </w:p>
        </w:tc>
        <w:tc>
          <w:tcPr>
            <w:tcW w:w="1143" w:type="dxa"/>
            <w:vAlign w:val="center"/>
          </w:tcPr>
          <w:p w:rsidR="00802184" w:rsidRDefault="00802184">
            <w:pPr>
              <w:pStyle w:val="ConsPlusNormal"/>
              <w:jc w:val="center"/>
            </w:pPr>
            <w:r>
              <w:t>96</w:t>
            </w:r>
          </w:p>
        </w:tc>
        <w:tc>
          <w:tcPr>
            <w:tcW w:w="1051" w:type="dxa"/>
            <w:vAlign w:val="center"/>
          </w:tcPr>
          <w:p w:rsidR="00802184" w:rsidRDefault="00802184">
            <w:pPr>
              <w:pStyle w:val="ConsPlusNormal"/>
              <w:jc w:val="center"/>
            </w:pPr>
            <w:r>
              <w:t>96</w:t>
            </w:r>
          </w:p>
        </w:tc>
        <w:tc>
          <w:tcPr>
            <w:tcW w:w="1015" w:type="dxa"/>
            <w:vAlign w:val="center"/>
          </w:tcPr>
          <w:p w:rsidR="00802184" w:rsidRDefault="00802184">
            <w:pPr>
              <w:pStyle w:val="ConsPlusNormal"/>
              <w:jc w:val="center"/>
            </w:pPr>
            <w:r>
              <w:t>96</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Доля работников исполнительных органов государственной власти Республики Саха (Якутия), подключенных к сервисам телекоммуникационной сети "СахаИнформ-Сеть"</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20</w:t>
            </w:r>
          </w:p>
        </w:tc>
        <w:tc>
          <w:tcPr>
            <w:tcW w:w="1025" w:type="dxa"/>
            <w:vAlign w:val="center"/>
          </w:tcPr>
          <w:p w:rsidR="00802184" w:rsidRDefault="00802184">
            <w:pPr>
              <w:pStyle w:val="ConsPlusNormal"/>
              <w:jc w:val="center"/>
            </w:pPr>
            <w:r>
              <w:t>35</w:t>
            </w:r>
          </w:p>
        </w:tc>
        <w:tc>
          <w:tcPr>
            <w:tcW w:w="1025" w:type="dxa"/>
            <w:vAlign w:val="center"/>
          </w:tcPr>
          <w:p w:rsidR="00802184" w:rsidRDefault="00802184">
            <w:pPr>
              <w:pStyle w:val="ConsPlusNormal"/>
              <w:jc w:val="center"/>
            </w:pPr>
            <w:r>
              <w:t>45</w:t>
            </w:r>
          </w:p>
        </w:tc>
        <w:tc>
          <w:tcPr>
            <w:tcW w:w="1133" w:type="dxa"/>
            <w:vAlign w:val="center"/>
          </w:tcPr>
          <w:p w:rsidR="00802184" w:rsidRDefault="00802184">
            <w:pPr>
              <w:pStyle w:val="ConsPlusNormal"/>
              <w:jc w:val="center"/>
            </w:pPr>
            <w:r>
              <w:t>50</w:t>
            </w:r>
          </w:p>
        </w:tc>
        <w:tc>
          <w:tcPr>
            <w:tcW w:w="1024" w:type="dxa"/>
            <w:vAlign w:val="center"/>
          </w:tcPr>
          <w:p w:rsidR="00802184" w:rsidRDefault="00802184">
            <w:pPr>
              <w:pStyle w:val="ConsPlusNormal"/>
              <w:jc w:val="center"/>
            </w:pPr>
            <w:r>
              <w:t>55</w:t>
            </w:r>
          </w:p>
        </w:tc>
        <w:tc>
          <w:tcPr>
            <w:tcW w:w="1025" w:type="dxa"/>
            <w:vAlign w:val="center"/>
          </w:tcPr>
          <w:p w:rsidR="00802184" w:rsidRDefault="00802184">
            <w:pPr>
              <w:pStyle w:val="ConsPlusNormal"/>
              <w:jc w:val="center"/>
            </w:pPr>
            <w:r>
              <w:t>80</w:t>
            </w:r>
          </w:p>
        </w:tc>
        <w:tc>
          <w:tcPr>
            <w:tcW w:w="1143" w:type="dxa"/>
            <w:vAlign w:val="center"/>
          </w:tcPr>
          <w:p w:rsidR="00802184" w:rsidRDefault="00802184">
            <w:pPr>
              <w:pStyle w:val="ConsPlusNormal"/>
              <w:jc w:val="center"/>
            </w:pPr>
            <w:r>
              <w:t>85</w:t>
            </w:r>
          </w:p>
        </w:tc>
        <w:tc>
          <w:tcPr>
            <w:tcW w:w="1051" w:type="dxa"/>
            <w:vAlign w:val="center"/>
          </w:tcPr>
          <w:p w:rsidR="00802184" w:rsidRDefault="00802184">
            <w:pPr>
              <w:pStyle w:val="ConsPlusNormal"/>
              <w:jc w:val="center"/>
            </w:pPr>
            <w:r>
              <w:t>90</w:t>
            </w:r>
          </w:p>
        </w:tc>
        <w:tc>
          <w:tcPr>
            <w:tcW w:w="1015" w:type="dxa"/>
            <w:vAlign w:val="center"/>
          </w:tcPr>
          <w:p w:rsidR="00802184" w:rsidRDefault="00802184">
            <w:pPr>
              <w:pStyle w:val="ConsPlusNormal"/>
              <w:jc w:val="center"/>
            </w:pPr>
            <w:r>
              <w:t>95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Количество автоматизированных рабочих мест, подключенных к системе информатизации бюджетного процесса СахаИнформ-Сети</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1286</w:t>
            </w:r>
          </w:p>
        </w:tc>
        <w:tc>
          <w:tcPr>
            <w:tcW w:w="1025" w:type="dxa"/>
            <w:vAlign w:val="center"/>
          </w:tcPr>
          <w:p w:rsidR="00802184" w:rsidRDefault="00802184">
            <w:pPr>
              <w:pStyle w:val="ConsPlusNormal"/>
              <w:jc w:val="center"/>
            </w:pPr>
            <w:r>
              <w:t>1286</w:t>
            </w:r>
          </w:p>
        </w:tc>
        <w:tc>
          <w:tcPr>
            <w:tcW w:w="1133" w:type="dxa"/>
            <w:vAlign w:val="center"/>
          </w:tcPr>
          <w:p w:rsidR="00802184" w:rsidRDefault="00802184">
            <w:pPr>
              <w:pStyle w:val="ConsPlusNormal"/>
              <w:jc w:val="center"/>
            </w:pPr>
            <w:r>
              <w:t>1286</w:t>
            </w:r>
          </w:p>
        </w:tc>
        <w:tc>
          <w:tcPr>
            <w:tcW w:w="1024" w:type="dxa"/>
            <w:vAlign w:val="center"/>
          </w:tcPr>
          <w:p w:rsidR="00802184" w:rsidRDefault="00802184">
            <w:pPr>
              <w:pStyle w:val="ConsPlusNormal"/>
              <w:jc w:val="center"/>
            </w:pPr>
            <w:r>
              <w:t>615</w:t>
            </w:r>
          </w:p>
        </w:tc>
        <w:tc>
          <w:tcPr>
            <w:tcW w:w="1025" w:type="dxa"/>
            <w:vAlign w:val="center"/>
          </w:tcPr>
          <w:p w:rsidR="00802184" w:rsidRDefault="00802184">
            <w:pPr>
              <w:pStyle w:val="ConsPlusNormal"/>
              <w:jc w:val="center"/>
            </w:pPr>
            <w:r>
              <w:t>615</w:t>
            </w:r>
          </w:p>
        </w:tc>
        <w:tc>
          <w:tcPr>
            <w:tcW w:w="1143" w:type="dxa"/>
            <w:vAlign w:val="center"/>
          </w:tcPr>
          <w:p w:rsidR="00802184" w:rsidRDefault="00802184">
            <w:pPr>
              <w:pStyle w:val="ConsPlusNormal"/>
              <w:jc w:val="center"/>
            </w:pPr>
            <w:r>
              <w:t>615</w:t>
            </w:r>
          </w:p>
        </w:tc>
        <w:tc>
          <w:tcPr>
            <w:tcW w:w="1051" w:type="dxa"/>
            <w:vAlign w:val="center"/>
          </w:tcPr>
          <w:p w:rsidR="00802184" w:rsidRDefault="00802184">
            <w:pPr>
              <w:pStyle w:val="ConsPlusNormal"/>
              <w:jc w:val="center"/>
            </w:pPr>
            <w:r>
              <w:t>615</w:t>
            </w:r>
          </w:p>
        </w:tc>
        <w:tc>
          <w:tcPr>
            <w:tcW w:w="1015" w:type="dxa"/>
            <w:vAlign w:val="center"/>
          </w:tcPr>
          <w:p w:rsidR="00802184" w:rsidRDefault="00802184">
            <w:pPr>
              <w:pStyle w:val="ConsPlusNormal"/>
              <w:jc w:val="center"/>
            </w:pPr>
            <w:r>
              <w:t>615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5. Пропускная способность канала для централизованного сервиса - доступа к сети Интернет</w:t>
            </w:r>
          </w:p>
        </w:tc>
        <w:tc>
          <w:tcPr>
            <w:tcW w:w="1210" w:type="dxa"/>
            <w:vAlign w:val="center"/>
          </w:tcPr>
          <w:p w:rsidR="00802184" w:rsidRDefault="00802184">
            <w:pPr>
              <w:pStyle w:val="ConsPlusNormal"/>
              <w:jc w:val="center"/>
            </w:pPr>
            <w:r>
              <w:t>МБит/с</w:t>
            </w:r>
          </w:p>
        </w:tc>
        <w:tc>
          <w:tcPr>
            <w:tcW w:w="982" w:type="dxa"/>
            <w:vAlign w:val="center"/>
          </w:tcPr>
          <w:p w:rsidR="00802184" w:rsidRDefault="00802184">
            <w:pPr>
              <w:pStyle w:val="ConsPlusNormal"/>
              <w:jc w:val="center"/>
            </w:pPr>
            <w:r>
              <w:t>10</w:t>
            </w:r>
          </w:p>
        </w:tc>
        <w:tc>
          <w:tcPr>
            <w:tcW w:w="981" w:type="dxa"/>
            <w:vAlign w:val="center"/>
          </w:tcPr>
          <w:p w:rsidR="00802184" w:rsidRDefault="00802184">
            <w:pPr>
              <w:pStyle w:val="ConsPlusNormal"/>
              <w:jc w:val="center"/>
            </w:pPr>
            <w:r>
              <w:t>25</w:t>
            </w:r>
          </w:p>
        </w:tc>
        <w:tc>
          <w:tcPr>
            <w:tcW w:w="1025" w:type="dxa"/>
            <w:vAlign w:val="center"/>
          </w:tcPr>
          <w:p w:rsidR="00802184" w:rsidRDefault="00802184">
            <w:pPr>
              <w:pStyle w:val="ConsPlusNormal"/>
              <w:jc w:val="center"/>
            </w:pPr>
            <w:r>
              <w:t>30</w:t>
            </w:r>
          </w:p>
        </w:tc>
        <w:tc>
          <w:tcPr>
            <w:tcW w:w="1025" w:type="dxa"/>
            <w:vAlign w:val="center"/>
          </w:tcPr>
          <w:p w:rsidR="00802184" w:rsidRDefault="00802184">
            <w:pPr>
              <w:pStyle w:val="ConsPlusNormal"/>
              <w:jc w:val="center"/>
            </w:pPr>
            <w:r>
              <w:t>50</w:t>
            </w:r>
          </w:p>
        </w:tc>
        <w:tc>
          <w:tcPr>
            <w:tcW w:w="1133" w:type="dxa"/>
            <w:vAlign w:val="center"/>
          </w:tcPr>
          <w:p w:rsidR="00802184" w:rsidRDefault="00802184">
            <w:pPr>
              <w:pStyle w:val="ConsPlusNormal"/>
              <w:jc w:val="center"/>
            </w:pPr>
            <w:r>
              <w:t>160</w:t>
            </w:r>
          </w:p>
        </w:tc>
        <w:tc>
          <w:tcPr>
            <w:tcW w:w="1024" w:type="dxa"/>
            <w:vAlign w:val="center"/>
          </w:tcPr>
          <w:p w:rsidR="00802184" w:rsidRDefault="00802184">
            <w:pPr>
              <w:pStyle w:val="ConsPlusNormal"/>
              <w:jc w:val="center"/>
            </w:pPr>
            <w:r>
              <w:t>170</w:t>
            </w:r>
          </w:p>
        </w:tc>
        <w:tc>
          <w:tcPr>
            <w:tcW w:w="1025" w:type="dxa"/>
            <w:vAlign w:val="center"/>
          </w:tcPr>
          <w:p w:rsidR="00802184" w:rsidRDefault="00802184">
            <w:pPr>
              <w:pStyle w:val="ConsPlusNormal"/>
              <w:jc w:val="center"/>
            </w:pPr>
            <w:r>
              <w:t>300</w:t>
            </w:r>
          </w:p>
        </w:tc>
        <w:tc>
          <w:tcPr>
            <w:tcW w:w="1143" w:type="dxa"/>
            <w:vAlign w:val="center"/>
          </w:tcPr>
          <w:p w:rsidR="00802184" w:rsidRDefault="00802184">
            <w:pPr>
              <w:pStyle w:val="ConsPlusNormal"/>
              <w:jc w:val="center"/>
            </w:pPr>
            <w:r>
              <w:t>370</w:t>
            </w:r>
          </w:p>
        </w:tc>
        <w:tc>
          <w:tcPr>
            <w:tcW w:w="1051" w:type="dxa"/>
            <w:vAlign w:val="center"/>
          </w:tcPr>
          <w:p w:rsidR="00802184" w:rsidRDefault="00802184">
            <w:pPr>
              <w:pStyle w:val="ConsPlusNormal"/>
              <w:jc w:val="center"/>
            </w:pPr>
            <w:r>
              <w:t>440</w:t>
            </w:r>
          </w:p>
        </w:tc>
        <w:tc>
          <w:tcPr>
            <w:tcW w:w="1015" w:type="dxa"/>
            <w:vAlign w:val="center"/>
          </w:tcPr>
          <w:p w:rsidR="00802184" w:rsidRDefault="00802184">
            <w:pPr>
              <w:pStyle w:val="ConsPlusNormal"/>
              <w:jc w:val="center"/>
            </w:pPr>
            <w:r>
              <w:t>500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6. Количество населенных пунктов арктических и северных районов, обеспеченных сотовой связью</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67</w:t>
            </w:r>
          </w:p>
        </w:tc>
        <w:tc>
          <w:tcPr>
            <w:tcW w:w="1024" w:type="dxa"/>
            <w:vAlign w:val="center"/>
          </w:tcPr>
          <w:p w:rsidR="00802184" w:rsidRDefault="00802184">
            <w:pPr>
              <w:pStyle w:val="ConsPlusNormal"/>
              <w:jc w:val="center"/>
            </w:pPr>
            <w:r>
              <w:t>71</w:t>
            </w:r>
          </w:p>
        </w:tc>
        <w:tc>
          <w:tcPr>
            <w:tcW w:w="1025" w:type="dxa"/>
            <w:vAlign w:val="center"/>
          </w:tcPr>
          <w:p w:rsidR="00802184" w:rsidRDefault="00802184">
            <w:pPr>
              <w:pStyle w:val="ConsPlusNormal"/>
              <w:jc w:val="center"/>
            </w:pPr>
            <w:r>
              <w:t>74</w:t>
            </w:r>
          </w:p>
        </w:tc>
        <w:tc>
          <w:tcPr>
            <w:tcW w:w="1143" w:type="dxa"/>
            <w:vAlign w:val="center"/>
          </w:tcPr>
          <w:p w:rsidR="00802184" w:rsidRDefault="00802184">
            <w:pPr>
              <w:pStyle w:val="ConsPlusNormal"/>
              <w:jc w:val="center"/>
            </w:pPr>
            <w:r>
              <w:t>74</w:t>
            </w:r>
          </w:p>
        </w:tc>
        <w:tc>
          <w:tcPr>
            <w:tcW w:w="1051" w:type="dxa"/>
            <w:vAlign w:val="center"/>
          </w:tcPr>
          <w:p w:rsidR="00802184" w:rsidRDefault="00802184">
            <w:pPr>
              <w:pStyle w:val="ConsPlusNormal"/>
              <w:jc w:val="center"/>
            </w:pPr>
            <w:r>
              <w:t>84</w:t>
            </w:r>
          </w:p>
        </w:tc>
        <w:tc>
          <w:tcPr>
            <w:tcW w:w="1015" w:type="dxa"/>
            <w:vAlign w:val="center"/>
          </w:tcPr>
          <w:p w:rsidR="00802184" w:rsidRDefault="00802184">
            <w:pPr>
              <w:pStyle w:val="ConsPlusNormal"/>
              <w:jc w:val="center"/>
            </w:pPr>
            <w:r>
              <w:t>84</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7. Количество населенных пунктов арктических и северных районов, обеспеченных пунктами коллективного доступа к сети Интернет</w:t>
            </w:r>
          </w:p>
        </w:tc>
        <w:tc>
          <w:tcPr>
            <w:tcW w:w="1210"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н/д</w:t>
            </w:r>
          </w:p>
        </w:tc>
        <w:tc>
          <w:tcPr>
            <w:tcW w:w="1024" w:type="dxa"/>
            <w:vAlign w:val="center"/>
          </w:tcPr>
          <w:p w:rsidR="00802184" w:rsidRDefault="00802184">
            <w:pPr>
              <w:pStyle w:val="ConsPlusNormal"/>
              <w:jc w:val="center"/>
            </w:pPr>
            <w:r>
              <w:t>44</w:t>
            </w:r>
          </w:p>
        </w:tc>
        <w:tc>
          <w:tcPr>
            <w:tcW w:w="1025" w:type="dxa"/>
            <w:vAlign w:val="center"/>
          </w:tcPr>
          <w:p w:rsidR="00802184" w:rsidRDefault="00802184">
            <w:pPr>
              <w:pStyle w:val="ConsPlusNormal"/>
              <w:jc w:val="center"/>
            </w:pPr>
            <w:r>
              <w:t>44</w:t>
            </w:r>
          </w:p>
        </w:tc>
        <w:tc>
          <w:tcPr>
            <w:tcW w:w="1143" w:type="dxa"/>
            <w:vAlign w:val="center"/>
          </w:tcPr>
          <w:p w:rsidR="00802184" w:rsidRDefault="00802184">
            <w:pPr>
              <w:pStyle w:val="ConsPlusNormal"/>
              <w:jc w:val="center"/>
            </w:pPr>
            <w:r>
              <w:t>44</w:t>
            </w:r>
          </w:p>
        </w:tc>
        <w:tc>
          <w:tcPr>
            <w:tcW w:w="1051" w:type="dxa"/>
            <w:vAlign w:val="center"/>
          </w:tcPr>
          <w:p w:rsidR="00802184" w:rsidRDefault="00802184">
            <w:pPr>
              <w:pStyle w:val="ConsPlusNormal"/>
              <w:jc w:val="center"/>
            </w:pPr>
            <w:r>
              <w:t>44</w:t>
            </w:r>
          </w:p>
        </w:tc>
        <w:tc>
          <w:tcPr>
            <w:tcW w:w="1015" w:type="dxa"/>
            <w:vAlign w:val="center"/>
          </w:tcPr>
          <w:p w:rsidR="00802184" w:rsidRDefault="00802184">
            <w:pPr>
              <w:pStyle w:val="ConsPlusNormal"/>
              <w:jc w:val="center"/>
            </w:pPr>
            <w:r>
              <w:t>44</w:t>
            </w:r>
          </w:p>
        </w:tc>
      </w:tr>
      <w:tr w:rsidR="00802184">
        <w:tc>
          <w:tcPr>
            <w:tcW w:w="624" w:type="dxa"/>
            <w:vAlign w:val="center"/>
          </w:tcPr>
          <w:p w:rsidR="00802184" w:rsidRDefault="00802184">
            <w:pPr>
              <w:pStyle w:val="ConsPlusNormal"/>
              <w:jc w:val="center"/>
            </w:pPr>
            <w:r>
              <w:t>2.3.</w:t>
            </w:r>
          </w:p>
        </w:tc>
        <w:tc>
          <w:tcPr>
            <w:tcW w:w="4422" w:type="dxa"/>
          </w:tcPr>
          <w:p w:rsidR="00802184" w:rsidRDefault="00802184">
            <w:pPr>
              <w:pStyle w:val="ConsPlusNormal"/>
              <w:jc w:val="both"/>
            </w:pPr>
            <w:r>
              <w:t xml:space="preserve">Задача N 3. Развитие </w:t>
            </w:r>
            <w:proofErr w:type="gramStart"/>
            <w:r>
              <w:t>цифрового</w:t>
            </w:r>
            <w:proofErr w:type="gramEnd"/>
            <w:r>
              <w:t xml:space="preserve"> контента</w:t>
            </w:r>
          </w:p>
        </w:tc>
        <w:tc>
          <w:tcPr>
            <w:tcW w:w="1210"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133" w:type="dxa"/>
            <w:vAlign w:val="center"/>
          </w:tcPr>
          <w:p w:rsidR="00802184" w:rsidRDefault="00802184">
            <w:pPr>
              <w:pStyle w:val="ConsPlusNormal"/>
            </w:pPr>
          </w:p>
        </w:tc>
        <w:tc>
          <w:tcPr>
            <w:tcW w:w="1024" w:type="dxa"/>
            <w:vAlign w:val="center"/>
          </w:tcPr>
          <w:p w:rsidR="00802184" w:rsidRDefault="00802184">
            <w:pPr>
              <w:pStyle w:val="ConsPlusNormal"/>
            </w:pPr>
          </w:p>
        </w:tc>
        <w:tc>
          <w:tcPr>
            <w:tcW w:w="1025" w:type="dxa"/>
            <w:vAlign w:val="center"/>
          </w:tcPr>
          <w:p w:rsidR="00802184" w:rsidRDefault="00802184">
            <w:pPr>
              <w:pStyle w:val="ConsPlusNormal"/>
            </w:pPr>
          </w:p>
        </w:tc>
        <w:tc>
          <w:tcPr>
            <w:tcW w:w="1143" w:type="dxa"/>
            <w:vAlign w:val="center"/>
          </w:tcPr>
          <w:p w:rsidR="00802184" w:rsidRDefault="00802184">
            <w:pPr>
              <w:pStyle w:val="ConsPlusNormal"/>
            </w:pPr>
          </w:p>
        </w:tc>
        <w:tc>
          <w:tcPr>
            <w:tcW w:w="1051" w:type="dxa"/>
            <w:vAlign w:val="center"/>
          </w:tcPr>
          <w:p w:rsidR="00802184" w:rsidRDefault="00802184">
            <w:pPr>
              <w:pStyle w:val="ConsPlusNormal"/>
            </w:pPr>
          </w:p>
        </w:tc>
        <w:tc>
          <w:tcPr>
            <w:tcW w:w="1015"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8. Количество архивных единиц органов государственной власти Республики Саха (Якутия), в том числе национального </w:t>
            </w:r>
            <w:r>
              <w:lastRenderedPageBreak/>
              <w:t>архива, переводимых в цифровой формат</w:t>
            </w:r>
          </w:p>
        </w:tc>
        <w:tc>
          <w:tcPr>
            <w:tcW w:w="1210" w:type="dxa"/>
            <w:vAlign w:val="center"/>
          </w:tcPr>
          <w:p w:rsidR="00802184" w:rsidRDefault="00802184">
            <w:pPr>
              <w:pStyle w:val="ConsPlusNormal"/>
              <w:jc w:val="center"/>
            </w:pPr>
            <w:r>
              <w:lastRenderedPageBreak/>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335 723</w:t>
            </w:r>
          </w:p>
        </w:tc>
        <w:tc>
          <w:tcPr>
            <w:tcW w:w="1133" w:type="dxa"/>
            <w:vAlign w:val="center"/>
          </w:tcPr>
          <w:p w:rsidR="00802184" w:rsidRDefault="00802184">
            <w:pPr>
              <w:pStyle w:val="ConsPlusNormal"/>
              <w:jc w:val="center"/>
            </w:pPr>
            <w:r>
              <w:t>335 723</w:t>
            </w:r>
          </w:p>
        </w:tc>
        <w:tc>
          <w:tcPr>
            <w:tcW w:w="1024" w:type="dxa"/>
            <w:vAlign w:val="center"/>
          </w:tcPr>
          <w:p w:rsidR="00802184" w:rsidRDefault="00802184">
            <w:pPr>
              <w:pStyle w:val="ConsPlusNormal"/>
              <w:jc w:val="center"/>
            </w:pPr>
            <w:r>
              <w:t>335 723</w:t>
            </w:r>
          </w:p>
        </w:tc>
        <w:tc>
          <w:tcPr>
            <w:tcW w:w="1025" w:type="dxa"/>
            <w:vAlign w:val="center"/>
          </w:tcPr>
          <w:p w:rsidR="00802184" w:rsidRDefault="00802184">
            <w:pPr>
              <w:pStyle w:val="ConsPlusNormal"/>
              <w:jc w:val="center"/>
            </w:pPr>
            <w:r>
              <w:t>335 723</w:t>
            </w:r>
          </w:p>
        </w:tc>
        <w:tc>
          <w:tcPr>
            <w:tcW w:w="1143" w:type="dxa"/>
            <w:vAlign w:val="center"/>
          </w:tcPr>
          <w:p w:rsidR="00802184" w:rsidRDefault="00802184">
            <w:pPr>
              <w:pStyle w:val="ConsPlusNormal"/>
              <w:jc w:val="center"/>
            </w:pPr>
            <w:r>
              <w:t>335 723</w:t>
            </w:r>
          </w:p>
        </w:tc>
        <w:tc>
          <w:tcPr>
            <w:tcW w:w="1051" w:type="dxa"/>
            <w:vAlign w:val="center"/>
          </w:tcPr>
          <w:p w:rsidR="00802184" w:rsidRDefault="00802184">
            <w:pPr>
              <w:pStyle w:val="ConsPlusNormal"/>
              <w:jc w:val="center"/>
            </w:pPr>
            <w:r>
              <w:t>335 723</w:t>
            </w:r>
          </w:p>
        </w:tc>
        <w:tc>
          <w:tcPr>
            <w:tcW w:w="1015" w:type="dxa"/>
            <w:vAlign w:val="center"/>
          </w:tcPr>
          <w:p w:rsidR="00802184" w:rsidRDefault="00802184">
            <w:pPr>
              <w:pStyle w:val="ConsPlusNormal"/>
              <w:jc w:val="center"/>
            </w:pPr>
            <w:r>
              <w:t>335 723</w:t>
            </w:r>
          </w:p>
        </w:tc>
      </w:tr>
      <w:tr w:rsidR="00802184">
        <w:tc>
          <w:tcPr>
            <w:tcW w:w="624" w:type="dxa"/>
            <w:vAlign w:val="center"/>
          </w:tcPr>
          <w:p w:rsidR="00802184" w:rsidRDefault="00802184">
            <w:pPr>
              <w:pStyle w:val="ConsPlusNormal"/>
              <w:jc w:val="center"/>
            </w:pPr>
            <w:r>
              <w:lastRenderedPageBreak/>
              <w:t>3.</w:t>
            </w:r>
          </w:p>
        </w:tc>
        <w:tc>
          <w:tcPr>
            <w:tcW w:w="16036" w:type="dxa"/>
            <w:gridSpan w:val="12"/>
            <w:vAlign w:val="center"/>
          </w:tcPr>
          <w:p w:rsidR="00802184" w:rsidRDefault="00802184">
            <w:pPr>
              <w:pStyle w:val="ConsPlusNormal"/>
              <w:jc w:val="center"/>
            </w:pPr>
            <w:hyperlink w:anchor="P1611" w:history="1">
              <w:r>
                <w:rPr>
                  <w:color w:val="0000FF"/>
                </w:rPr>
                <w:t>Подпрограмма</w:t>
              </w:r>
            </w:hyperlink>
            <w:r>
              <w:t xml:space="preserve"> "Развитие инфраструктуры телерадиовещания"</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охват населения республики спутниковой телерадиовещательной сетью "Якутия"</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99,5</w:t>
            </w:r>
          </w:p>
        </w:tc>
        <w:tc>
          <w:tcPr>
            <w:tcW w:w="981"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133" w:type="dxa"/>
            <w:vAlign w:val="center"/>
          </w:tcPr>
          <w:p w:rsidR="00802184" w:rsidRDefault="00802184">
            <w:pPr>
              <w:pStyle w:val="ConsPlusNormal"/>
              <w:jc w:val="center"/>
            </w:pPr>
            <w:r>
              <w:t>99,5</w:t>
            </w:r>
          </w:p>
        </w:tc>
        <w:tc>
          <w:tcPr>
            <w:tcW w:w="1024"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143" w:type="dxa"/>
            <w:vAlign w:val="center"/>
          </w:tcPr>
          <w:p w:rsidR="00802184" w:rsidRDefault="00802184">
            <w:pPr>
              <w:pStyle w:val="ConsPlusNormal"/>
              <w:jc w:val="center"/>
            </w:pPr>
            <w:r>
              <w:t>99,5</w:t>
            </w:r>
          </w:p>
        </w:tc>
        <w:tc>
          <w:tcPr>
            <w:tcW w:w="1051" w:type="dxa"/>
            <w:vAlign w:val="center"/>
          </w:tcPr>
          <w:p w:rsidR="00802184" w:rsidRDefault="00802184">
            <w:pPr>
              <w:pStyle w:val="ConsPlusNormal"/>
              <w:jc w:val="center"/>
            </w:pPr>
            <w:r>
              <w:t>99,5</w:t>
            </w:r>
          </w:p>
        </w:tc>
        <w:tc>
          <w:tcPr>
            <w:tcW w:w="1015" w:type="dxa"/>
            <w:vAlign w:val="center"/>
          </w:tcPr>
          <w:p w:rsidR="00802184" w:rsidRDefault="00802184">
            <w:pPr>
              <w:pStyle w:val="ConsPlusNormal"/>
              <w:jc w:val="center"/>
            </w:pPr>
            <w:r>
              <w:t>99,5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Охват населения республики региональным телерадиовещанием</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99,5</w:t>
            </w:r>
          </w:p>
        </w:tc>
        <w:tc>
          <w:tcPr>
            <w:tcW w:w="981"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133" w:type="dxa"/>
            <w:vAlign w:val="center"/>
          </w:tcPr>
          <w:p w:rsidR="00802184" w:rsidRDefault="00802184">
            <w:pPr>
              <w:pStyle w:val="ConsPlusNormal"/>
              <w:jc w:val="center"/>
            </w:pPr>
            <w:r>
              <w:t>99,5</w:t>
            </w:r>
          </w:p>
        </w:tc>
        <w:tc>
          <w:tcPr>
            <w:tcW w:w="1024"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143" w:type="dxa"/>
            <w:vAlign w:val="center"/>
          </w:tcPr>
          <w:p w:rsidR="00802184" w:rsidRDefault="00802184">
            <w:pPr>
              <w:pStyle w:val="ConsPlusNormal"/>
              <w:jc w:val="center"/>
            </w:pPr>
            <w:r>
              <w:t>99,5</w:t>
            </w:r>
          </w:p>
        </w:tc>
        <w:tc>
          <w:tcPr>
            <w:tcW w:w="1051" w:type="dxa"/>
            <w:vAlign w:val="center"/>
          </w:tcPr>
          <w:p w:rsidR="00802184" w:rsidRDefault="00802184">
            <w:pPr>
              <w:pStyle w:val="ConsPlusNormal"/>
              <w:jc w:val="center"/>
            </w:pPr>
            <w:r>
              <w:t>99,5</w:t>
            </w:r>
          </w:p>
        </w:tc>
        <w:tc>
          <w:tcPr>
            <w:tcW w:w="1015" w:type="dxa"/>
            <w:vAlign w:val="center"/>
          </w:tcPr>
          <w:p w:rsidR="00802184" w:rsidRDefault="00802184">
            <w:pPr>
              <w:pStyle w:val="ConsPlusNormal"/>
              <w:jc w:val="center"/>
            </w:pPr>
            <w:r>
              <w:t>99,5</w:t>
            </w:r>
          </w:p>
        </w:tc>
      </w:tr>
      <w:tr w:rsidR="00802184">
        <w:tc>
          <w:tcPr>
            <w:tcW w:w="624" w:type="dxa"/>
            <w:vAlign w:val="center"/>
          </w:tcPr>
          <w:p w:rsidR="00802184" w:rsidRDefault="00802184">
            <w:pPr>
              <w:pStyle w:val="ConsPlusNormal"/>
              <w:jc w:val="center"/>
            </w:pPr>
            <w:r>
              <w:t>4.</w:t>
            </w:r>
          </w:p>
        </w:tc>
        <w:tc>
          <w:tcPr>
            <w:tcW w:w="16036" w:type="dxa"/>
            <w:gridSpan w:val="12"/>
            <w:vAlign w:val="center"/>
          </w:tcPr>
          <w:p w:rsidR="00802184" w:rsidRDefault="00802184">
            <w:pPr>
              <w:pStyle w:val="ConsPlusNormal"/>
              <w:jc w:val="center"/>
            </w:pPr>
            <w:hyperlink w:anchor="P1897" w:history="1">
              <w:r>
                <w:rPr>
                  <w:color w:val="0000FF"/>
                </w:rPr>
                <w:t>Подпрограмма</w:t>
              </w:r>
            </w:hyperlink>
            <w:r>
              <w:t xml:space="preserve"> "Безопасность в информационном обществе"</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Целевой индикатор: доля жалоб субъектов персональных данных, по </w:t>
            </w:r>
            <w:proofErr w:type="gramStart"/>
            <w:r>
              <w:t>результатам</w:t>
            </w:r>
            <w:proofErr w:type="gramEnd"/>
            <w:r>
              <w:t xml:space="preserve"> рассмотрения которых подтвердились факты нарушения законодательства Российской Федерации в области персональных данных</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7</w:t>
            </w:r>
          </w:p>
        </w:tc>
        <w:tc>
          <w:tcPr>
            <w:tcW w:w="1133" w:type="dxa"/>
            <w:vAlign w:val="center"/>
          </w:tcPr>
          <w:p w:rsidR="00802184" w:rsidRDefault="00802184">
            <w:pPr>
              <w:pStyle w:val="ConsPlusNormal"/>
              <w:jc w:val="center"/>
            </w:pPr>
            <w:r>
              <w:t>7</w:t>
            </w:r>
          </w:p>
        </w:tc>
        <w:tc>
          <w:tcPr>
            <w:tcW w:w="1024" w:type="dxa"/>
            <w:vAlign w:val="center"/>
          </w:tcPr>
          <w:p w:rsidR="00802184" w:rsidRDefault="00802184">
            <w:pPr>
              <w:pStyle w:val="ConsPlusNormal"/>
              <w:jc w:val="center"/>
            </w:pPr>
            <w:r>
              <w:t>7</w:t>
            </w:r>
          </w:p>
        </w:tc>
        <w:tc>
          <w:tcPr>
            <w:tcW w:w="1025" w:type="dxa"/>
            <w:vAlign w:val="center"/>
          </w:tcPr>
          <w:p w:rsidR="00802184" w:rsidRDefault="00802184">
            <w:pPr>
              <w:pStyle w:val="ConsPlusNormal"/>
              <w:jc w:val="center"/>
            </w:pPr>
            <w:r>
              <w:t>7</w:t>
            </w:r>
          </w:p>
        </w:tc>
        <w:tc>
          <w:tcPr>
            <w:tcW w:w="1143" w:type="dxa"/>
            <w:vAlign w:val="center"/>
          </w:tcPr>
          <w:p w:rsidR="00802184" w:rsidRDefault="00802184">
            <w:pPr>
              <w:pStyle w:val="ConsPlusNormal"/>
              <w:jc w:val="center"/>
            </w:pPr>
            <w:r>
              <w:t>7</w:t>
            </w:r>
          </w:p>
        </w:tc>
        <w:tc>
          <w:tcPr>
            <w:tcW w:w="1051" w:type="dxa"/>
            <w:vAlign w:val="center"/>
          </w:tcPr>
          <w:p w:rsidR="00802184" w:rsidRDefault="00802184">
            <w:pPr>
              <w:pStyle w:val="ConsPlusNormal"/>
              <w:jc w:val="center"/>
            </w:pPr>
            <w:r>
              <w:t>7</w:t>
            </w:r>
          </w:p>
        </w:tc>
        <w:tc>
          <w:tcPr>
            <w:tcW w:w="1015" w:type="dxa"/>
            <w:vAlign w:val="center"/>
          </w:tcPr>
          <w:p w:rsidR="00802184" w:rsidRDefault="00802184">
            <w:pPr>
              <w:pStyle w:val="ConsPlusNormal"/>
              <w:jc w:val="center"/>
            </w:pPr>
            <w:r>
              <w:t>7</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1. Наличие </w:t>
            </w:r>
            <w:proofErr w:type="gramStart"/>
            <w:r>
              <w:t>комплекса технических средств Ситуационного центра Главы Республики</w:t>
            </w:r>
            <w:proofErr w:type="gramEnd"/>
            <w:r>
              <w:t xml:space="preserve"> Саха (Якутия)</w:t>
            </w:r>
          </w:p>
        </w:tc>
        <w:tc>
          <w:tcPr>
            <w:tcW w:w="1210"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133" w:type="dxa"/>
            <w:vAlign w:val="center"/>
          </w:tcPr>
          <w:p w:rsidR="00802184" w:rsidRDefault="00802184">
            <w:pPr>
              <w:pStyle w:val="ConsPlusNormal"/>
              <w:jc w:val="center"/>
            </w:pPr>
            <w:r>
              <w:t>Да</w:t>
            </w:r>
          </w:p>
        </w:tc>
        <w:tc>
          <w:tcPr>
            <w:tcW w:w="1024"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Наличие информационно-аналитической системы Ситуационного центра Главы Республики Саха (Якутия)</w:t>
            </w:r>
          </w:p>
        </w:tc>
        <w:tc>
          <w:tcPr>
            <w:tcW w:w="1210"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33" w:type="dxa"/>
            <w:vAlign w:val="center"/>
          </w:tcPr>
          <w:p w:rsidR="00802184" w:rsidRDefault="00802184">
            <w:pPr>
              <w:pStyle w:val="ConsPlusNormal"/>
              <w:jc w:val="center"/>
            </w:pPr>
            <w:r>
              <w:t>Да</w:t>
            </w:r>
          </w:p>
        </w:tc>
        <w:tc>
          <w:tcPr>
            <w:tcW w:w="1024"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Наличие функций анализа, прогноза и моделирования в информационно-аналитической системе Ситуационного центра Главы Республики Саха (Якутия)</w:t>
            </w:r>
          </w:p>
        </w:tc>
        <w:tc>
          <w:tcPr>
            <w:tcW w:w="1210"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133" w:type="dxa"/>
            <w:vAlign w:val="center"/>
          </w:tcPr>
          <w:p w:rsidR="00802184" w:rsidRDefault="00802184">
            <w:pPr>
              <w:pStyle w:val="ConsPlusNormal"/>
              <w:jc w:val="center"/>
            </w:pPr>
            <w:r>
              <w:t>Да</w:t>
            </w:r>
          </w:p>
        </w:tc>
        <w:tc>
          <w:tcPr>
            <w:tcW w:w="1024"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4. Количество государственных информационных систем, прошедших </w:t>
            </w:r>
            <w:r>
              <w:lastRenderedPageBreak/>
              <w:t>аттестацию по требованиям информационной безопасности</w:t>
            </w:r>
          </w:p>
        </w:tc>
        <w:tc>
          <w:tcPr>
            <w:tcW w:w="1210" w:type="dxa"/>
            <w:vAlign w:val="center"/>
          </w:tcPr>
          <w:p w:rsidR="00802184" w:rsidRDefault="00802184">
            <w:pPr>
              <w:pStyle w:val="ConsPlusNormal"/>
              <w:jc w:val="center"/>
            </w:pPr>
            <w:r>
              <w:lastRenderedPageBreak/>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3</w:t>
            </w:r>
          </w:p>
        </w:tc>
        <w:tc>
          <w:tcPr>
            <w:tcW w:w="1133" w:type="dxa"/>
            <w:vAlign w:val="center"/>
          </w:tcPr>
          <w:p w:rsidR="00802184" w:rsidRDefault="00802184">
            <w:pPr>
              <w:pStyle w:val="ConsPlusNormal"/>
              <w:jc w:val="center"/>
            </w:pPr>
            <w:r>
              <w:t>6</w:t>
            </w:r>
          </w:p>
        </w:tc>
        <w:tc>
          <w:tcPr>
            <w:tcW w:w="1024" w:type="dxa"/>
            <w:vAlign w:val="center"/>
          </w:tcPr>
          <w:p w:rsidR="00802184" w:rsidRDefault="00802184">
            <w:pPr>
              <w:pStyle w:val="ConsPlusNormal"/>
              <w:jc w:val="center"/>
            </w:pPr>
            <w:r>
              <w:t>6</w:t>
            </w:r>
          </w:p>
        </w:tc>
        <w:tc>
          <w:tcPr>
            <w:tcW w:w="1025" w:type="dxa"/>
            <w:vAlign w:val="center"/>
          </w:tcPr>
          <w:p w:rsidR="00802184" w:rsidRDefault="00802184">
            <w:pPr>
              <w:pStyle w:val="ConsPlusNormal"/>
              <w:jc w:val="center"/>
            </w:pPr>
            <w:r>
              <w:t>12</w:t>
            </w:r>
          </w:p>
        </w:tc>
        <w:tc>
          <w:tcPr>
            <w:tcW w:w="1143" w:type="dxa"/>
            <w:vAlign w:val="center"/>
          </w:tcPr>
          <w:p w:rsidR="00802184" w:rsidRDefault="00802184">
            <w:pPr>
              <w:pStyle w:val="ConsPlusNormal"/>
              <w:jc w:val="center"/>
            </w:pPr>
            <w:r>
              <w:t>12</w:t>
            </w:r>
          </w:p>
        </w:tc>
        <w:tc>
          <w:tcPr>
            <w:tcW w:w="1051" w:type="dxa"/>
            <w:vAlign w:val="center"/>
          </w:tcPr>
          <w:p w:rsidR="00802184" w:rsidRDefault="00802184">
            <w:pPr>
              <w:pStyle w:val="ConsPlusNormal"/>
              <w:jc w:val="center"/>
            </w:pPr>
            <w:r>
              <w:t>12</w:t>
            </w:r>
          </w:p>
        </w:tc>
        <w:tc>
          <w:tcPr>
            <w:tcW w:w="1015" w:type="dxa"/>
            <w:vAlign w:val="center"/>
          </w:tcPr>
          <w:p w:rsidR="00802184" w:rsidRDefault="00802184">
            <w:pPr>
              <w:pStyle w:val="ConsPlusNormal"/>
              <w:jc w:val="center"/>
            </w:pPr>
            <w:r>
              <w:t>12</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5. Наличие проекта на создание единой </w:t>
            </w:r>
            <w:proofErr w:type="gramStart"/>
            <w:r>
              <w:t>системы защиты информации Центра обработки данных Электронного правительства Республики</w:t>
            </w:r>
            <w:proofErr w:type="gramEnd"/>
            <w:r>
              <w:t xml:space="preserve"> Саха (Якутия)</w:t>
            </w:r>
          </w:p>
        </w:tc>
        <w:tc>
          <w:tcPr>
            <w:tcW w:w="1210"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н/д</w:t>
            </w:r>
          </w:p>
        </w:tc>
        <w:tc>
          <w:tcPr>
            <w:tcW w:w="1024"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6. Наличие единой </w:t>
            </w:r>
            <w:proofErr w:type="gramStart"/>
            <w:r>
              <w:t>системы защиты информации Центра обработки данных Электронного правительства Республики</w:t>
            </w:r>
            <w:proofErr w:type="gramEnd"/>
            <w:r>
              <w:t xml:space="preserve"> Саха (Якутия)</w:t>
            </w:r>
          </w:p>
        </w:tc>
        <w:tc>
          <w:tcPr>
            <w:tcW w:w="1210"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133" w:type="dxa"/>
            <w:vAlign w:val="center"/>
          </w:tcPr>
          <w:p w:rsidR="00802184" w:rsidRDefault="00802184">
            <w:pPr>
              <w:pStyle w:val="ConsPlusNormal"/>
              <w:jc w:val="center"/>
            </w:pPr>
            <w:r>
              <w:t>н/д</w:t>
            </w:r>
          </w:p>
        </w:tc>
        <w:tc>
          <w:tcPr>
            <w:tcW w:w="1024"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jc w:val="center"/>
            </w:pPr>
            <w:r>
              <w:t>5.</w:t>
            </w:r>
          </w:p>
        </w:tc>
        <w:tc>
          <w:tcPr>
            <w:tcW w:w="16036" w:type="dxa"/>
            <w:gridSpan w:val="12"/>
            <w:vAlign w:val="center"/>
          </w:tcPr>
          <w:p w:rsidR="00802184" w:rsidRDefault="00802184">
            <w:pPr>
              <w:pStyle w:val="ConsPlusNormal"/>
              <w:jc w:val="center"/>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tc>
      </w:tr>
      <w:tr w:rsidR="00802184">
        <w:tc>
          <w:tcPr>
            <w:tcW w:w="624" w:type="dxa"/>
            <w:vAlign w:val="center"/>
          </w:tcPr>
          <w:p w:rsidR="00802184" w:rsidRDefault="00802184">
            <w:pPr>
              <w:pStyle w:val="ConsPlusNormal"/>
              <w:jc w:val="center"/>
            </w:pPr>
            <w:r>
              <w:t>5.1.</w:t>
            </w:r>
          </w:p>
        </w:tc>
        <w:tc>
          <w:tcPr>
            <w:tcW w:w="4422" w:type="dxa"/>
          </w:tcPr>
          <w:p w:rsidR="00802184" w:rsidRDefault="00802184">
            <w:pPr>
              <w:pStyle w:val="ConsPlusNormal"/>
              <w:jc w:val="both"/>
            </w:pPr>
            <w:r>
              <w:t>Целевой индикатор: доля населения, имеющего возможность осуществить вызов по единому номеру "112"</w:t>
            </w:r>
          </w:p>
        </w:tc>
        <w:tc>
          <w:tcPr>
            <w:tcW w:w="1210"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0</w:t>
            </w:r>
          </w:p>
        </w:tc>
        <w:tc>
          <w:tcPr>
            <w:tcW w:w="1133" w:type="dxa"/>
            <w:vAlign w:val="center"/>
          </w:tcPr>
          <w:p w:rsidR="00802184" w:rsidRDefault="00802184">
            <w:pPr>
              <w:pStyle w:val="ConsPlusNormal"/>
              <w:jc w:val="center"/>
            </w:pPr>
            <w:r>
              <w:t>0</w:t>
            </w:r>
          </w:p>
        </w:tc>
        <w:tc>
          <w:tcPr>
            <w:tcW w:w="1024"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143" w:type="dxa"/>
            <w:vAlign w:val="center"/>
          </w:tcPr>
          <w:p w:rsidR="00802184" w:rsidRDefault="00802184">
            <w:pPr>
              <w:pStyle w:val="ConsPlusNormal"/>
              <w:jc w:val="center"/>
            </w:pPr>
            <w:r>
              <w:t>0</w:t>
            </w:r>
          </w:p>
        </w:tc>
        <w:tc>
          <w:tcPr>
            <w:tcW w:w="1051" w:type="dxa"/>
            <w:vAlign w:val="center"/>
          </w:tcPr>
          <w:p w:rsidR="00802184" w:rsidRDefault="00802184">
            <w:pPr>
              <w:pStyle w:val="ConsPlusNormal"/>
              <w:jc w:val="center"/>
            </w:pPr>
            <w:r>
              <w:t>30</w:t>
            </w:r>
          </w:p>
        </w:tc>
        <w:tc>
          <w:tcPr>
            <w:tcW w:w="1015" w:type="dxa"/>
            <w:vAlign w:val="center"/>
          </w:tcPr>
          <w:p w:rsidR="00802184" w:rsidRDefault="00802184">
            <w:pPr>
              <w:pStyle w:val="ConsPlusNormal"/>
              <w:jc w:val="center"/>
            </w:pPr>
            <w:r>
              <w:t>40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Наличие рабочего проекта создания в Республике Саха (Якутия) системы обеспечения вызова экстренных оперативных служб по единому номеру "112" (Система 112) и проведение государственной экспертизы проекта</w:t>
            </w:r>
          </w:p>
        </w:tc>
        <w:tc>
          <w:tcPr>
            <w:tcW w:w="1210"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133" w:type="dxa"/>
            <w:vAlign w:val="center"/>
          </w:tcPr>
          <w:p w:rsidR="00802184" w:rsidRDefault="00802184">
            <w:pPr>
              <w:pStyle w:val="ConsPlusNormal"/>
              <w:jc w:val="center"/>
            </w:pPr>
            <w:r>
              <w:t>да</w:t>
            </w:r>
          </w:p>
        </w:tc>
        <w:tc>
          <w:tcPr>
            <w:tcW w:w="1024"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Наличие центра обработки вызовов экстренных оперативных служб по единому номеру "112" (Система 112)</w:t>
            </w:r>
          </w:p>
        </w:tc>
        <w:tc>
          <w:tcPr>
            <w:tcW w:w="1210"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133" w:type="dxa"/>
            <w:vAlign w:val="center"/>
          </w:tcPr>
          <w:p w:rsidR="00802184" w:rsidRDefault="00802184">
            <w:pPr>
              <w:pStyle w:val="ConsPlusNormal"/>
              <w:jc w:val="center"/>
            </w:pPr>
            <w:r>
              <w:t>нет</w:t>
            </w:r>
          </w:p>
        </w:tc>
        <w:tc>
          <w:tcPr>
            <w:tcW w:w="1024"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jc w:val="center"/>
            </w:pPr>
            <w:r>
              <w:t>6.</w:t>
            </w:r>
          </w:p>
        </w:tc>
        <w:tc>
          <w:tcPr>
            <w:tcW w:w="16036" w:type="dxa"/>
            <w:gridSpan w:val="12"/>
            <w:vAlign w:val="center"/>
          </w:tcPr>
          <w:p w:rsidR="00802184" w:rsidRDefault="00802184">
            <w:pPr>
              <w:pStyle w:val="ConsPlusNormal"/>
              <w:jc w:val="center"/>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Целевой индикатор: количество предоставляемых сервисов региональной </w:t>
            </w:r>
            <w:r>
              <w:lastRenderedPageBreak/>
              <w:t>инфраструктуры использования навигационной информационной системы ГЛОНАСС и других результатов космической деятельности</w:t>
            </w:r>
          </w:p>
        </w:tc>
        <w:tc>
          <w:tcPr>
            <w:tcW w:w="1210" w:type="dxa"/>
            <w:vAlign w:val="center"/>
          </w:tcPr>
          <w:p w:rsidR="00802184" w:rsidRDefault="00802184">
            <w:pPr>
              <w:pStyle w:val="ConsPlusNormal"/>
              <w:jc w:val="center"/>
            </w:pPr>
            <w:r>
              <w:lastRenderedPageBreak/>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133" w:type="dxa"/>
            <w:vAlign w:val="center"/>
          </w:tcPr>
          <w:p w:rsidR="00802184" w:rsidRDefault="00802184">
            <w:pPr>
              <w:pStyle w:val="ConsPlusNormal"/>
              <w:jc w:val="center"/>
            </w:pPr>
            <w:r>
              <w:t>0</w:t>
            </w:r>
          </w:p>
        </w:tc>
        <w:tc>
          <w:tcPr>
            <w:tcW w:w="1024" w:type="dxa"/>
            <w:vAlign w:val="center"/>
          </w:tcPr>
          <w:p w:rsidR="00802184" w:rsidRDefault="00802184">
            <w:pPr>
              <w:pStyle w:val="ConsPlusNormal"/>
              <w:jc w:val="center"/>
            </w:pPr>
            <w:r>
              <w:t>1</w:t>
            </w:r>
          </w:p>
        </w:tc>
        <w:tc>
          <w:tcPr>
            <w:tcW w:w="1025" w:type="dxa"/>
            <w:vAlign w:val="center"/>
          </w:tcPr>
          <w:p w:rsidR="00802184" w:rsidRDefault="00802184">
            <w:pPr>
              <w:pStyle w:val="ConsPlusNormal"/>
              <w:jc w:val="center"/>
            </w:pPr>
            <w:r>
              <w:t>1</w:t>
            </w:r>
          </w:p>
        </w:tc>
        <w:tc>
          <w:tcPr>
            <w:tcW w:w="1143" w:type="dxa"/>
            <w:vAlign w:val="center"/>
          </w:tcPr>
          <w:p w:rsidR="00802184" w:rsidRDefault="00802184">
            <w:pPr>
              <w:pStyle w:val="ConsPlusNormal"/>
              <w:jc w:val="center"/>
            </w:pPr>
            <w:r>
              <w:t>1</w:t>
            </w:r>
          </w:p>
        </w:tc>
        <w:tc>
          <w:tcPr>
            <w:tcW w:w="1051" w:type="dxa"/>
            <w:vAlign w:val="center"/>
          </w:tcPr>
          <w:p w:rsidR="00802184" w:rsidRDefault="00802184">
            <w:pPr>
              <w:pStyle w:val="ConsPlusNormal"/>
              <w:jc w:val="center"/>
            </w:pPr>
            <w:r>
              <w:t>1</w:t>
            </w:r>
          </w:p>
        </w:tc>
        <w:tc>
          <w:tcPr>
            <w:tcW w:w="1015" w:type="dxa"/>
            <w:vAlign w:val="center"/>
          </w:tcPr>
          <w:p w:rsidR="00802184" w:rsidRDefault="00802184">
            <w:pPr>
              <w:pStyle w:val="ConsPlusNormal"/>
              <w:jc w:val="center"/>
            </w:pPr>
            <w:r>
              <w:t>1</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Наличие региональной навигационно-информационной системы</w:t>
            </w:r>
          </w:p>
        </w:tc>
        <w:tc>
          <w:tcPr>
            <w:tcW w:w="1210"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133" w:type="dxa"/>
            <w:vAlign w:val="center"/>
          </w:tcPr>
          <w:p w:rsidR="00802184" w:rsidRDefault="00802184">
            <w:pPr>
              <w:pStyle w:val="ConsPlusNormal"/>
              <w:jc w:val="center"/>
            </w:pPr>
            <w:r>
              <w:t>нет</w:t>
            </w:r>
          </w:p>
        </w:tc>
        <w:tc>
          <w:tcPr>
            <w:tcW w:w="1024"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143" w:type="dxa"/>
            <w:vAlign w:val="center"/>
          </w:tcPr>
          <w:p w:rsidR="00802184" w:rsidRDefault="00802184">
            <w:pPr>
              <w:pStyle w:val="ConsPlusNormal"/>
              <w:jc w:val="center"/>
            </w:pPr>
            <w:r>
              <w:t>да</w:t>
            </w:r>
          </w:p>
        </w:tc>
        <w:tc>
          <w:tcPr>
            <w:tcW w:w="1051" w:type="dxa"/>
            <w:vAlign w:val="center"/>
          </w:tcPr>
          <w:p w:rsidR="00802184" w:rsidRDefault="00802184">
            <w:pPr>
              <w:pStyle w:val="ConsPlusNormal"/>
              <w:jc w:val="center"/>
            </w:pPr>
            <w:r>
              <w:t>да</w:t>
            </w:r>
          </w:p>
        </w:tc>
        <w:tc>
          <w:tcPr>
            <w:tcW w:w="1015" w:type="dxa"/>
            <w:vAlign w:val="center"/>
          </w:tcPr>
          <w:p w:rsidR="00802184" w:rsidRDefault="00802184">
            <w:pPr>
              <w:pStyle w:val="ConsPlusNormal"/>
              <w:jc w:val="center"/>
            </w:pPr>
            <w:r>
              <w:t>да</w:t>
            </w:r>
          </w:p>
        </w:tc>
      </w:tr>
    </w:tbl>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both"/>
      </w:pPr>
    </w:p>
    <w:p w:rsidR="00802184" w:rsidRDefault="00802184">
      <w:pPr>
        <w:pStyle w:val="ConsPlusNormal"/>
        <w:jc w:val="right"/>
      </w:pPr>
      <w:r>
        <w:t>Приложение N 11</w:t>
      </w:r>
    </w:p>
    <w:p w:rsidR="00802184" w:rsidRDefault="00802184">
      <w:pPr>
        <w:pStyle w:val="ConsPlusNormal"/>
        <w:jc w:val="right"/>
      </w:pPr>
      <w:r>
        <w:t>к государственной программе</w:t>
      </w:r>
    </w:p>
    <w:p w:rsidR="00802184" w:rsidRDefault="00802184">
      <w:pPr>
        <w:pStyle w:val="ConsPlusNormal"/>
        <w:jc w:val="right"/>
      </w:pPr>
      <w:r>
        <w:t>Республики Саха (Якутия)</w:t>
      </w:r>
    </w:p>
    <w:p w:rsidR="00802184" w:rsidRDefault="00802184">
      <w:pPr>
        <w:pStyle w:val="ConsPlusNormal"/>
        <w:jc w:val="right"/>
      </w:pPr>
      <w:r>
        <w:t>"Развитие информационного общества</w:t>
      </w:r>
    </w:p>
    <w:p w:rsidR="00802184" w:rsidRDefault="00802184">
      <w:pPr>
        <w:pStyle w:val="ConsPlusNormal"/>
        <w:jc w:val="right"/>
      </w:pPr>
      <w:r>
        <w:t>в Республике Саха (Якутия)</w:t>
      </w:r>
    </w:p>
    <w:p w:rsidR="00802184" w:rsidRDefault="00802184">
      <w:pPr>
        <w:pStyle w:val="ConsPlusNormal"/>
        <w:jc w:val="right"/>
      </w:pPr>
      <w:r>
        <w:t>на 2012 - 2019 годы"</w:t>
      </w:r>
    </w:p>
    <w:p w:rsidR="00802184" w:rsidRDefault="00802184">
      <w:pPr>
        <w:pStyle w:val="ConsPlusNormal"/>
        <w:jc w:val="both"/>
      </w:pPr>
    </w:p>
    <w:p w:rsidR="00802184" w:rsidRDefault="00802184">
      <w:pPr>
        <w:pStyle w:val="ConsPlusNormal"/>
        <w:jc w:val="right"/>
      </w:pPr>
      <w:r>
        <w:t>Форма 2</w:t>
      </w:r>
    </w:p>
    <w:p w:rsidR="00802184" w:rsidRDefault="00802184">
      <w:pPr>
        <w:pStyle w:val="ConsPlusNormal"/>
        <w:jc w:val="both"/>
      </w:pPr>
    </w:p>
    <w:p w:rsidR="00802184" w:rsidRDefault="00802184">
      <w:pPr>
        <w:pStyle w:val="ConsPlusNormal"/>
        <w:jc w:val="center"/>
      </w:pPr>
      <w:r>
        <w:t>Система целевых индикаторов государственной программы</w:t>
      </w:r>
    </w:p>
    <w:p w:rsidR="00802184" w:rsidRDefault="00802184">
      <w:pPr>
        <w:pStyle w:val="ConsPlusNormal"/>
        <w:jc w:val="center"/>
      </w:pPr>
      <w:r>
        <w:t>Республики Саха (Якутия) "Развитие информационного общества</w:t>
      </w:r>
    </w:p>
    <w:p w:rsidR="00802184" w:rsidRDefault="00802184">
      <w:pPr>
        <w:pStyle w:val="ConsPlusNormal"/>
        <w:jc w:val="center"/>
      </w:pPr>
      <w:r>
        <w:t>в Республике Саха (Якутия) на 2012 - 2019 годы"</w:t>
      </w:r>
    </w:p>
    <w:p w:rsidR="00802184" w:rsidRDefault="00802184">
      <w:pPr>
        <w:pStyle w:val="ConsPlusNormal"/>
        <w:jc w:val="center"/>
      </w:pPr>
      <w:r>
        <w:t>по интенсивному варианту</w:t>
      </w:r>
    </w:p>
    <w:p w:rsidR="00802184" w:rsidRDefault="0080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422"/>
        <w:gridCol w:w="1644"/>
        <w:gridCol w:w="982"/>
        <w:gridCol w:w="981"/>
        <w:gridCol w:w="1025"/>
        <w:gridCol w:w="1025"/>
        <w:gridCol w:w="1247"/>
        <w:gridCol w:w="1191"/>
        <w:gridCol w:w="1191"/>
        <w:gridCol w:w="1191"/>
        <w:gridCol w:w="1191"/>
        <w:gridCol w:w="1134"/>
      </w:tblGrid>
      <w:tr w:rsidR="00802184">
        <w:tc>
          <w:tcPr>
            <w:tcW w:w="624" w:type="dxa"/>
            <w:vMerge w:val="restart"/>
            <w:vAlign w:val="center"/>
          </w:tcPr>
          <w:p w:rsidR="00802184" w:rsidRDefault="00802184">
            <w:pPr>
              <w:pStyle w:val="ConsPlusNormal"/>
              <w:jc w:val="center"/>
            </w:pPr>
            <w:r>
              <w:t>N</w:t>
            </w:r>
          </w:p>
        </w:tc>
        <w:tc>
          <w:tcPr>
            <w:tcW w:w="4422" w:type="dxa"/>
            <w:vMerge w:val="restart"/>
            <w:vAlign w:val="center"/>
          </w:tcPr>
          <w:p w:rsidR="00802184" w:rsidRDefault="00802184">
            <w:pPr>
              <w:pStyle w:val="ConsPlusNormal"/>
              <w:jc w:val="center"/>
            </w:pPr>
            <w:r>
              <w:t>Наименование программы/подпрограммы/индикатора</w:t>
            </w:r>
          </w:p>
        </w:tc>
        <w:tc>
          <w:tcPr>
            <w:tcW w:w="1644" w:type="dxa"/>
            <w:vMerge w:val="restart"/>
            <w:vAlign w:val="center"/>
          </w:tcPr>
          <w:p w:rsidR="00802184" w:rsidRDefault="00802184">
            <w:pPr>
              <w:pStyle w:val="ConsPlusNormal"/>
              <w:jc w:val="center"/>
            </w:pPr>
            <w:r>
              <w:t>Единица измерения</w:t>
            </w:r>
          </w:p>
        </w:tc>
        <w:tc>
          <w:tcPr>
            <w:tcW w:w="11158" w:type="dxa"/>
            <w:gridSpan w:val="10"/>
            <w:vAlign w:val="center"/>
          </w:tcPr>
          <w:p w:rsidR="00802184" w:rsidRDefault="00802184">
            <w:pPr>
              <w:pStyle w:val="ConsPlusNormal"/>
              <w:jc w:val="center"/>
            </w:pPr>
            <w:r>
              <w:t>Значение показателей</w:t>
            </w:r>
          </w:p>
        </w:tc>
      </w:tr>
      <w:tr w:rsidR="00802184">
        <w:tc>
          <w:tcPr>
            <w:tcW w:w="624" w:type="dxa"/>
            <w:vMerge/>
          </w:tcPr>
          <w:p w:rsidR="00802184" w:rsidRDefault="00802184"/>
        </w:tc>
        <w:tc>
          <w:tcPr>
            <w:tcW w:w="4422" w:type="dxa"/>
            <w:vMerge/>
          </w:tcPr>
          <w:p w:rsidR="00802184" w:rsidRDefault="00802184"/>
        </w:tc>
        <w:tc>
          <w:tcPr>
            <w:tcW w:w="1644" w:type="dxa"/>
            <w:vMerge/>
          </w:tcPr>
          <w:p w:rsidR="00802184" w:rsidRDefault="00802184"/>
        </w:tc>
        <w:tc>
          <w:tcPr>
            <w:tcW w:w="982" w:type="dxa"/>
            <w:vMerge w:val="restart"/>
            <w:vAlign w:val="center"/>
          </w:tcPr>
          <w:p w:rsidR="00802184" w:rsidRDefault="00802184">
            <w:pPr>
              <w:pStyle w:val="ConsPlusNormal"/>
              <w:jc w:val="center"/>
            </w:pPr>
            <w:r>
              <w:t>2010</w:t>
            </w:r>
          </w:p>
        </w:tc>
        <w:tc>
          <w:tcPr>
            <w:tcW w:w="981" w:type="dxa"/>
            <w:vMerge w:val="restart"/>
            <w:vAlign w:val="center"/>
          </w:tcPr>
          <w:p w:rsidR="00802184" w:rsidRDefault="00802184">
            <w:pPr>
              <w:pStyle w:val="ConsPlusNormal"/>
              <w:jc w:val="center"/>
            </w:pPr>
            <w:r>
              <w:t>2011</w:t>
            </w:r>
          </w:p>
        </w:tc>
        <w:tc>
          <w:tcPr>
            <w:tcW w:w="9195" w:type="dxa"/>
            <w:gridSpan w:val="8"/>
            <w:vAlign w:val="center"/>
          </w:tcPr>
          <w:p w:rsidR="00802184" w:rsidRDefault="00802184">
            <w:pPr>
              <w:pStyle w:val="ConsPlusNormal"/>
              <w:jc w:val="center"/>
            </w:pPr>
            <w:r>
              <w:t>Плановый период</w:t>
            </w:r>
          </w:p>
        </w:tc>
      </w:tr>
      <w:tr w:rsidR="00802184">
        <w:tc>
          <w:tcPr>
            <w:tcW w:w="624" w:type="dxa"/>
            <w:vMerge/>
          </w:tcPr>
          <w:p w:rsidR="00802184" w:rsidRDefault="00802184"/>
        </w:tc>
        <w:tc>
          <w:tcPr>
            <w:tcW w:w="4422" w:type="dxa"/>
            <w:vMerge/>
          </w:tcPr>
          <w:p w:rsidR="00802184" w:rsidRDefault="00802184"/>
        </w:tc>
        <w:tc>
          <w:tcPr>
            <w:tcW w:w="1644" w:type="dxa"/>
            <w:vMerge/>
          </w:tcPr>
          <w:p w:rsidR="00802184" w:rsidRDefault="00802184"/>
        </w:tc>
        <w:tc>
          <w:tcPr>
            <w:tcW w:w="982" w:type="dxa"/>
            <w:vMerge/>
          </w:tcPr>
          <w:p w:rsidR="00802184" w:rsidRDefault="00802184"/>
        </w:tc>
        <w:tc>
          <w:tcPr>
            <w:tcW w:w="981" w:type="dxa"/>
            <w:vMerge/>
          </w:tcPr>
          <w:p w:rsidR="00802184" w:rsidRDefault="00802184"/>
        </w:tc>
        <w:tc>
          <w:tcPr>
            <w:tcW w:w="1025" w:type="dxa"/>
            <w:vAlign w:val="center"/>
          </w:tcPr>
          <w:p w:rsidR="00802184" w:rsidRDefault="00802184">
            <w:pPr>
              <w:pStyle w:val="ConsPlusNormal"/>
              <w:jc w:val="center"/>
            </w:pPr>
            <w:r>
              <w:t>2012</w:t>
            </w:r>
          </w:p>
        </w:tc>
        <w:tc>
          <w:tcPr>
            <w:tcW w:w="1025" w:type="dxa"/>
            <w:vAlign w:val="center"/>
          </w:tcPr>
          <w:p w:rsidR="00802184" w:rsidRDefault="00802184">
            <w:pPr>
              <w:pStyle w:val="ConsPlusNormal"/>
              <w:jc w:val="center"/>
            </w:pPr>
            <w:r>
              <w:t>2013</w:t>
            </w:r>
          </w:p>
        </w:tc>
        <w:tc>
          <w:tcPr>
            <w:tcW w:w="1247" w:type="dxa"/>
            <w:vAlign w:val="center"/>
          </w:tcPr>
          <w:p w:rsidR="00802184" w:rsidRDefault="00802184">
            <w:pPr>
              <w:pStyle w:val="ConsPlusNormal"/>
              <w:jc w:val="center"/>
            </w:pPr>
            <w:r>
              <w:t>2014</w:t>
            </w:r>
          </w:p>
        </w:tc>
        <w:tc>
          <w:tcPr>
            <w:tcW w:w="1191" w:type="dxa"/>
            <w:vAlign w:val="center"/>
          </w:tcPr>
          <w:p w:rsidR="00802184" w:rsidRDefault="00802184">
            <w:pPr>
              <w:pStyle w:val="ConsPlusNormal"/>
              <w:jc w:val="center"/>
            </w:pPr>
            <w:r>
              <w:t>2015</w:t>
            </w:r>
          </w:p>
        </w:tc>
        <w:tc>
          <w:tcPr>
            <w:tcW w:w="1191" w:type="dxa"/>
            <w:vAlign w:val="center"/>
          </w:tcPr>
          <w:p w:rsidR="00802184" w:rsidRDefault="00802184">
            <w:pPr>
              <w:pStyle w:val="ConsPlusNormal"/>
              <w:jc w:val="center"/>
            </w:pPr>
            <w:r>
              <w:t>2016</w:t>
            </w:r>
          </w:p>
        </w:tc>
        <w:tc>
          <w:tcPr>
            <w:tcW w:w="1191" w:type="dxa"/>
            <w:vAlign w:val="center"/>
          </w:tcPr>
          <w:p w:rsidR="00802184" w:rsidRDefault="00802184">
            <w:pPr>
              <w:pStyle w:val="ConsPlusNormal"/>
              <w:jc w:val="center"/>
            </w:pPr>
            <w:r>
              <w:t>2017</w:t>
            </w:r>
          </w:p>
        </w:tc>
        <w:tc>
          <w:tcPr>
            <w:tcW w:w="1191" w:type="dxa"/>
            <w:vAlign w:val="center"/>
          </w:tcPr>
          <w:p w:rsidR="00802184" w:rsidRDefault="00802184">
            <w:pPr>
              <w:pStyle w:val="ConsPlusNormal"/>
              <w:jc w:val="center"/>
            </w:pPr>
            <w:r>
              <w:t>2018</w:t>
            </w:r>
          </w:p>
        </w:tc>
        <w:tc>
          <w:tcPr>
            <w:tcW w:w="1134" w:type="dxa"/>
            <w:vAlign w:val="center"/>
          </w:tcPr>
          <w:p w:rsidR="00802184" w:rsidRDefault="00802184">
            <w:pPr>
              <w:pStyle w:val="ConsPlusNormal"/>
              <w:jc w:val="center"/>
            </w:pPr>
            <w:r>
              <w:t>2019</w:t>
            </w:r>
          </w:p>
        </w:tc>
      </w:tr>
      <w:tr w:rsidR="00802184">
        <w:tc>
          <w:tcPr>
            <w:tcW w:w="624" w:type="dxa"/>
            <w:vAlign w:val="center"/>
          </w:tcPr>
          <w:p w:rsidR="00802184" w:rsidRDefault="00802184">
            <w:pPr>
              <w:pStyle w:val="ConsPlusNormal"/>
              <w:jc w:val="center"/>
            </w:pPr>
            <w:r>
              <w:t>1</w:t>
            </w:r>
          </w:p>
        </w:tc>
        <w:tc>
          <w:tcPr>
            <w:tcW w:w="4422" w:type="dxa"/>
            <w:vAlign w:val="center"/>
          </w:tcPr>
          <w:p w:rsidR="00802184" w:rsidRDefault="00802184">
            <w:pPr>
              <w:pStyle w:val="ConsPlusNormal"/>
              <w:jc w:val="center"/>
            </w:pPr>
            <w:r>
              <w:t>2</w:t>
            </w:r>
          </w:p>
        </w:tc>
        <w:tc>
          <w:tcPr>
            <w:tcW w:w="1644" w:type="dxa"/>
            <w:vAlign w:val="center"/>
          </w:tcPr>
          <w:p w:rsidR="00802184" w:rsidRDefault="00802184">
            <w:pPr>
              <w:pStyle w:val="ConsPlusNormal"/>
              <w:jc w:val="center"/>
            </w:pPr>
            <w:r>
              <w:t>3</w:t>
            </w:r>
          </w:p>
        </w:tc>
        <w:tc>
          <w:tcPr>
            <w:tcW w:w="982" w:type="dxa"/>
            <w:vAlign w:val="center"/>
          </w:tcPr>
          <w:p w:rsidR="00802184" w:rsidRDefault="00802184">
            <w:pPr>
              <w:pStyle w:val="ConsPlusNormal"/>
              <w:jc w:val="center"/>
            </w:pPr>
            <w:r>
              <w:t>4</w:t>
            </w:r>
          </w:p>
        </w:tc>
        <w:tc>
          <w:tcPr>
            <w:tcW w:w="981" w:type="dxa"/>
            <w:vAlign w:val="center"/>
          </w:tcPr>
          <w:p w:rsidR="00802184" w:rsidRDefault="00802184">
            <w:pPr>
              <w:pStyle w:val="ConsPlusNormal"/>
              <w:jc w:val="center"/>
            </w:pPr>
            <w:r>
              <w:t>5</w:t>
            </w:r>
          </w:p>
        </w:tc>
        <w:tc>
          <w:tcPr>
            <w:tcW w:w="1025" w:type="dxa"/>
            <w:vAlign w:val="center"/>
          </w:tcPr>
          <w:p w:rsidR="00802184" w:rsidRDefault="00802184">
            <w:pPr>
              <w:pStyle w:val="ConsPlusNormal"/>
              <w:jc w:val="center"/>
            </w:pPr>
            <w:r>
              <w:t>6</w:t>
            </w:r>
          </w:p>
        </w:tc>
        <w:tc>
          <w:tcPr>
            <w:tcW w:w="1025" w:type="dxa"/>
            <w:vAlign w:val="center"/>
          </w:tcPr>
          <w:p w:rsidR="00802184" w:rsidRDefault="00802184">
            <w:pPr>
              <w:pStyle w:val="ConsPlusNormal"/>
              <w:jc w:val="center"/>
            </w:pPr>
            <w:r>
              <w:t>7</w:t>
            </w:r>
          </w:p>
        </w:tc>
        <w:tc>
          <w:tcPr>
            <w:tcW w:w="1247" w:type="dxa"/>
            <w:vAlign w:val="center"/>
          </w:tcPr>
          <w:p w:rsidR="00802184" w:rsidRDefault="00802184">
            <w:pPr>
              <w:pStyle w:val="ConsPlusNormal"/>
              <w:jc w:val="center"/>
            </w:pPr>
            <w:r>
              <w:t>8</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11</w:t>
            </w:r>
          </w:p>
        </w:tc>
        <w:tc>
          <w:tcPr>
            <w:tcW w:w="1191" w:type="dxa"/>
            <w:vAlign w:val="center"/>
          </w:tcPr>
          <w:p w:rsidR="00802184" w:rsidRDefault="00802184">
            <w:pPr>
              <w:pStyle w:val="ConsPlusNormal"/>
              <w:jc w:val="center"/>
            </w:pPr>
            <w:r>
              <w:t>12</w:t>
            </w:r>
          </w:p>
        </w:tc>
        <w:tc>
          <w:tcPr>
            <w:tcW w:w="1134" w:type="dxa"/>
            <w:vAlign w:val="center"/>
          </w:tcPr>
          <w:p w:rsidR="00802184" w:rsidRDefault="00802184">
            <w:pPr>
              <w:pStyle w:val="ConsPlusNormal"/>
              <w:jc w:val="center"/>
            </w:pPr>
            <w:r>
              <w:t>13</w:t>
            </w:r>
          </w:p>
        </w:tc>
      </w:tr>
      <w:tr w:rsidR="00802184">
        <w:tc>
          <w:tcPr>
            <w:tcW w:w="624" w:type="dxa"/>
            <w:vAlign w:val="center"/>
          </w:tcPr>
          <w:p w:rsidR="00802184" w:rsidRDefault="00802184">
            <w:pPr>
              <w:pStyle w:val="ConsPlusNormal"/>
            </w:pPr>
          </w:p>
        </w:tc>
        <w:tc>
          <w:tcPr>
            <w:tcW w:w="17224" w:type="dxa"/>
            <w:gridSpan w:val="12"/>
            <w:vAlign w:val="center"/>
          </w:tcPr>
          <w:p w:rsidR="00802184" w:rsidRDefault="00802184">
            <w:pPr>
              <w:pStyle w:val="ConsPlusNormal"/>
              <w:jc w:val="center"/>
            </w:pPr>
            <w:r>
              <w:t>Цель Программы: повышение качества жизни населения и создание условий для развития производительных сил в информационном обществе, совершенствование системы государственного и муниципального управления на основе использования информационно-коммуникационных технологий, обеспечение гражданам равного доступа к информации, в том числе посредством сети цифрового телерадиовещания, при обеспечении безопасности в информационном обществе</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граждан, использующих механизм получения государственных и муниципальных услуг в электронном виде</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2</w:t>
            </w:r>
          </w:p>
        </w:tc>
        <w:tc>
          <w:tcPr>
            <w:tcW w:w="1025" w:type="dxa"/>
            <w:vAlign w:val="center"/>
          </w:tcPr>
          <w:p w:rsidR="00802184" w:rsidRDefault="00802184">
            <w:pPr>
              <w:pStyle w:val="ConsPlusNormal"/>
              <w:jc w:val="center"/>
            </w:pPr>
            <w:r>
              <w:t>14</w:t>
            </w:r>
          </w:p>
        </w:tc>
        <w:tc>
          <w:tcPr>
            <w:tcW w:w="1247" w:type="dxa"/>
            <w:vAlign w:val="center"/>
          </w:tcPr>
          <w:p w:rsidR="00802184" w:rsidRDefault="00802184">
            <w:pPr>
              <w:pStyle w:val="ConsPlusNormal"/>
              <w:jc w:val="center"/>
            </w:pPr>
            <w:r>
              <w:t>25</w:t>
            </w:r>
          </w:p>
        </w:tc>
        <w:tc>
          <w:tcPr>
            <w:tcW w:w="1191" w:type="dxa"/>
            <w:vAlign w:val="center"/>
          </w:tcPr>
          <w:p w:rsidR="00802184" w:rsidRDefault="00802184">
            <w:pPr>
              <w:pStyle w:val="ConsPlusNormal"/>
              <w:jc w:val="center"/>
            </w:pPr>
            <w:r>
              <w:t>40</w:t>
            </w:r>
          </w:p>
        </w:tc>
        <w:tc>
          <w:tcPr>
            <w:tcW w:w="1191" w:type="dxa"/>
            <w:vAlign w:val="center"/>
          </w:tcPr>
          <w:p w:rsidR="00802184" w:rsidRDefault="00802184">
            <w:pPr>
              <w:pStyle w:val="ConsPlusNormal"/>
              <w:jc w:val="center"/>
            </w:pPr>
            <w:r>
              <w:t>65</w:t>
            </w:r>
          </w:p>
        </w:tc>
        <w:tc>
          <w:tcPr>
            <w:tcW w:w="1191" w:type="dxa"/>
            <w:vAlign w:val="center"/>
          </w:tcPr>
          <w:p w:rsidR="00802184" w:rsidRDefault="00802184">
            <w:pPr>
              <w:pStyle w:val="ConsPlusNormal"/>
              <w:jc w:val="center"/>
            </w:pPr>
            <w:r>
              <w:t>85</w:t>
            </w:r>
          </w:p>
        </w:tc>
        <w:tc>
          <w:tcPr>
            <w:tcW w:w="1191" w:type="dxa"/>
            <w:vAlign w:val="center"/>
          </w:tcPr>
          <w:p w:rsidR="00802184" w:rsidRDefault="00802184">
            <w:pPr>
              <w:pStyle w:val="ConsPlusNormal"/>
              <w:jc w:val="center"/>
            </w:pPr>
            <w:r>
              <w:t>85</w:t>
            </w:r>
          </w:p>
        </w:tc>
        <w:tc>
          <w:tcPr>
            <w:tcW w:w="1134" w:type="dxa"/>
            <w:vAlign w:val="center"/>
          </w:tcPr>
          <w:p w:rsidR="00802184" w:rsidRDefault="00802184">
            <w:pPr>
              <w:pStyle w:val="ConsPlusNormal"/>
              <w:jc w:val="center"/>
            </w:pPr>
            <w:r>
              <w:t>85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индекс роста производительности труда в отрасли связи к предшествующему году</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102,3</w:t>
            </w:r>
          </w:p>
        </w:tc>
        <w:tc>
          <w:tcPr>
            <w:tcW w:w="1247" w:type="dxa"/>
            <w:vAlign w:val="center"/>
          </w:tcPr>
          <w:p w:rsidR="00802184" w:rsidRDefault="00802184">
            <w:pPr>
              <w:pStyle w:val="ConsPlusNormal"/>
              <w:jc w:val="center"/>
            </w:pPr>
            <w:r>
              <w:t>102,3</w:t>
            </w:r>
          </w:p>
        </w:tc>
        <w:tc>
          <w:tcPr>
            <w:tcW w:w="1191" w:type="dxa"/>
            <w:vAlign w:val="center"/>
          </w:tcPr>
          <w:p w:rsidR="00802184" w:rsidRDefault="00802184">
            <w:pPr>
              <w:pStyle w:val="ConsPlusNormal"/>
              <w:jc w:val="center"/>
            </w:pPr>
            <w:r>
              <w:t>102</w:t>
            </w:r>
          </w:p>
        </w:tc>
        <w:tc>
          <w:tcPr>
            <w:tcW w:w="1191" w:type="dxa"/>
            <w:vAlign w:val="center"/>
          </w:tcPr>
          <w:p w:rsidR="00802184" w:rsidRDefault="00802184">
            <w:pPr>
              <w:pStyle w:val="ConsPlusNormal"/>
              <w:jc w:val="center"/>
            </w:pPr>
            <w:r>
              <w:t>103</w:t>
            </w:r>
          </w:p>
        </w:tc>
        <w:tc>
          <w:tcPr>
            <w:tcW w:w="1191" w:type="dxa"/>
            <w:vAlign w:val="center"/>
          </w:tcPr>
          <w:p w:rsidR="00802184" w:rsidRDefault="00802184">
            <w:pPr>
              <w:pStyle w:val="ConsPlusNormal"/>
              <w:jc w:val="center"/>
            </w:pPr>
            <w:r>
              <w:t>103</w:t>
            </w:r>
          </w:p>
        </w:tc>
        <w:tc>
          <w:tcPr>
            <w:tcW w:w="1191" w:type="dxa"/>
            <w:vAlign w:val="center"/>
          </w:tcPr>
          <w:p w:rsidR="00802184" w:rsidRDefault="00802184">
            <w:pPr>
              <w:pStyle w:val="ConsPlusNormal"/>
              <w:jc w:val="center"/>
            </w:pPr>
            <w:r>
              <w:t>105</w:t>
            </w:r>
          </w:p>
        </w:tc>
        <w:tc>
          <w:tcPr>
            <w:tcW w:w="1134" w:type="dxa"/>
            <w:vAlign w:val="center"/>
          </w:tcPr>
          <w:p w:rsidR="00802184" w:rsidRDefault="00802184">
            <w:pPr>
              <w:pStyle w:val="ConsPlusNormal"/>
              <w:jc w:val="center"/>
            </w:pPr>
            <w:r>
              <w:t>105</w:t>
            </w:r>
          </w:p>
        </w:tc>
      </w:tr>
      <w:tr w:rsidR="00802184">
        <w:tc>
          <w:tcPr>
            <w:tcW w:w="624" w:type="dxa"/>
            <w:vAlign w:val="center"/>
          </w:tcPr>
          <w:p w:rsidR="00802184" w:rsidRDefault="00802184">
            <w:pPr>
              <w:pStyle w:val="ConsPlusNormal"/>
              <w:jc w:val="center"/>
            </w:pPr>
            <w:r>
              <w:t>1.</w:t>
            </w:r>
          </w:p>
        </w:tc>
        <w:tc>
          <w:tcPr>
            <w:tcW w:w="17224" w:type="dxa"/>
            <w:gridSpan w:val="12"/>
            <w:vAlign w:val="center"/>
          </w:tcPr>
          <w:p w:rsidR="00802184" w:rsidRDefault="00802184">
            <w:pPr>
              <w:pStyle w:val="ConsPlusNormal"/>
              <w:jc w:val="center"/>
            </w:pPr>
            <w:hyperlink w:anchor="P719" w:history="1">
              <w:r>
                <w:rPr>
                  <w:color w:val="0000FF"/>
                </w:rPr>
                <w:t>Подпрограмма</w:t>
              </w:r>
            </w:hyperlink>
            <w:r>
              <w:t xml:space="preserve"> "Формирование Электронного правительства"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количество социально значимых государственных и муниципальных услуг, переведенных в электронную форму</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0</w:t>
            </w:r>
          </w:p>
        </w:tc>
        <w:tc>
          <w:tcPr>
            <w:tcW w:w="1191" w:type="dxa"/>
            <w:vAlign w:val="center"/>
          </w:tcPr>
          <w:p w:rsidR="00802184" w:rsidRDefault="00802184">
            <w:pPr>
              <w:pStyle w:val="ConsPlusNormal"/>
              <w:jc w:val="center"/>
            </w:pPr>
            <w:r>
              <w:t>8</w:t>
            </w:r>
          </w:p>
        </w:tc>
        <w:tc>
          <w:tcPr>
            <w:tcW w:w="1191" w:type="dxa"/>
            <w:vAlign w:val="center"/>
          </w:tcPr>
          <w:p w:rsidR="00802184" w:rsidRDefault="00802184">
            <w:pPr>
              <w:pStyle w:val="ConsPlusNormal"/>
              <w:jc w:val="center"/>
            </w:pPr>
            <w:r>
              <w:t>15</w:t>
            </w:r>
          </w:p>
        </w:tc>
        <w:tc>
          <w:tcPr>
            <w:tcW w:w="1191" w:type="dxa"/>
            <w:vAlign w:val="center"/>
          </w:tcPr>
          <w:p w:rsidR="00802184" w:rsidRDefault="00802184">
            <w:pPr>
              <w:pStyle w:val="ConsPlusNormal"/>
              <w:jc w:val="center"/>
            </w:pPr>
            <w:r>
              <w:t>20</w:t>
            </w:r>
          </w:p>
        </w:tc>
        <w:tc>
          <w:tcPr>
            <w:tcW w:w="1191" w:type="dxa"/>
            <w:vAlign w:val="center"/>
          </w:tcPr>
          <w:p w:rsidR="00802184" w:rsidRDefault="00802184">
            <w:pPr>
              <w:pStyle w:val="ConsPlusNormal"/>
              <w:jc w:val="center"/>
            </w:pPr>
            <w:r>
              <w:t>20</w:t>
            </w:r>
          </w:p>
        </w:tc>
        <w:tc>
          <w:tcPr>
            <w:tcW w:w="1134" w:type="dxa"/>
            <w:vAlign w:val="center"/>
          </w:tcPr>
          <w:p w:rsidR="00802184" w:rsidRDefault="00802184">
            <w:pPr>
              <w:pStyle w:val="ConsPlusNormal"/>
              <w:jc w:val="center"/>
            </w:pPr>
            <w:r>
              <w:t>20</w:t>
            </w:r>
          </w:p>
        </w:tc>
      </w:tr>
      <w:tr w:rsidR="00802184">
        <w:tc>
          <w:tcPr>
            <w:tcW w:w="624" w:type="dxa"/>
            <w:vAlign w:val="center"/>
          </w:tcPr>
          <w:p w:rsidR="00802184" w:rsidRDefault="00802184">
            <w:pPr>
              <w:pStyle w:val="ConsPlusNormal"/>
              <w:jc w:val="center"/>
            </w:pPr>
            <w:r>
              <w:t>1.1.</w:t>
            </w:r>
          </w:p>
        </w:tc>
        <w:tc>
          <w:tcPr>
            <w:tcW w:w="4422" w:type="dxa"/>
          </w:tcPr>
          <w:p w:rsidR="00802184" w:rsidRDefault="00802184">
            <w:pPr>
              <w:pStyle w:val="ConsPlusNormal"/>
              <w:jc w:val="both"/>
            </w:pPr>
            <w:r>
              <w:t>Задача N 1. Развитие и обеспечение функционирования инфраструктуры Электронного правительства Республики Саха (Якутия)</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Доля исполнительных органов государственной власти Республики Саха (Якутия), обеспеченных централизованными сервисами Центра обработки данных Республики Саха (Якутия)</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70</w:t>
            </w:r>
          </w:p>
        </w:tc>
        <w:tc>
          <w:tcPr>
            <w:tcW w:w="1025" w:type="dxa"/>
            <w:vAlign w:val="center"/>
          </w:tcPr>
          <w:p w:rsidR="00802184" w:rsidRDefault="00802184">
            <w:pPr>
              <w:pStyle w:val="ConsPlusNormal"/>
              <w:jc w:val="center"/>
            </w:pPr>
            <w:r>
              <w:t>100</w:t>
            </w:r>
          </w:p>
        </w:tc>
        <w:tc>
          <w:tcPr>
            <w:tcW w:w="1025" w:type="dxa"/>
            <w:vAlign w:val="center"/>
          </w:tcPr>
          <w:p w:rsidR="00802184" w:rsidRDefault="00802184">
            <w:pPr>
              <w:pStyle w:val="ConsPlusNormal"/>
              <w:jc w:val="center"/>
            </w:pPr>
            <w:r>
              <w:t>100</w:t>
            </w:r>
          </w:p>
        </w:tc>
        <w:tc>
          <w:tcPr>
            <w:tcW w:w="1247"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н/д</w:t>
            </w:r>
          </w:p>
        </w:tc>
        <w:tc>
          <w:tcPr>
            <w:tcW w:w="1134" w:type="dxa"/>
            <w:vAlign w:val="center"/>
          </w:tcPr>
          <w:p w:rsidR="00802184" w:rsidRDefault="00802184">
            <w:pPr>
              <w:pStyle w:val="ConsPlusNormal"/>
              <w:jc w:val="center"/>
            </w:pPr>
            <w:r>
              <w:t>н/д</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2. Эффективность </w:t>
            </w:r>
            <w:proofErr w:type="gramStart"/>
            <w:r>
              <w:t>использования вычислительных ресурсов Центра обработки данных Электронного правительства Республики</w:t>
            </w:r>
            <w:proofErr w:type="gramEnd"/>
            <w:r>
              <w:t xml:space="preserve"> Саха (Якутия)</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80</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90</w:t>
            </w:r>
          </w:p>
        </w:tc>
        <w:tc>
          <w:tcPr>
            <w:tcW w:w="1134" w:type="dxa"/>
            <w:vAlign w:val="center"/>
          </w:tcPr>
          <w:p w:rsidR="00802184" w:rsidRDefault="00802184">
            <w:pPr>
              <w:pStyle w:val="ConsPlusNormal"/>
              <w:jc w:val="center"/>
            </w:pPr>
            <w:r>
              <w:t>90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Количество государственных информационных систем, интегрированных с региональной системой межведомственного электронного взаимодействия и региональным порталом государственных и муниципальных услуг</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5</w:t>
            </w:r>
          </w:p>
        </w:tc>
        <w:tc>
          <w:tcPr>
            <w:tcW w:w="1247" w:type="dxa"/>
            <w:vAlign w:val="center"/>
          </w:tcPr>
          <w:p w:rsidR="00802184" w:rsidRDefault="00802184">
            <w:pPr>
              <w:pStyle w:val="ConsPlusNormal"/>
              <w:jc w:val="center"/>
            </w:pPr>
            <w:r>
              <w:t>6</w:t>
            </w:r>
          </w:p>
        </w:tc>
        <w:tc>
          <w:tcPr>
            <w:tcW w:w="1191"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н/д</w:t>
            </w:r>
          </w:p>
        </w:tc>
        <w:tc>
          <w:tcPr>
            <w:tcW w:w="1134" w:type="dxa"/>
            <w:vAlign w:val="center"/>
          </w:tcPr>
          <w:p w:rsidR="00802184" w:rsidRDefault="00802184">
            <w:pPr>
              <w:pStyle w:val="ConsPlusNormal"/>
              <w:jc w:val="center"/>
            </w:pPr>
            <w:r>
              <w:t>н/д</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Среднее количество направленных в РСМЭВ запросов на 1000 жителей</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89</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120</w:t>
            </w:r>
          </w:p>
        </w:tc>
        <w:tc>
          <w:tcPr>
            <w:tcW w:w="1191" w:type="dxa"/>
            <w:vAlign w:val="center"/>
          </w:tcPr>
          <w:p w:rsidR="00802184" w:rsidRDefault="00802184">
            <w:pPr>
              <w:pStyle w:val="ConsPlusNormal"/>
              <w:jc w:val="center"/>
            </w:pPr>
            <w:r>
              <w:t>140</w:t>
            </w:r>
          </w:p>
        </w:tc>
        <w:tc>
          <w:tcPr>
            <w:tcW w:w="1134" w:type="dxa"/>
            <w:vAlign w:val="center"/>
          </w:tcPr>
          <w:p w:rsidR="00802184" w:rsidRDefault="00802184">
            <w:pPr>
              <w:pStyle w:val="ConsPlusNormal"/>
              <w:jc w:val="center"/>
            </w:pPr>
            <w:r>
              <w:t>160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5. Количество устройств коллективного доступа граждан к государственным и муниципальным услугам в электронной форме</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10</w:t>
            </w:r>
          </w:p>
        </w:tc>
        <w:tc>
          <w:tcPr>
            <w:tcW w:w="1025" w:type="dxa"/>
            <w:vAlign w:val="center"/>
          </w:tcPr>
          <w:p w:rsidR="00802184" w:rsidRDefault="00802184">
            <w:pPr>
              <w:pStyle w:val="ConsPlusNormal"/>
              <w:jc w:val="center"/>
            </w:pPr>
            <w:r>
              <w:t>10</w:t>
            </w:r>
          </w:p>
        </w:tc>
        <w:tc>
          <w:tcPr>
            <w:tcW w:w="1025" w:type="dxa"/>
            <w:vAlign w:val="center"/>
          </w:tcPr>
          <w:p w:rsidR="00802184" w:rsidRDefault="00802184">
            <w:pPr>
              <w:pStyle w:val="ConsPlusNormal"/>
              <w:jc w:val="center"/>
            </w:pPr>
            <w:r>
              <w:t>50</w:t>
            </w:r>
          </w:p>
        </w:tc>
        <w:tc>
          <w:tcPr>
            <w:tcW w:w="1247" w:type="dxa"/>
            <w:vAlign w:val="center"/>
          </w:tcPr>
          <w:p w:rsidR="00802184" w:rsidRDefault="00802184">
            <w:pPr>
              <w:pStyle w:val="ConsPlusNormal"/>
              <w:jc w:val="center"/>
            </w:pPr>
            <w:r>
              <w:t>не менее 100</w:t>
            </w:r>
          </w:p>
        </w:tc>
        <w:tc>
          <w:tcPr>
            <w:tcW w:w="1191" w:type="dxa"/>
            <w:vAlign w:val="center"/>
          </w:tcPr>
          <w:p w:rsidR="00802184" w:rsidRDefault="00802184">
            <w:pPr>
              <w:pStyle w:val="ConsPlusNormal"/>
              <w:jc w:val="center"/>
            </w:pPr>
            <w:r>
              <w:t>Не менее 200</w:t>
            </w:r>
          </w:p>
        </w:tc>
        <w:tc>
          <w:tcPr>
            <w:tcW w:w="1191" w:type="dxa"/>
            <w:vAlign w:val="center"/>
          </w:tcPr>
          <w:p w:rsidR="00802184" w:rsidRDefault="00802184">
            <w:pPr>
              <w:pStyle w:val="ConsPlusNormal"/>
              <w:jc w:val="center"/>
            </w:pPr>
            <w:r>
              <w:t>Не менее 300</w:t>
            </w:r>
          </w:p>
        </w:tc>
        <w:tc>
          <w:tcPr>
            <w:tcW w:w="1191" w:type="dxa"/>
            <w:vAlign w:val="center"/>
          </w:tcPr>
          <w:p w:rsidR="00802184" w:rsidRDefault="00802184">
            <w:pPr>
              <w:pStyle w:val="ConsPlusNormal"/>
              <w:jc w:val="center"/>
            </w:pPr>
            <w:r>
              <w:t>Не менее 370</w:t>
            </w:r>
          </w:p>
        </w:tc>
        <w:tc>
          <w:tcPr>
            <w:tcW w:w="1191" w:type="dxa"/>
            <w:vAlign w:val="center"/>
          </w:tcPr>
          <w:p w:rsidR="00802184" w:rsidRDefault="00802184">
            <w:pPr>
              <w:pStyle w:val="ConsPlusNormal"/>
              <w:jc w:val="center"/>
            </w:pPr>
            <w:r>
              <w:t>Не менее 430</w:t>
            </w:r>
          </w:p>
        </w:tc>
        <w:tc>
          <w:tcPr>
            <w:tcW w:w="1134" w:type="dxa"/>
            <w:vAlign w:val="center"/>
          </w:tcPr>
          <w:p w:rsidR="00802184" w:rsidRDefault="00802184">
            <w:pPr>
              <w:pStyle w:val="ConsPlusNormal"/>
              <w:jc w:val="center"/>
            </w:pPr>
            <w:r>
              <w:t>Не менее 480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6. Количество обработанных входящих вызовов регионального центра телефонного обслуживания и информирования физических и юридических лиц по вопросам предоставления государственных и муниципальных услуг в электронном виде</w:t>
            </w:r>
          </w:p>
        </w:tc>
        <w:tc>
          <w:tcPr>
            <w:tcW w:w="1644" w:type="dxa"/>
            <w:vAlign w:val="center"/>
          </w:tcPr>
          <w:p w:rsidR="00802184" w:rsidRDefault="00802184">
            <w:pPr>
              <w:pStyle w:val="ConsPlusNormal"/>
              <w:jc w:val="center"/>
            </w:pPr>
            <w:r>
              <w:t>ед. в год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35000</w:t>
            </w:r>
          </w:p>
        </w:tc>
        <w:tc>
          <w:tcPr>
            <w:tcW w:w="1247" w:type="dxa"/>
            <w:vAlign w:val="center"/>
          </w:tcPr>
          <w:p w:rsidR="00802184" w:rsidRDefault="00802184">
            <w:pPr>
              <w:pStyle w:val="ConsPlusNormal"/>
              <w:jc w:val="center"/>
            </w:pPr>
            <w:r>
              <w:t>37500</w:t>
            </w:r>
          </w:p>
        </w:tc>
        <w:tc>
          <w:tcPr>
            <w:tcW w:w="1191" w:type="dxa"/>
            <w:vAlign w:val="center"/>
          </w:tcPr>
          <w:p w:rsidR="00802184" w:rsidRDefault="00802184">
            <w:pPr>
              <w:pStyle w:val="ConsPlusNormal"/>
              <w:jc w:val="center"/>
            </w:pPr>
            <w:r>
              <w:t>40000</w:t>
            </w:r>
          </w:p>
        </w:tc>
        <w:tc>
          <w:tcPr>
            <w:tcW w:w="1191" w:type="dxa"/>
            <w:vAlign w:val="center"/>
          </w:tcPr>
          <w:p w:rsidR="00802184" w:rsidRDefault="00802184">
            <w:pPr>
              <w:pStyle w:val="ConsPlusNormal"/>
              <w:jc w:val="center"/>
            </w:pPr>
            <w:r>
              <w:t>42500</w:t>
            </w:r>
          </w:p>
        </w:tc>
        <w:tc>
          <w:tcPr>
            <w:tcW w:w="1191" w:type="dxa"/>
            <w:vAlign w:val="center"/>
          </w:tcPr>
          <w:p w:rsidR="00802184" w:rsidRDefault="00802184">
            <w:pPr>
              <w:pStyle w:val="ConsPlusNormal"/>
              <w:jc w:val="center"/>
            </w:pPr>
            <w:r>
              <w:t>45000</w:t>
            </w:r>
          </w:p>
        </w:tc>
        <w:tc>
          <w:tcPr>
            <w:tcW w:w="1191" w:type="dxa"/>
            <w:vAlign w:val="center"/>
          </w:tcPr>
          <w:p w:rsidR="00802184" w:rsidRDefault="00802184">
            <w:pPr>
              <w:pStyle w:val="ConsPlusNormal"/>
              <w:jc w:val="center"/>
            </w:pPr>
            <w:r>
              <w:t>47500</w:t>
            </w:r>
          </w:p>
        </w:tc>
        <w:tc>
          <w:tcPr>
            <w:tcW w:w="1134" w:type="dxa"/>
            <w:vAlign w:val="center"/>
          </w:tcPr>
          <w:p w:rsidR="00802184" w:rsidRDefault="00802184">
            <w:pPr>
              <w:pStyle w:val="ConsPlusNormal"/>
              <w:jc w:val="center"/>
            </w:pPr>
            <w:r>
              <w:t>50000</w:t>
            </w:r>
          </w:p>
        </w:tc>
      </w:tr>
      <w:tr w:rsidR="00802184">
        <w:tc>
          <w:tcPr>
            <w:tcW w:w="624" w:type="dxa"/>
            <w:vAlign w:val="center"/>
          </w:tcPr>
          <w:p w:rsidR="00802184" w:rsidRDefault="00802184">
            <w:pPr>
              <w:pStyle w:val="ConsPlusNormal"/>
              <w:jc w:val="center"/>
            </w:pPr>
            <w:r>
              <w:t>1.2.</w:t>
            </w:r>
          </w:p>
        </w:tc>
        <w:tc>
          <w:tcPr>
            <w:tcW w:w="4422" w:type="dxa"/>
          </w:tcPr>
          <w:p w:rsidR="00802184" w:rsidRDefault="00802184">
            <w:pPr>
              <w:pStyle w:val="ConsPlusNormal"/>
              <w:jc w:val="both"/>
            </w:pPr>
            <w:r>
              <w:t>Задача N 2. Развитие и обеспечение функционирования системы юридически значимого межведомственного электронного документооборота государственных органов</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7. Доля электронного документооборота между </w:t>
            </w:r>
            <w:proofErr w:type="gramStart"/>
            <w:r>
              <w:t>исполнительным</w:t>
            </w:r>
            <w:proofErr w:type="gramEnd"/>
            <w:r>
              <w:t xml:space="preserve"> органами государственной власти в общем объеме документооборота</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40</w:t>
            </w:r>
          </w:p>
        </w:tc>
        <w:tc>
          <w:tcPr>
            <w:tcW w:w="1025" w:type="dxa"/>
            <w:vAlign w:val="center"/>
          </w:tcPr>
          <w:p w:rsidR="00802184" w:rsidRDefault="00802184">
            <w:pPr>
              <w:pStyle w:val="ConsPlusNormal"/>
              <w:jc w:val="center"/>
            </w:pPr>
            <w:r>
              <w:t>70</w:t>
            </w:r>
          </w:p>
        </w:tc>
        <w:tc>
          <w:tcPr>
            <w:tcW w:w="1247" w:type="dxa"/>
            <w:vAlign w:val="center"/>
          </w:tcPr>
          <w:p w:rsidR="00802184" w:rsidRDefault="00802184">
            <w:pPr>
              <w:pStyle w:val="ConsPlusNormal"/>
              <w:jc w:val="center"/>
            </w:pPr>
            <w:r>
              <w:t>80</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90</w:t>
            </w:r>
          </w:p>
        </w:tc>
        <w:tc>
          <w:tcPr>
            <w:tcW w:w="1134" w:type="dxa"/>
            <w:vAlign w:val="center"/>
          </w:tcPr>
          <w:p w:rsidR="00802184" w:rsidRDefault="00802184">
            <w:pPr>
              <w:pStyle w:val="ConsPlusNormal"/>
              <w:jc w:val="center"/>
            </w:pPr>
            <w:r>
              <w:t>90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8. Доля юридически значимого электронного документооборотов Участников МЭДО по каналам "Сервер электронного взаимодействия (СЭВ)"</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15</w:t>
            </w:r>
          </w:p>
        </w:tc>
        <w:tc>
          <w:tcPr>
            <w:tcW w:w="1191" w:type="dxa"/>
            <w:vAlign w:val="center"/>
          </w:tcPr>
          <w:p w:rsidR="00802184" w:rsidRDefault="00802184">
            <w:pPr>
              <w:pStyle w:val="ConsPlusNormal"/>
              <w:jc w:val="center"/>
            </w:pPr>
            <w:r>
              <w:t>20</w:t>
            </w:r>
          </w:p>
        </w:tc>
        <w:tc>
          <w:tcPr>
            <w:tcW w:w="1191" w:type="dxa"/>
            <w:vAlign w:val="center"/>
          </w:tcPr>
          <w:p w:rsidR="00802184" w:rsidRDefault="00802184">
            <w:pPr>
              <w:pStyle w:val="ConsPlusNormal"/>
              <w:jc w:val="center"/>
            </w:pPr>
            <w:r>
              <w:t>25</w:t>
            </w:r>
          </w:p>
        </w:tc>
        <w:tc>
          <w:tcPr>
            <w:tcW w:w="1134" w:type="dxa"/>
            <w:vAlign w:val="center"/>
          </w:tcPr>
          <w:p w:rsidR="00802184" w:rsidRDefault="00802184">
            <w:pPr>
              <w:pStyle w:val="ConsPlusNormal"/>
              <w:jc w:val="center"/>
            </w:pPr>
            <w:r>
              <w:t>30</w:t>
            </w:r>
          </w:p>
        </w:tc>
      </w:tr>
      <w:tr w:rsidR="00802184">
        <w:tc>
          <w:tcPr>
            <w:tcW w:w="624" w:type="dxa"/>
            <w:vAlign w:val="center"/>
          </w:tcPr>
          <w:p w:rsidR="00802184" w:rsidRDefault="00802184">
            <w:pPr>
              <w:pStyle w:val="ConsPlusNormal"/>
              <w:jc w:val="center"/>
            </w:pPr>
            <w:r>
              <w:t>1.3.</w:t>
            </w:r>
          </w:p>
        </w:tc>
        <w:tc>
          <w:tcPr>
            <w:tcW w:w="4422" w:type="dxa"/>
          </w:tcPr>
          <w:p w:rsidR="00802184" w:rsidRDefault="00802184">
            <w:pPr>
              <w:pStyle w:val="ConsPlusNormal"/>
              <w:jc w:val="both"/>
            </w:pPr>
            <w:r>
              <w:t>Задача N 3. Централизованное приобретение программного обеспечения и средств вычислительной техники для органов государственной власти Республики Саха (Якутия) и участников информационного взаимодействия и региональной СМЭВ</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9. Количество созданных и функционирующих районных центров обработки данных (РЦОД)</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8</w:t>
            </w:r>
          </w:p>
        </w:tc>
        <w:tc>
          <w:tcPr>
            <w:tcW w:w="1025" w:type="dxa"/>
            <w:vAlign w:val="center"/>
          </w:tcPr>
          <w:p w:rsidR="00802184" w:rsidRDefault="00802184">
            <w:pPr>
              <w:pStyle w:val="ConsPlusNormal"/>
              <w:jc w:val="center"/>
            </w:pPr>
            <w:r>
              <w:t>16</w:t>
            </w:r>
          </w:p>
        </w:tc>
        <w:tc>
          <w:tcPr>
            <w:tcW w:w="1247" w:type="dxa"/>
            <w:vAlign w:val="center"/>
          </w:tcPr>
          <w:p w:rsidR="00802184" w:rsidRDefault="00802184">
            <w:pPr>
              <w:pStyle w:val="ConsPlusNormal"/>
              <w:jc w:val="center"/>
            </w:pPr>
            <w:r>
              <w:t>24</w:t>
            </w:r>
          </w:p>
        </w:tc>
        <w:tc>
          <w:tcPr>
            <w:tcW w:w="1191" w:type="dxa"/>
            <w:vAlign w:val="center"/>
          </w:tcPr>
          <w:p w:rsidR="00802184" w:rsidRDefault="00802184">
            <w:pPr>
              <w:pStyle w:val="ConsPlusNormal"/>
              <w:jc w:val="center"/>
            </w:pPr>
            <w:r>
              <w:t>34</w:t>
            </w:r>
          </w:p>
        </w:tc>
        <w:tc>
          <w:tcPr>
            <w:tcW w:w="1191" w:type="dxa"/>
            <w:vAlign w:val="center"/>
          </w:tcPr>
          <w:p w:rsidR="00802184" w:rsidRDefault="00802184">
            <w:pPr>
              <w:pStyle w:val="ConsPlusNormal"/>
              <w:jc w:val="center"/>
            </w:pPr>
            <w:r>
              <w:t>34</w:t>
            </w:r>
          </w:p>
        </w:tc>
        <w:tc>
          <w:tcPr>
            <w:tcW w:w="1191" w:type="dxa"/>
            <w:vAlign w:val="center"/>
          </w:tcPr>
          <w:p w:rsidR="00802184" w:rsidRDefault="00802184">
            <w:pPr>
              <w:pStyle w:val="ConsPlusNormal"/>
              <w:jc w:val="center"/>
            </w:pPr>
            <w:r>
              <w:t>34</w:t>
            </w:r>
          </w:p>
        </w:tc>
        <w:tc>
          <w:tcPr>
            <w:tcW w:w="1191" w:type="dxa"/>
            <w:vAlign w:val="center"/>
          </w:tcPr>
          <w:p w:rsidR="00802184" w:rsidRDefault="00802184">
            <w:pPr>
              <w:pStyle w:val="ConsPlusNormal"/>
              <w:jc w:val="center"/>
            </w:pPr>
            <w:r>
              <w:t>34</w:t>
            </w:r>
          </w:p>
        </w:tc>
        <w:tc>
          <w:tcPr>
            <w:tcW w:w="1134" w:type="dxa"/>
            <w:vAlign w:val="center"/>
          </w:tcPr>
          <w:p w:rsidR="00802184" w:rsidRDefault="00802184">
            <w:pPr>
              <w:pStyle w:val="ConsPlusNormal"/>
              <w:jc w:val="center"/>
            </w:pPr>
            <w:r>
              <w:t>34</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10. Доля компьютеров, находящихся в эксплуатации исполнительных органов государственной власти Республики Саха (Якутия), в пределах срока полезного использования (5 лет)</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30</w:t>
            </w:r>
          </w:p>
        </w:tc>
        <w:tc>
          <w:tcPr>
            <w:tcW w:w="1025" w:type="dxa"/>
            <w:vAlign w:val="center"/>
          </w:tcPr>
          <w:p w:rsidR="00802184" w:rsidRDefault="00802184">
            <w:pPr>
              <w:pStyle w:val="ConsPlusNormal"/>
              <w:jc w:val="center"/>
            </w:pPr>
            <w:r>
              <w:t>50</w:t>
            </w:r>
          </w:p>
        </w:tc>
        <w:tc>
          <w:tcPr>
            <w:tcW w:w="1025" w:type="dxa"/>
            <w:vAlign w:val="center"/>
          </w:tcPr>
          <w:p w:rsidR="00802184" w:rsidRDefault="00802184">
            <w:pPr>
              <w:pStyle w:val="ConsPlusNormal"/>
              <w:jc w:val="center"/>
            </w:pPr>
            <w:r>
              <w:t>65</w:t>
            </w:r>
          </w:p>
        </w:tc>
        <w:tc>
          <w:tcPr>
            <w:tcW w:w="1247" w:type="dxa"/>
            <w:vAlign w:val="center"/>
          </w:tcPr>
          <w:p w:rsidR="00802184" w:rsidRDefault="00802184">
            <w:pPr>
              <w:pStyle w:val="ConsPlusNormal"/>
              <w:jc w:val="center"/>
            </w:pPr>
            <w:r>
              <w:t>80</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34" w:type="dxa"/>
            <w:vAlign w:val="center"/>
          </w:tcPr>
          <w:p w:rsidR="00802184" w:rsidRDefault="00802184">
            <w:pPr>
              <w:pStyle w:val="ConsPlusNormal"/>
              <w:jc w:val="center"/>
            </w:pPr>
            <w:r>
              <w:t>100</w:t>
            </w:r>
          </w:p>
        </w:tc>
      </w:tr>
      <w:tr w:rsidR="00802184">
        <w:tc>
          <w:tcPr>
            <w:tcW w:w="624" w:type="dxa"/>
            <w:vAlign w:val="center"/>
          </w:tcPr>
          <w:p w:rsidR="00802184" w:rsidRDefault="00802184">
            <w:pPr>
              <w:pStyle w:val="ConsPlusNormal"/>
              <w:jc w:val="center"/>
            </w:pPr>
            <w:r>
              <w:t>1.4.</w:t>
            </w:r>
          </w:p>
        </w:tc>
        <w:tc>
          <w:tcPr>
            <w:tcW w:w="4422" w:type="dxa"/>
          </w:tcPr>
          <w:p w:rsidR="00802184" w:rsidRDefault="00802184">
            <w:pPr>
              <w:pStyle w:val="ConsPlusNormal"/>
              <w:jc w:val="both"/>
            </w:pPr>
            <w:r>
              <w:t>Задача N 4. Формирование инфраструктуры универсальной электронной карты</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11. Количество выданных универсальных электронных карт</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10800</w:t>
            </w:r>
          </w:p>
        </w:tc>
        <w:tc>
          <w:tcPr>
            <w:tcW w:w="1247" w:type="dxa"/>
            <w:vAlign w:val="center"/>
          </w:tcPr>
          <w:p w:rsidR="00802184" w:rsidRDefault="00802184">
            <w:pPr>
              <w:pStyle w:val="ConsPlusNormal"/>
              <w:jc w:val="center"/>
            </w:pPr>
            <w:r>
              <w:t>310800</w:t>
            </w:r>
          </w:p>
        </w:tc>
        <w:tc>
          <w:tcPr>
            <w:tcW w:w="1191" w:type="dxa"/>
            <w:vAlign w:val="center"/>
          </w:tcPr>
          <w:p w:rsidR="00802184" w:rsidRDefault="00802184">
            <w:pPr>
              <w:pStyle w:val="ConsPlusNormal"/>
              <w:jc w:val="center"/>
            </w:pPr>
            <w:r>
              <w:t>610800</w:t>
            </w:r>
          </w:p>
        </w:tc>
        <w:tc>
          <w:tcPr>
            <w:tcW w:w="1191" w:type="dxa"/>
            <w:vAlign w:val="center"/>
          </w:tcPr>
          <w:p w:rsidR="00802184" w:rsidRDefault="00802184">
            <w:pPr>
              <w:pStyle w:val="ConsPlusNormal"/>
              <w:jc w:val="center"/>
            </w:pPr>
            <w:r>
              <w:t>1010800</w:t>
            </w:r>
          </w:p>
        </w:tc>
        <w:tc>
          <w:tcPr>
            <w:tcW w:w="1191" w:type="dxa"/>
            <w:vAlign w:val="center"/>
          </w:tcPr>
          <w:p w:rsidR="00802184" w:rsidRDefault="00802184">
            <w:pPr>
              <w:pStyle w:val="ConsPlusNormal"/>
              <w:jc w:val="center"/>
            </w:pPr>
            <w:r>
              <w:t>1410800</w:t>
            </w:r>
          </w:p>
        </w:tc>
        <w:tc>
          <w:tcPr>
            <w:tcW w:w="1191" w:type="dxa"/>
            <w:vAlign w:val="center"/>
          </w:tcPr>
          <w:p w:rsidR="00802184" w:rsidRDefault="00802184">
            <w:pPr>
              <w:pStyle w:val="ConsPlusNormal"/>
              <w:jc w:val="center"/>
            </w:pPr>
            <w:r>
              <w:t>1810800</w:t>
            </w:r>
          </w:p>
        </w:tc>
        <w:tc>
          <w:tcPr>
            <w:tcW w:w="1134" w:type="dxa"/>
            <w:vAlign w:val="center"/>
          </w:tcPr>
          <w:p w:rsidR="00802184" w:rsidRDefault="00802184">
            <w:pPr>
              <w:pStyle w:val="ConsPlusNormal"/>
              <w:jc w:val="center"/>
            </w:pPr>
            <w:r>
              <w:t>2210800</w:t>
            </w:r>
          </w:p>
        </w:tc>
      </w:tr>
      <w:tr w:rsidR="00802184">
        <w:tc>
          <w:tcPr>
            <w:tcW w:w="624" w:type="dxa"/>
            <w:vAlign w:val="center"/>
          </w:tcPr>
          <w:p w:rsidR="00802184" w:rsidRDefault="00802184">
            <w:pPr>
              <w:pStyle w:val="ConsPlusNormal"/>
              <w:jc w:val="center"/>
            </w:pPr>
            <w:r>
              <w:t>2.</w:t>
            </w:r>
          </w:p>
        </w:tc>
        <w:tc>
          <w:tcPr>
            <w:tcW w:w="17224" w:type="dxa"/>
            <w:gridSpan w:val="12"/>
            <w:vAlign w:val="center"/>
          </w:tcPr>
          <w:p w:rsidR="00802184" w:rsidRDefault="00802184">
            <w:pPr>
              <w:pStyle w:val="ConsPlusNormal"/>
              <w:jc w:val="center"/>
            </w:pPr>
            <w:hyperlink w:anchor="P1116" w:history="1">
              <w:r>
                <w:rPr>
                  <w:color w:val="0000FF"/>
                </w:rPr>
                <w:t>Подпрограмма</w:t>
              </w:r>
            </w:hyperlink>
            <w:r>
              <w:t xml:space="preserve"> "Развитие региональной телекоммуникационной инфраструктуры, обеспечение доступности населению современных информационно-коммуникационных услуг"</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домохозяйств, имеющих доступ к информационно-телекоммуникационной сети Интернет с домашнего компьютера, от общего количества домохозяйств</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24,7</w:t>
            </w:r>
          </w:p>
        </w:tc>
        <w:tc>
          <w:tcPr>
            <w:tcW w:w="981" w:type="dxa"/>
            <w:vAlign w:val="center"/>
          </w:tcPr>
          <w:p w:rsidR="00802184" w:rsidRDefault="00802184">
            <w:pPr>
              <w:pStyle w:val="ConsPlusNormal"/>
              <w:jc w:val="center"/>
            </w:pPr>
            <w:r>
              <w:t>25,3</w:t>
            </w:r>
          </w:p>
        </w:tc>
        <w:tc>
          <w:tcPr>
            <w:tcW w:w="1025" w:type="dxa"/>
            <w:vAlign w:val="center"/>
          </w:tcPr>
          <w:p w:rsidR="00802184" w:rsidRDefault="00802184">
            <w:pPr>
              <w:pStyle w:val="ConsPlusNormal"/>
              <w:jc w:val="center"/>
            </w:pPr>
            <w:r>
              <w:t>27,4</w:t>
            </w:r>
          </w:p>
        </w:tc>
        <w:tc>
          <w:tcPr>
            <w:tcW w:w="1025" w:type="dxa"/>
            <w:vAlign w:val="center"/>
          </w:tcPr>
          <w:p w:rsidR="00802184" w:rsidRDefault="00802184">
            <w:pPr>
              <w:pStyle w:val="ConsPlusNormal"/>
              <w:jc w:val="center"/>
            </w:pPr>
            <w:r>
              <w:t>29,4</w:t>
            </w:r>
          </w:p>
        </w:tc>
        <w:tc>
          <w:tcPr>
            <w:tcW w:w="1247" w:type="dxa"/>
            <w:vAlign w:val="center"/>
          </w:tcPr>
          <w:p w:rsidR="00802184" w:rsidRDefault="00802184">
            <w:pPr>
              <w:pStyle w:val="ConsPlusNormal"/>
              <w:jc w:val="center"/>
            </w:pPr>
            <w:r>
              <w:t>43,3</w:t>
            </w:r>
          </w:p>
        </w:tc>
        <w:tc>
          <w:tcPr>
            <w:tcW w:w="1191" w:type="dxa"/>
            <w:vAlign w:val="center"/>
          </w:tcPr>
          <w:p w:rsidR="00802184" w:rsidRDefault="00802184">
            <w:pPr>
              <w:pStyle w:val="ConsPlusNormal"/>
              <w:jc w:val="center"/>
            </w:pPr>
            <w:r>
              <w:t>45,4</w:t>
            </w:r>
          </w:p>
        </w:tc>
        <w:tc>
          <w:tcPr>
            <w:tcW w:w="1191" w:type="dxa"/>
            <w:vAlign w:val="center"/>
          </w:tcPr>
          <w:p w:rsidR="00802184" w:rsidRDefault="00802184">
            <w:pPr>
              <w:pStyle w:val="ConsPlusNormal"/>
              <w:jc w:val="center"/>
            </w:pPr>
            <w:r>
              <w:t>47,7</w:t>
            </w:r>
          </w:p>
        </w:tc>
        <w:tc>
          <w:tcPr>
            <w:tcW w:w="1191" w:type="dxa"/>
            <w:vAlign w:val="center"/>
          </w:tcPr>
          <w:p w:rsidR="00802184" w:rsidRDefault="00802184">
            <w:pPr>
              <w:pStyle w:val="ConsPlusNormal"/>
              <w:jc w:val="center"/>
            </w:pPr>
            <w:r>
              <w:t>50,1</w:t>
            </w:r>
          </w:p>
        </w:tc>
        <w:tc>
          <w:tcPr>
            <w:tcW w:w="1191" w:type="dxa"/>
            <w:vAlign w:val="center"/>
          </w:tcPr>
          <w:p w:rsidR="00802184" w:rsidRDefault="00802184">
            <w:pPr>
              <w:pStyle w:val="ConsPlusNormal"/>
              <w:jc w:val="center"/>
            </w:pPr>
            <w:r>
              <w:t>50,1</w:t>
            </w:r>
          </w:p>
        </w:tc>
        <w:tc>
          <w:tcPr>
            <w:tcW w:w="1134" w:type="dxa"/>
            <w:vAlign w:val="center"/>
          </w:tcPr>
          <w:p w:rsidR="00802184" w:rsidRDefault="00802184">
            <w:pPr>
              <w:pStyle w:val="ConsPlusNormal"/>
              <w:jc w:val="center"/>
            </w:pPr>
            <w:r>
              <w:t>50,1</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жалоб потребителей, неудовлетворенных качеством обеспечения информатизации бюджетного процесса</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7</w:t>
            </w:r>
          </w:p>
        </w:tc>
        <w:tc>
          <w:tcPr>
            <w:tcW w:w="1134" w:type="dxa"/>
            <w:vAlign w:val="center"/>
          </w:tcPr>
          <w:p w:rsidR="00802184" w:rsidRDefault="00802184">
            <w:pPr>
              <w:pStyle w:val="ConsPlusNormal"/>
              <w:jc w:val="center"/>
            </w:pPr>
            <w:r>
              <w:t>7</w:t>
            </w:r>
          </w:p>
        </w:tc>
      </w:tr>
      <w:tr w:rsidR="00802184">
        <w:tc>
          <w:tcPr>
            <w:tcW w:w="624" w:type="dxa"/>
            <w:vAlign w:val="center"/>
          </w:tcPr>
          <w:p w:rsidR="00802184" w:rsidRDefault="00802184">
            <w:pPr>
              <w:pStyle w:val="ConsPlusNormal"/>
              <w:jc w:val="center"/>
            </w:pPr>
            <w:r>
              <w:t>2.1.</w:t>
            </w:r>
          </w:p>
        </w:tc>
        <w:tc>
          <w:tcPr>
            <w:tcW w:w="4422" w:type="dxa"/>
          </w:tcPr>
          <w:p w:rsidR="00802184" w:rsidRDefault="00802184">
            <w:pPr>
              <w:pStyle w:val="ConsPlusNormal"/>
              <w:jc w:val="both"/>
            </w:pPr>
            <w:r>
              <w:t>Задача N 1. Развитие инфраструктуры доступа к сервисам электронного государства</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Количество центров общественного доступа к сети Интернет на базе библиотек, обеспеченных широкополосным доступом к сети Интернет</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8</w:t>
            </w:r>
          </w:p>
        </w:tc>
        <w:tc>
          <w:tcPr>
            <w:tcW w:w="1025" w:type="dxa"/>
            <w:vAlign w:val="center"/>
          </w:tcPr>
          <w:p w:rsidR="00802184" w:rsidRDefault="00802184">
            <w:pPr>
              <w:pStyle w:val="ConsPlusNormal"/>
              <w:jc w:val="center"/>
            </w:pPr>
            <w:r>
              <w:t>15</w:t>
            </w:r>
          </w:p>
        </w:tc>
        <w:tc>
          <w:tcPr>
            <w:tcW w:w="1247" w:type="dxa"/>
            <w:vAlign w:val="center"/>
          </w:tcPr>
          <w:p w:rsidR="00802184" w:rsidRDefault="00802184">
            <w:pPr>
              <w:pStyle w:val="ConsPlusNormal"/>
              <w:jc w:val="center"/>
            </w:pPr>
            <w:r>
              <w:t>22</w:t>
            </w:r>
          </w:p>
        </w:tc>
        <w:tc>
          <w:tcPr>
            <w:tcW w:w="1191" w:type="dxa"/>
            <w:vAlign w:val="center"/>
          </w:tcPr>
          <w:p w:rsidR="00802184" w:rsidRDefault="00802184">
            <w:pPr>
              <w:pStyle w:val="ConsPlusNormal"/>
              <w:jc w:val="center"/>
            </w:pPr>
            <w:r>
              <w:t>28</w:t>
            </w:r>
          </w:p>
        </w:tc>
        <w:tc>
          <w:tcPr>
            <w:tcW w:w="1191" w:type="dxa"/>
            <w:vAlign w:val="center"/>
          </w:tcPr>
          <w:p w:rsidR="00802184" w:rsidRDefault="00802184">
            <w:pPr>
              <w:pStyle w:val="ConsPlusNormal"/>
              <w:jc w:val="center"/>
            </w:pPr>
            <w:r>
              <w:t>35</w:t>
            </w:r>
          </w:p>
        </w:tc>
        <w:tc>
          <w:tcPr>
            <w:tcW w:w="1191" w:type="dxa"/>
            <w:vAlign w:val="center"/>
          </w:tcPr>
          <w:p w:rsidR="00802184" w:rsidRDefault="00802184">
            <w:pPr>
              <w:pStyle w:val="ConsPlusNormal"/>
              <w:jc w:val="center"/>
            </w:pPr>
            <w:r>
              <w:t>42</w:t>
            </w:r>
          </w:p>
        </w:tc>
        <w:tc>
          <w:tcPr>
            <w:tcW w:w="1191" w:type="dxa"/>
            <w:vAlign w:val="center"/>
          </w:tcPr>
          <w:p w:rsidR="00802184" w:rsidRDefault="00802184">
            <w:pPr>
              <w:pStyle w:val="ConsPlusNormal"/>
              <w:jc w:val="center"/>
            </w:pPr>
            <w:r>
              <w:t>49</w:t>
            </w:r>
          </w:p>
        </w:tc>
        <w:tc>
          <w:tcPr>
            <w:tcW w:w="1134" w:type="dxa"/>
            <w:vAlign w:val="center"/>
          </w:tcPr>
          <w:p w:rsidR="00802184" w:rsidRDefault="00802184">
            <w:pPr>
              <w:pStyle w:val="ConsPlusNormal"/>
              <w:jc w:val="center"/>
            </w:pPr>
            <w:r>
              <w:t>56</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Доля органов местного самоуправления Республики Саха (Якутия), обеспеченных широкополосным доступом к сети Интернет</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11,2</w:t>
            </w:r>
          </w:p>
        </w:tc>
        <w:tc>
          <w:tcPr>
            <w:tcW w:w="981" w:type="dxa"/>
            <w:vAlign w:val="center"/>
          </w:tcPr>
          <w:p w:rsidR="00802184" w:rsidRDefault="00802184">
            <w:pPr>
              <w:pStyle w:val="ConsPlusNormal"/>
              <w:jc w:val="center"/>
            </w:pPr>
            <w:r>
              <w:t>17,6</w:t>
            </w:r>
          </w:p>
        </w:tc>
        <w:tc>
          <w:tcPr>
            <w:tcW w:w="1025" w:type="dxa"/>
            <w:vAlign w:val="center"/>
          </w:tcPr>
          <w:p w:rsidR="00802184" w:rsidRDefault="00802184">
            <w:pPr>
              <w:pStyle w:val="ConsPlusNormal"/>
              <w:jc w:val="center"/>
            </w:pPr>
            <w:r>
              <w:t>30</w:t>
            </w:r>
          </w:p>
        </w:tc>
        <w:tc>
          <w:tcPr>
            <w:tcW w:w="1025" w:type="dxa"/>
            <w:vAlign w:val="center"/>
          </w:tcPr>
          <w:p w:rsidR="00802184" w:rsidRDefault="00802184">
            <w:pPr>
              <w:pStyle w:val="ConsPlusNormal"/>
              <w:jc w:val="center"/>
            </w:pPr>
            <w:r>
              <w:t>50</w:t>
            </w:r>
          </w:p>
        </w:tc>
        <w:tc>
          <w:tcPr>
            <w:tcW w:w="1247" w:type="dxa"/>
            <w:vAlign w:val="center"/>
          </w:tcPr>
          <w:p w:rsidR="00802184" w:rsidRDefault="00802184">
            <w:pPr>
              <w:pStyle w:val="ConsPlusNormal"/>
              <w:jc w:val="center"/>
            </w:pPr>
            <w:r>
              <w:t>70</w:t>
            </w:r>
          </w:p>
        </w:tc>
        <w:tc>
          <w:tcPr>
            <w:tcW w:w="1191"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34" w:type="dxa"/>
            <w:vAlign w:val="center"/>
          </w:tcPr>
          <w:p w:rsidR="00802184" w:rsidRDefault="00802184">
            <w:pPr>
              <w:pStyle w:val="ConsPlusNormal"/>
              <w:jc w:val="center"/>
            </w:pPr>
            <w:r>
              <w:t>100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Доля работников исполнительных органов государственной власти Республики Саха (Якутия), подключенных к сервисам телекоммуникационной сети "СахаИнформ-Сеть"</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20</w:t>
            </w:r>
          </w:p>
        </w:tc>
        <w:tc>
          <w:tcPr>
            <w:tcW w:w="1025" w:type="dxa"/>
            <w:vAlign w:val="center"/>
          </w:tcPr>
          <w:p w:rsidR="00802184" w:rsidRDefault="00802184">
            <w:pPr>
              <w:pStyle w:val="ConsPlusNormal"/>
              <w:jc w:val="center"/>
            </w:pPr>
            <w:r>
              <w:t>50</w:t>
            </w:r>
          </w:p>
        </w:tc>
        <w:tc>
          <w:tcPr>
            <w:tcW w:w="1025" w:type="dxa"/>
            <w:vAlign w:val="center"/>
          </w:tcPr>
          <w:p w:rsidR="00802184" w:rsidRDefault="00802184">
            <w:pPr>
              <w:pStyle w:val="ConsPlusNormal"/>
              <w:jc w:val="center"/>
            </w:pPr>
            <w:r>
              <w:t>70</w:t>
            </w:r>
          </w:p>
        </w:tc>
        <w:tc>
          <w:tcPr>
            <w:tcW w:w="1247" w:type="dxa"/>
            <w:vAlign w:val="center"/>
          </w:tcPr>
          <w:p w:rsidR="00802184" w:rsidRDefault="00802184">
            <w:pPr>
              <w:pStyle w:val="ConsPlusNormal"/>
              <w:jc w:val="center"/>
            </w:pPr>
            <w:r>
              <w:t>90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91" w:type="dxa"/>
            <w:vAlign w:val="center"/>
          </w:tcPr>
          <w:p w:rsidR="00802184" w:rsidRDefault="00802184">
            <w:pPr>
              <w:pStyle w:val="ConsPlusNormal"/>
              <w:jc w:val="center"/>
            </w:pPr>
            <w:r>
              <w:t>100</w:t>
            </w:r>
          </w:p>
        </w:tc>
        <w:tc>
          <w:tcPr>
            <w:tcW w:w="1134" w:type="dxa"/>
            <w:vAlign w:val="center"/>
          </w:tcPr>
          <w:p w:rsidR="00802184" w:rsidRDefault="00802184">
            <w:pPr>
              <w:pStyle w:val="ConsPlusNormal"/>
              <w:jc w:val="center"/>
            </w:pPr>
            <w:r>
              <w:t>100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Количество автоматизированных рабочих мест, подключенных к системе информатизации бюджетного процесса СахаИнформ-Сети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1286</w:t>
            </w:r>
          </w:p>
        </w:tc>
        <w:tc>
          <w:tcPr>
            <w:tcW w:w="1025" w:type="dxa"/>
            <w:vAlign w:val="center"/>
          </w:tcPr>
          <w:p w:rsidR="00802184" w:rsidRDefault="00802184">
            <w:pPr>
              <w:pStyle w:val="ConsPlusNormal"/>
              <w:jc w:val="center"/>
            </w:pPr>
            <w:r>
              <w:t>1286</w:t>
            </w:r>
          </w:p>
        </w:tc>
        <w:tc>
          <w:tcPr>
            <w:tcW w:w="1247" w:type="dxa"/>
            <w:vAlign w:val="center"/>
          </w:tcPr>
          <w:p w:rsidR="00802184" w:rsidRDefault="00802184">
            <w:pPr>
              <w:pStyle w:val="ConsPlusNormal"/>
              <w:jc w:val="center"/>
            </w:pPr>
            <w:r>
              <w:t>1286</w:t>
            </w:r>
          </w:p>
        </w:tc>
        <w:tc>
          <w:tcPr>
            <w:tcW w:w="1191" w:type="dxa"/>
            <w:vAlign w:val="center"/>
          </w:tcPr>
          <w:p w:rsidR="00802184" w:rsidRDefault="00802184">
            <w:pPr>
              <w:pStyle w:val="ConsPlusNormal"/>
              <w:jc w:val="center"/>
            </w:pPr>
            <w:r>
              <w:t>615</w:t>
            </w:r>
          </w:p>
        </w:tc>
        <w:tc>
          <w:tcPr>
            <w:tcW w:w="1191" w:type="dxa"/>
            <w:vAlign w:val="center"/>
          </w:tcPr>
          <w:p w:rsidR="00802184" w:rsidRDefault="00802184">
            <w:pPr>
              <w:pStyle w:val="ConsPlusNormal"/>
              <w:jc w:val="center"/>
            </w:pPr>
            <w:r>
              <w:t>615</w:t>
            </w:r>
          </w:p>
        </w:tc>
        <w:tc>
          <w:tcPr>
            <w:tcW w:w="1191" w:type="dxa"/>
            <w:vAlign w:val="center"/>
          </w:tcPr>
          <w:p w:rsidR="00802184" w:rsidRDefault="00802184">
            <w:pPr>
              <w:pStyle w:val="ConsPlusNormal"/>
              <w:jc w:val="center"/>
            </w:pPr>
            <w:r>
              <w:t>615</w:t>
            </w:r>
          </w:p>
        </w:tc>
        <w:tc>
          <w:tcPr>
            <w:tcW w:w="1191" w:type="dxa"/>
            <w:vAlign w:val="center"/>
          </w:tcPr>
          <w:p w:rsidR="00802184" w:rsidRDefault="00802184">
            <w:pPr>
              <w:pStyle w:val="ConsPlusNormal"/>
              <w:jc w:val="center"/>
            </w:pPr>
            <w:r>
              <w:t>615</w:t>
            </w:r>
          </w:p>
        </w:tc>
        <w:tc>
          <w:tcPr>
            <w:tcW w:w="1134" w:type="dxa"/>
            <w:vAlign w:val="center"/>
          </w:tcPr>
          <w:p w:rsidR="00802184" w:rsidRDefault="00802184">
            <w:pPr>
              <w:pStyle w:val="ConsPlusNormal"/>
              <w:jc w:val="center"/>
            </w:pPr>
            <w:r>
              <w:t>615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5. Пропускная способность канала, для централизованного сервиса - доступа к сети Интернет</w:t>
            </w:r>
          </w:p>
        </w:tc>
        <w:tc>
          <w:tcPr>
            <w:tcW w:w="1644" w:type="dxa"/>
            <w:vAlign w:val="center"/>
          </w:tcPr>
          <w:p w:rsidR="00802184" w:rsidRDefault="00802184">
            <w:pPr>
              <w:pStyle w:val="ConsPlusNormal"/>
              <w:jc w:val="center"/>
            </w:pPr>
            <w:r>
              <w:t>МБит/с</w:t>
            </w:r>
          </w:p>
        </w:tc>
        <w:tc>
          <w:tcPr>
            <w:tcW w:w="982" w:type="dxa"/>
            <w:vAlign w:val="center"/>
          </w:tcPr>
          <w:p w:rsidR="00802184" w:rsidRDefault="00802184">
            <w:pPr>
              <w:pStyle w:val="ConsPlusNormal"/>
              <w:jc w:val="center"/>
            </w:pPr>
            <w:r>
              <w:t>10</w:t>
            </w:r>
          </w:p>
        </w:tc>
        <w:tc>
          <w:tcPr>
            <w:tcW w:w="981" w:type="dxa"/>
            <w:vAlign w:val="center"/>
          </w:tcPr>
          <w:p w:rsidR="00802184" w:rsidRDefault="00802184">
            <w:pPr>
              <w:pStyle w:val="ConsPlusNormal"/>
              <w:jc w:val="center"/>
            </w:pPr>
            <w:r>
              <w:t>25</w:t>
            </w:r>
          </w:p>
        </w:tc>
        <w:tc>
          <w:tcPr>
            <w:tcW w:w="1025" w:type="dxa"/>
            <w:vAlign w:val="center"/>
          </w:tcPr>
          <w:p w:rsidR="00802184" w:rsidRDefault="00802184">
            <w:pPr>
              <w:pStyle w:val="ConsPlusNormal"/>
              <w:jc w:val="center"/>
            </w:pPr>
            <w:r>
              <w:t>30</w:t>
            </w:r>
          </w:p>
        </w:tc>
        <w:tc>
          <w:tcPr>
            <w:tcW w:w="1025" w:type="dxa"/>
            <w:vAlign w:val="center"/>
          </w:tcPr>
          <w:p w:rsidR="00802184" w:rsidRDefault="00802184">
            <w:pPr>
              <w:pStyle w:val="ConsPlusNormal"/>
              <w:jc w:val="center"/>
            </w:pPr>
            <w:r>
              <w:t>60</w:t>
            </w:r>
          </w:p>
        </w:tc>
        <w:tc>
          <w:tcPr>
            <w:tcW w:w="1247" w:type="dxa"/>
            <w:vAlign w:val="center"/>
          </w:tcPr>
          <w:p w:rsidR="00802184" w:rsidRDefault="00802184">
            <w:pPr>
              <w:pStyle w:val="ConsPlusNormal"/>
              <w:jc w:val="center"/>
            </w:pPr>
            <w:r>
              <w:t>160</w:t>
            </w:r>
          </w:p>
        </w:tc>
        <w:tc>
          <w:tcPr>
            <w:tcW w:w="1191" w:type="dxa"/>
            <w:vAlign w:val="center"/>
          </w:tcPr>
          <w:p w:rsidR="00802184" w:rsidRDefault="00802184">
            <w:pPr>
              <w:pStyle w:val="ConsPlusNormal"/>
              <w:jc w:val="center"/>
            </w:pPr>
            <w:r>
              <w:t>170</w:t>
            </w:r>
          </w:p>
        </w:tc>
        <w:tc>
          <w:tcPr>
            <w:tcW w:w="1191" w:type="dxa"/>
            <w:vAlign w:val="center"/>
          </w:tcPr>
          <w:p w:rsidR="00802184" w:rsidRDefault="00802184">
            <w:pPr>
              <w:pStyle w:val="ConsPlusNormal"/>
              <w:jc w:val="center"/>
            </w:pPr>
            <w:r>
              <w:t>300</w:t>
            </w:r>
          </w:p>
        </w:tc>
        <w:tc>
          <w:tcPr>
            <w:tcW w:w="1191" w:type="dxa"/>
            <w:vAlign w:val="center"/>
          </w:tcPr>
          <w:p w:rsidR="00802184" w:rsidRDefault="00802184">
            <w:pPr>
              <w:pStyle w:val="ConsPlusNormal"/>
              <w:jc w:val="center"/>
            </w:pPr>
            <w:r>
              <w:t>370</w:t>
            </w:r>
          </w:p>
        </w:tc>
        <w:tc>
          <w:tcPr>
            <w:tcW w:w="1191" w:type="dxa"/>
            <w:vAlign w:val="center"/>
          </w:tcPr>
          <w:p w:rsidR="00802184" w:rsidRDefault="00802184">
            <w:pPr>
              <w:pStyle w:val="ConsPlusNormal"/>
              <w:jc w:val="center"/>
            </w:pPr>
            <w:r>
              <w:t>440</w:t>
            </w:r>
          </w:p>
        </w:tc>
        <w:tc>
          <w:tcPr>
            <w:tcW w:w="1134" w:type="dxa"/>
            <w:vAlign w:val="center"/>
          </w:tcPr>
          <w:p w:rsidR="00802184" w:rsidRDefault="00802184">
            <w:pPr>
              <w:pStyle w:val="ConsPlusNormal"/>
              <w:jc w:val="center"/>
            </w:pPr>
            <w:r>
              <w:t>500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6. Количество населенных пунктов арктических и северных районов, обеспеченных сотовой связью</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67</w:t>
            </w:r>
          </w:p>
        </w:tc>
        <w:tc>
          <w:tcPr>
            <w:tcW w:w="1191" w:type="dxa"/>
            <w:vAlign w:val="center"/>
          </w:tcPr>
          <w:p w:rsidR="00802184" w:rsidRDefault="00802184">
            <w:pPr>
              <w:pStyle w:val="ConsPlusNormal"/>
              <w:jc w:val="center"/>
            </w:pPr>
            <w:r>
              <w:t>75</w:t>
            </w:r>
          </w:p>
        </w:tc>
        <w:tc>
          <w:tcPr>
            <w:tcW w:w="1191" w:type="dxa"/>
            <w:vAlign w:val="center"/>
          </w:tcPr>
          <w:p w:rsidR="00802184" w:rsidRDefault="00802184">
            <w:pPr>
              <w:pStyle w:val="ConsPlusNormal"/>
              <w:jc w:val="center"/>
            </w:pPr>
            <w:r>
              <w:t>82</w:t>
            </w:r>
          </w:p>
        </w:tc>
        <w:tc>
          <w:tcPr>
            <w:tcW w:w="1191" w:type="dxa"/>
            <w:vAlign w:val="center"/>
          </w:tcPr>
          <w:p w:rsidR="00802184" w:rsidRDefault="00802184">
            <w:pPr>
              <w:pStyle w:val="ConsPlusNormal"/>
              <w:jc w:val="center"/>
            </w:pPr>
            <w:r>
              <w:t>82</w:t>
            </w:r>
          </w:p>
        </w:tc>
        <w:tc>
          <w:tcPr>
            <w:tcW w:w="1191" w:type="dxa"/>
            <w:vAlign w:val="center"/>
          </w:tcPr>
          <w:p w:rsidR="00802184" w:rsidRDefault="00802184">
            <w:pPr>
              <w:pStyle w:val="ConsPlusNormal"/>
              <w:jc w:val="center"/>
            </w:pPr>
            <w:r>
              <w:t>86</w:t>
            </w:r>
          </w:p>
        </w:tc>
        <w:tc>
          <w:tcPr>
            <w:tcW w:w="1134" w:type="dxa"/>
            <w:vAlign w:val="center"/>
          </w:tcPr>
          <w:p w:rsidR="00802184" w:rsidRDefault="00802184">
            <w:pPr>
              <w:pStyle w:val="ConsPlusNormal"/>
              <w:jc w:val="center"/>
            </w:pPr>
            <w:r>
              <w:t>86</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7. Количество населенных пунктов арктических и северных районов, обеспеченных пунктами коллективного доступа к сети Интернет</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44</w:t>
            </w:r>
          </w:p>
        </w:tc>
        <w:tc>
          <w:tcPr>
            <w:tcW w:w="1191" w:type="dxa"/>
            <w:vAlign w:val="center"/>
          </w:tcPr>
          <w:p w:rsidR="00802184" w:rsidRDefault="00802184">
            <w:pPr>
              <w:pStyle w:val="ConsPlusNormal"/>
              <w:jc w:val="center"/>
            </w:pPr>
            <w:r>
              <w:t>44</w:t>
            </w:r>
          </w:p>
        </w:tc>
        <w:tc>
          <w:tcPr>
            <w:tcW w:w="1191" w:type="dxa"/>
            <w:vAlign w:val="center"/>
          </w:tcPr>
          <w:p w:rsidR="00802184" w:rsidRDefault="00802184">
            <w:pPr>
              <w:pStyle w:val="ConsPlusNormal"/>
              <w:jc w:val="center"/>
            </w:pPr>
            <w:r>
              <w:t>44</w:t>
            </w:r>
          </w:p>
        </w:tc>
        <w:tc>
          <w:tcPr>
            <w:tcW w:w="1191" w:type="dxa"/>
            <w:vAlign w:val="center"/>
          </w:tcPr>
          <w:p w:rsidR="00802184" w:rsidRDefault="00802184">
            <w:pPr>
              <w:pStyle w:val="ConsPlusNormal"/>
              <w:jc w:val="center"/>
            </w:pPr>
            <w:r>
              <w:t>44</w:t>
            </w:r>
          </w:p>
        </w:tc>
        <w:tc>
          <w:tcPr>
            <w:tcW w:w="1134" w:type="dxa"/>
            <w:vAlign w:val="center"/>
          </w:tcPr>
          <w:p w:rsidR="00802184" w:rsidRDefault="00802184">
            <w:pPr>
              <w:pStyle w:val="ConsPlusNormal"/>
              <w:jc w:val="center"/>
            </w:pPr>
            <w:r>
              <w:t>44</w:t>
            </w:r>
          </w:p>
        </w:tc>
      </w:tr>
      <w:tr w:rsidR="00802184">
        <w:tc>
          <w:tcPr>
            <w:tcW w:w="624" w:type="dxa"/>
            <w:vAlign w:val="center"/>
          </w:tcPr>
          <w:p w:rsidR="00802184" w:rsidRDefault="00802184">
            <w:pPr>
              <w:pStyle w:val="ConsPlusNormal"/>
              <w:jc w:val="center"/>
            </w:pPr>
            <w:r>
              <w:t>2.3.</w:t>
            </w:r>
          </w:p>
        </w:tc>
        <w:tc>
          <w:tcPr>
            <w:tcW w:w="4422" w:type="dxa"/>
          </w:tcPr>
          <w:p w:rsidR="00802184" w:rsidRDefault="00802184">
            <w:pPr>
              <w:pStyle w:val="ConsPlusNormal"/>
              <w:jc w:val="both"/>
            </w:pPr>
            <w:r>
              <w:t xml:space="preserve">Задача N 3. Развитие </w:t>
            </w:r>
            <w:proofErr w:type="gramStart"/>
            <w:r>
              <w:t>цифрового</w:t>
            </w:r>
            <w:proofErr w:type="gramEnd"/>
            <w:r>
              <w:t xml:space="preserve"> контента</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8. Количество архивных единиц органов государственной власти Республики Саха (Якутия), в том числе национального архива, переводимых в цифровой формат</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316 480</w:t>
            </w:r>
          </w:p>
        </w:tc>
        <w:tc>
          <w:tcPr>
            <w:tcW w:w="1025" w:type="dxa"/>
            <w:vAlign w:val="center"/>
          </w:tcPr>
          <w:p w:rsidR="00802184" w:rsidRDefault="00802184">
            <w:pPr>
              <w:pStyle w:val="ConsPlusNormal"/>
              <w:jc w:val="center"/>
            </w:pPr>
            <w:r>
              <w:t>651 632</w:t>
            </w:r>
          </w:p>
        </w:tc>
        <w:tc>
          <w:tcPr>
            <w:tcW w:w="1247" w:type="dxa"/>
            <w:vAlign w:val="center"/>
          </w:tcPr>
          <w:p w:rsidR="00802184" w:rsidRDefault="00802184">
            <w:pPr>
              <w:pStyle w:val="ConsPlusNormal"/>
              <w:jc w:val="center"/>
            </w:pPr>
            <w:r>
              <w:t>1 004 212</w:t>
            </w:r>
          </w:p>
        </w:tc>
        <w:tc>
          <w:tcPr>
            <w:tcW w:w="1191" w:type="dxa"/>
            <w:vAlign w:val="center"/>
          </w:tcPr>
          <w:p w:rsidR="00802184" w:rsidRDefault="00802184">
            <w:pPr>
              <w:pStyle w:val="ConsPlusNormal"/>
              <w:jc w:val="center"/>
            </w:pPr>
            <w:r>
              <w:t>1 374 773</w:t>
            </w:r>
          </w:p>
        </w:tc>
        <w:tc>
          <w:tcPr>
            <w:tcW w:w="1191" w:type="dxa"/>
            <w:vAlign w:val="center"/>
          </w:tcPr>
          <w:p w:rsidR="00802184" w:rsidRDefault="00802184">
            <w:pPr>
              <w:pStyle w:val="ConsPlusNormal"/>
              <w:jc w:val="center"/>
            </w:pPr>
            <w:r>
              <w:t>1 935 862</w:t>
            </w:r>
          </w:p>
        </w:tc>
        <w:tc>
          <w:tcPr>
            <w:tcW w:w="1191" w:type="dxa"/>
            <w:vAlign w:val="center"/>
          </w:tcPr>
          <w:p w:rsidR="00802184" w:rsidRDefault="00802184">
            <w:pPr>
              <w:pStyle w:val="ConsPlusNormal"/>
              <w:jc w:val="center"/>
            </w:pPr>
            <w:r>
              <w:t>2 496 951</w:t>
            </w:r>
          </w:p>
        </w:tc>
        <w:tc>
          <w:tcPr>
            <w:tcW w:w="1191" w:type="dxa"/>
            <w:vAlign w:val="center"/>
          </w:tcPr>
          <w:p w:rsidR="00802184" w:rsidRDefault="00802184">
            <w:pPr>
              <w:pStyle w:val="ConsPlusNormal"/>
              <w:jc w:val="center"/>
            </w:pPr>
            <w:r>
              <w:t>3 058 040</w:t>
            </w:r>
          </w:p>
        </w:tc>
        <w:tc>
          <w:tcPr>
            <w:tcW w:w="1134" w:type="dxa"/>
            <w:vAlign w:val="center"/>
          </w:tcPr>
          <w:p w:rsidR="00802184" w:rsidRDefault="00802184">
            <w:pPr>
              <w:pStyle w:val="ConsPlusNormal"/>
              <w:jc w:val="center"/>
            </w:pPr>
            <w:r>
              <w:t>3 619 129</w:t>
            </w:r>
          </w:p>
        </w:tc>
      </w:tr>
      <w:tr w:rsidR="00802184">
        <w:tc>
          <w:tcPr>
            <w:tcW w:w="624" w:type="dxa"/>
            <w:vAlign w:val="center"/>
          </w:tcPr>
          <w:p w:rsidR="00802184" w:rsidRDefault="00802184">
            <w:pPr>
              <w:pStyle w:val="ConsPlusNormal"/>
              <w:jc w:val="center"/>
            </w:pPr>
            <w:r>
              <w:t>3.</w:t>
            </w:r>
          </w:p>
        </w:tc>
        <w:tc>
          <w:tcPr>
            <w:tcW w:w="17224" w:type="dxa"/>
            <w:gridSpan w:val="12"/>
            <w:vAlign w:val="center"/>
          </w:tcPr>
          <w:p w:rsidR="00802184" w:rsidRDefault="00802184">
            <w:pPr>
              <w:pStyle w:val="ConsPlusNormal"/>
              <w:jc w:val="center"/>
            </w:pPr>
            <w:hyperlink w:anchor="P1611" w:history="1">
              <w:r>
                <w:rPr>
                  <w:color w:val="0000FF"/>
                </w:rPr>
                <w:t>Подпрограмма</w:t>
              </w:r>
            </w:hyperlink>
            <w:r>
              <w:t xml:space="preserve"> "Развитие инфраструктуры телерадиовещания в Республике Саха (Якутия)"</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охват населения республики спутниковой телерадиовещательной сетью "Якутия"</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99,5</w:t>
            </w:r>
          </w:p>
        </w:tc>
        <w:tc>
          <w:tcPr>
            <w:tcW w:w="981"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247"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34" w:type="dxa"/>
            <w:vAlign w:val="center"/>
          </w:tcPr>
          <w:p w:rsidR="00802184" w:rsidRDefault="00802184">
            <w:pPr>
              <w:pStyle w:val="ConsPlusNormal"/>
              <w:jc w:val="center"/>
            </w:pPr>
            <w:r>
              <w:t>99,5</w:t>
            </w:r>
          </w:p>
        </w:tc>
      </w:tr>
      <w:tr w:rsidR="00802184">
        <w:tc>
          <w:tcPr>
            <w:tcW w:w="624" w:type="dxa"/>
            <w:vAlign w:val="center"/>
          </w:tcPr>
          <w:p w:rsidR="00802184" w:rsidRDefault="00802184">
            <w:pPr>
              <w:pStyle w:val="ConsPlusNormal"/>
              <w:jc w:val="center"/>
            </w:pPr>
            <w:r>
              <w:t>3.1.</w:t>
            </w:r>
          </w:p>
        </w:tc>
        <w:tc>
          <w:tcPr>
            <w:tcW w:w="4422" w:type="dxa"/>
          </w:tcPr>
          <w:p w:rsidR="00802184" w:rsidRDefault="00802184">
            <w:pPr>
              <w:pStyle w:val="ConsPlusNormal"/>
              <w:jc w:val="both"/>
            </w:pPr>
            <w:r>
              <w:t>Задача N 1. Развитие и модернизация действующей республиканской спутниковой телерадиовещательной сети "Якутия"</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Охват населения республики региональным телерадиовещанием</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99,5</w:t>
            </w:r>
          </w:p>
        </w:tc>
        <w:tc>
          <w:tcPr>
            <w:tcW w:w="981"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025" w:type="dxa"/>
            <w:vAlign w:val="center"/>
          </w:tcPr>
          <w:p w:rsidR="00802184" w:rsidRDefault="00802184">
            <w:pPr>
              <w:pStyle w:val="ConsPlusNormal"/>
              <w:jc w:val="center"/>
            </w:pPr>
            <w:r>
              <w:t>99,5</w:t>
            </w:r>
          </w:p>
        </w:tc>
        <w:tc>
          <w:tcPr>
            <w:tcW w:w="1247"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91" w:type="dxa"/>
            <w:vAlign w:val="center"/>
          </w:tcPr>
          <w:p w:rsidR="00802184" w:rsidRDefault="00802184">
            <w:pPr>
              <w:pStyle w:val="ConsPlusNormal"/>
              <w:jc w:val="center"/>
            </w:pPr>
            <w:r>
              <w:t>99,5</w:t>
            </w:r>
          </w:p>
        </w:tc>
        <w:tc>
          <w:tcPr>
            <w:tcW w:w="1134" w:type="dxa"/>
            <w:vAlign w:val="center"/>
          </w:tcPr>
          <w:p w:rsidR="00802184" w:rsidRDefault="00802184">
            <w:pPr>
              <w:pStyle w:val="ConsPlusNormal"/>
              <w:jc w:val="center"/>
            </w:pPr>
            <w:r>
              <w:t>99,5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Охват населения республики технологиями цифрового телевидения</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50</w:t>
            </w:r>
          </w:p>
        </w:tc>
        <w:tc>
          <w:tcPr>
            <w:tcW w:w="1191" w:type="dxa"/>
            <w:vAlign w:val="center"/>
          </w:tcPr>
          <w:p w:rsidR="00802184" w:rsidRDefault="00802184">
            <w:pPr>
              <w:pStyle w:val="ConsPlusNormal"/>
              <w:jc w:val="center"/>
            </w:pPr>
            <w:r>
              <w:t>70</w:t>
            </w:r>
          </w:p>
        </w:tc>
        <w:tc>
          <w:tcPr>
            <w:tcW w:w="1191" w:type="dxa"/>
            <w:vAlign w:val="center"/>
          </w:tcPr>
          <w:p w:rsidR="00802184" w:rsidRDefault="00802184">
            <w:pPr>
              <w:pStyle w:val="ConsPlusNormal"/>
              <w:jc w:val="center"/>
            </w:pPr>
            <w:r>
              <w:t>70</w:t>
            </w:r>
          </w:p>
        </w:tc>
        <w:tc>
          <w:tcPr>
            <w:tcW w:w="1191" w:type="dxa"/>
            <w:vAlign w:val="center"/>
          </w:tcPr>
          <w:p w:rsidR="00802184" w:rsidRDefault="00802184">
            <w:pPr>
              <w:pStyle w:val="ConsPlusNormal"/>
              <w:jc w:val="center"/>
            </w:pPr>
            <w:r>
              <w:t>80</w:t>
            </w:r>
          </w:p>
        </w:tc>
        <w:tc>
          <w:tcPr>
            <w:tcW w:w="1134" w:type="dxa"/>
            <w:vAlign w:val="center"/>
          </w:tcPr>
          <w:p w:rsidR="00802184" w:rsidRDefault="00802184">
            <w:pPr>
              <w:pStyle w:val="ConsPlusNormal"/>
              <w:jc w:val="center"/>
            </w:pPr>
            <w:r>
              <w:t>90</w:t>
            </w:r>
          </w:p>
        </w:tc>
      </w:tr>
      <w:tr w:rsidR="00802184">
        <w:tc>
          <w:tcPr>
            <w:tcW w:w="624" w:type="dxa"/>
            <w:vAlign w:val="center"/>
          </w:tcPr>
          <w:p w:rsidR="00802184" w:rsidRDefault="00802184">
            <w:pPr>
              <w:pStyle w:val="ConsPlusNormal"/>
              <w:jc w:val="center"/>
            </w:pPr>
            <w:r>
              <w:t>3.2.</w:t>
            </w:r>
          </w:p>
        </w:tc>
        <w:tc>
          <w:tcPr>
            <w:tcW w:w="4422" w:type="dxa"/>
          </w:tcPr>
          <w:p w:rsidR="00802184" w:rsidRDefault="00802184">
            <w:pPr>
              <w:pStyle w:val="ConsPlusNormal"/>
              <w:jc w:val="both"/>
            </w:pPr>
            <w:r>
              <w:t>Задача N 2. Охват населения республики технологиями интерактивного телевидения</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3: Охват населения республики </w:t>
            </w:r>
            <w:r>
              <w:lastRenderedPageBreak/>
              <w:t>IP-телевидением</w:t>
            </w:r>
          </w:p>
        </w:tc>
        <w:tc>
          <w:tcPr>
            <w:tcW w:w="1644" w:type="dxa"/>
            <w:vAlign w:val="center"/>
          </w:tcPr>
          <w:p w:rsidR="00802184" w:rsidRDefault="00802184">
            <w:pPr>
              <w:pStyle w:val="ConsPlusNormal"/>
              <w:jc w:val="center"/>
            </w:pPr>
            <w:r>
              <w:lastRenderedPageBreak/>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50</w:t>
            </w:r>
          </w:p>
        </w:tc>
        <w:tc>
          <w:tcPr>
            <w:tcW w:w="1191" w:type="dxa"/>
            <w:vAlign w:val="center"/>
          </w:tcPr>
          <w:p w:rsidR="00802184" w:rsidRDefault="00802184">
            <w:pPr>
              <w:pStyle w:val="ConsPlusNormal"/>
              <w:jc w:val="center"/>
            </w:pPr>
            <w:r>
              <w:t>70</w:t>
            </w:r>
          </w:p>
        </w:tc>
        <w:tc>
          <w:tcPr>
            <w:tcW w:w="1191" w:type="dxa"/>
            <w:vAlign w:val="center"/>
          </w:tcPr>
          <w:p w:rsidR="00802184" w:rsidRDefault="00802184">
            <w:pPr>
              <w:pStyle w:val="ConsPlusNormal"/>
              <w:jc w:val="center"/>
            </w:pPr>
            <w:r>
              <w:t>80</w:t>
            </w:r>
          </w:p>
        </w:tc>
        <w:tc>
          <w:tcPr>
            <w:tcW w:w="1191" w:type="dxa"/>
            <w:vAlign w:val="center"/>
          </w:tcPr>
          <w:p w:rsidR="00802184" w:rsidRDefault="00802184">
            <w:pPr>
              <w:pStyle w:val="ConsPlusNormal"/>
              <w:jc w:val="center"/>
            </w:pPr>
            <w:r>
              <w:t>80</w:t>
            </w:r>
          </w:p>
        </w:tc>
        <w:tc>
          <w:tcPr>
            <w:tcW w:w="1134" w:type="dxa"/>
            <w:vAlign w:val="center"/>
          </w:tcPr>
          <w:p w:rsidR="00802184" w:rsidRDefault="00802184">
            <w:pPr>
              <w:pStyle w:val="ConsPlusNormal"/>
              <w:jc w:val="center"/>
            </w:pPr>
            <w:r>
              <w:t>90</w:t>
            </w:r>
          </w:p>
        </w:tc>
      </w:tr>
      <w:tr w:rsidR="00802184">
        <w:tc>
          <w:tcPr>
            <w:tcW w:w="624" w:type="dxa"/>
            <w:vAlign w:val="center"/>
          </w:tcPr>
          <w:p w:rsidR="00802184" w:rsidRDefault="00802184">
            <w:pPr>
              <w:pStyle w:val="ConsPlusNormal"/>
              <w:jc w:val="center"/>
            </w:pPr>
            <w:r>
              <w:lastRenderedPageBreak/>
              <w:t>4.</w:t>
            </w:r>
          </w:p>
        </w:tc>
        <w:tc>
          <w:tcPr>
            <w:tcW w:w="17224" w:type="dxa"/>
            <w:gridSpan w:val="12"/>
            <w:vAlign w:val="center"/>
          </w:tcPr>
          <w:p w:rsidR="00802184" w:rsidRDefault="00802184">
            <w:pPr>
              <w:pStyle w:val="ConsPlusNormal"/>
              <w:jc w:val="center"/>
            </w:pPr>
            <w:hyperlink w:anchor="P1897" w:history="1">
              <w:r>
                <w:rPr>
                  <w:color w:val="0000FF"/>
                </w:rPr>
                <w:t>Подпрограмма</w:t>
              </w:r>
            </w:hyperlink>
            <w:r>
              <w:t xml:space="preserve"> "Безопасность в информационном обществе"</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Целевой индикатор: доля жалоб субъектов персональных данных, по </w:t>
            </w:r>
            <w:proofErr w:type="gramStart"/>
            <w:r>
              <w:t>результатам</w:t>
            </w:r>
            <w:proofErr w:type="gramEnd"/>
            <w:r>
              <w:t xml:space="preserve"> рассмотрения которых подтвердились факты нарушения законодательства Российской Федерации в области персональных данных</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5</w:t>
            </w:r>
          </w:p>
        </w:tc>
        <w:tc>
          <w:tcPr>
            <w:tcW w:w="1247"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34" w:type="dxa"/>
            <w:vAlign w:val="center"/>
          </w:tcPr>
          <w:p w:rsidR="00802184" w:rsidRDefault="00802184">
            <w:pPr>
              <w:pStyle w:val="ConsPlusNormal"/>
              <w:jc w:val="center"/>
            </w:pPr>
            <w:r>
              <w:t>5</w:t>
            </w:r>
          </w:p>
        </w:tc>
      </w:tr>
      <w:tr w:rsidR="00802184">
        <w:tc>
          <w:tcPr>
            <w:tcW w:w="624" w:type="dxa"/>
            <w:vAlign w:val="center"/>
          </w:tcPr>
          <w:p w:rsidR="00802184" w:rsidRDefault="00802184">
            <w:pPr>
              <w:pStyle w:val="ConsPlusNormal"/>
              <w:jc w:val="center"/>
            </w:pPr>
            <w:r>
              <w:t>4.1.</w:t>
            </w:r>
          </w:p>
        </w:tc>
        <w:tc>
          <w:tcPr>
            <w:tcW w:w="4422" w:type="dxa"/>
          </w:tcPr>
          <w:p w:rsidR="00802184" w:rsidRDefault="00802184">
            <w:pPr>
              <w:pStyle w:val="ConsPlusNormal"/>
              <w:jc w:val="both"/>
            </w:pPr>
            <w:r>
              <w:t>Задача N 1. Обеспечение мониторинга и анализа социально-экономических, общественно-политических и чрезвычайных ситуаций в Республике Саха (Якутия) на основе современных информационных технологий</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1. Наличие </w:t>
            </w:r>
            <w:proofErr w:type="gramStart"/>
            <w:r>
              <w:t>комплекса технических средств Ситуационного центра Главы Республики</w:t>
            </w:r>
            <w:proofErr w:type="gramEnd"/>
            <w:r>
              <w:t xml:space="preserve"> Саха (Якутия)</w:t>
            </w:r>
          </w:p>
        </w:tc>
        <w:tc>
          <w:tcPr>
            <w:tcW w:w="1644"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247"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Наличие информационно-аналитической системы Ситуационного центра Главы Республики Саха (Якутия)</w:t>
            </w:r>
          </w:p>
        </w:tc>
        <w:tc>
          <w:tcPr>
            <w:tcW w:w="1644"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025" w:type="dxa"/>
            <w:vAlign w:val="center"/>
          </w:tcPr>
          <w:p w:rsidR="00802184" w:rsidRDefault="00802184">
            <w:pPr>
              <w:pStyle w:val="ConsPlusNormal"/>
              <w:jc w:val="center"/>
            </w:pPr>
            <w:r>
              <w:t>Да</w:t>
            </w:r>
          </w:p>
        </w:tc>
        <w:tc>
          <w:tcPr>
            <w:tcW w:w="1247"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Наличие функций анализа, прогноза и моделирования в информационно-аналитической системе Ситуационного центра Главы Республики Саха (Якутия)</w:t>
            </w:r>
          </w:p>
        </w:tc>
        <w:tc>
          <w:tcPr>
            <w:tcW w:w="1644"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247"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Количество государственных информационных систем, прошедших аттестацию по требованиям информационной безопасности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1</w:t>
            </w:r>
          </w:p>
        </w:tc>
        <w:tc>
          <w:tcPr>
            <w:tcW w:w="1025" w:type="dxa"/>
            <w:vAlign w:val="center"/>
          </w:tcPr>
          <w:p w:rsidR="00802184" w:rsidRDefault="00802184">
            <w:pPr>
              <w:pStyle w:val="ConsPlusNormal"/>
              <w:jc w:val="center"/>
            </w:pPr>
            <w:r>
              <w:t>3</w:t>
            </w:r>
          </w:p>
        </w:tc>
        <w:tc>
          <w:tcPr>
            <w:tcW w:w="1025" w:type="dxa"/>
            <w:vAlign w:val="center"/>
          </w:tcPr>
          <w:p w:rsidR="00802184" w:rsidRDefault="00802184">
            <w:pPr>
              <w:pStyle w:val="ConsPlusNormal"/>
              <w:jc w:val="center"/>
            </w:pPr>
            <w:r>
              <w:t>6</w:t>
            </w:r>
          </w:p>
        </w:tc>
        <w:tc>
          <w:tcPr>
            <w:tcW w:w="1247"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12</w:t>
            </w:r>
          </w:p>
        </w:tc>
        <w:tc>
          <w:tcPr>
            <w:tcW w:w="1191" w:type="dxa"/>
            <w:vAlign w:val="center"/>
          </w:tcPr>
          <w:p w:rsidR="00802184" w:rsidRDefault="00802184">
            <w:pPr>
              <w:pStyle w:val="ConsPlusNormal"/>
              <w:jc w:val="center"/>
            </w:pPr>
            <w:r>
              <w:t>12</w:t>
            </w:r>
          </w:p>
        </w:tc>
        <w:tc>
          <w:tcPr>
            <w:tcW w:w="1191" w:type="dxa"/>
            <w:vAlign w:val="center"/>
          </w:tcPr>
          <w:p w:rsidR="00802184" w:rsidRDefault="00802184">
            <w:pPr>
              <w:pStyle w:val="ConsPlusNormal"/>
              <w:jc w:val="center"/>
            </w:pPr>
            <w:r>
              <w:t>12</w:t>
            </w:r>
          </w:p>
        </w:tc>
        <w:tc>
          <w:tcPr>
            <w:tcW w:w="1191" w:type="dxa"/>
            <w:vAlign w:val="center"/>
          </w:tcPr>
          <w:p w:rsidR="00802184" w:rsidRDefault="00802184">
            <w:pPr>
              <w:pStyle w:val="ConsPlusNormal"/>
              <w:jc w:val="center"/>
            </w:pPr>
            <w:r>
              <w:t>12</w:t>
            </w:r>
          </w:p>
        </w:tc>
        <w:tc>
          <w:tcPr>
            <w:tcW w:w="1134" w:type="dxa"/>
            <w:vAlign w:val="center"/>
          </w:tcPr>
          <w:p w:rsidR="00802184" w:rsidRDefault="00802184">
            <w:pPr>
              <w:pStyle w:val="ConsPlusNormal"/>
              <w:jc w:val="center"/>
            </w:pPr>
            <w:r>
              <w:t>12</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5. Наличие проекта на создание единой </w:t>
            </w:r>
            <w:proofErr w:type="gramStart"/>
            <w:r>
              <w:t>системы защиты информации Центра обработки данных Электронного правительства Республики</w:t>
            </w:r>
            <w:proofErr w:type="gramEnd"/>
            <w:r>
              <w:t xml:space="preserve"> Саха (Якутия)</w:t>
            </w:r>
          </w:p>
        </w:tc>
        <w:tc>
          <w:tcPr>
            <w:tcW w:w="1644"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6. Наличие единой </w:t>
            </w:r>
            <w:proofErr w:type="gramStart"/>
            <w:r>
              <w:t>системы защиты информации Центра обработки данных электронного правительства Республики</w:t>
            </w:r>
            <w:proofErr w:type="gramEnd"/>
            <w:r>
              <w:t xml:space="preserve"> Саха (Якутия)</w:t>
            </w:r>
          </w:p>
        </w:tc>
        <w:tc>
          <w:tcPr>
            <w:tcW w:w="1644" w:type="dxa"/>
            <w:vAlign w:val="center"/>
          </w:tcPr>
          <w:p w:rsidR="00802184" w:rsidRDefault="00802184">
            <w:pPr>
              <w:pStyle w:val="ConsPlusNormal"/>
              <w:jc w:val="center"/>
            </w:pPr>
            <w:r>
              <w:t>Да</w:t>
            </w:r>
            <w:proofErr w:type="gramStart"/>
            <w:r>
              <w:t>/Н</w:t>
            </w:r>
            <w:proofErr w:type="gramEnd"/>
            <w:r>
              <w:t>ет</w:t>
            </w:r>
          </w:p>
        </w:tc>
        <w:tc>
          <w:tcPr>
            <w:tcW w:w="982" w:type="dxa"/>
            <w:vAlign w:val="center"/>
          </w:tcPr>
          <w:p w:rsidR="00802184" w:rsidRDefault="00802184">
            <w:pPr>
              <w:pStyle w:val="ConsPlusNormal"/>
              <w:jc w:val="center"/>
            </w:pPr>
            <w:r>
              <w:t>н/д</w:t>
            </w:r>
          </w:p>
        </w:tc>
        <w:tc>
          <w:tcPr>
            <w:tcW w:w="981"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025" w:type="dxa"/>
            <w:vAlign w:val="center"/>
          </w:tcPr>
          <w:p w:rsidR="00802184" w:rsidRDefault="00802184">
            <w:pPr>
              <w:pStyle w:val="ConsPlusNormal"/>
              <w:jc w:val="center"/>
            </w:pPr>
            <w:r>
              <w:t>н/д</w:t>
            </w:r>
          </w:p>
        </w:tc>
        <w:tc>
          <w:tcPr>
            <w:tcW w:w="1247" w:type="dxa"/>
            <w:vAlign w:val="center"/>
          </w:tcPr>
          <w:p w:rsidR="00802184" w:rsidRDefault="00802184">
            <w:pPr>
              <w:pStyle w:val="ConsPlusNormal"/>
              <w:jc w:val="center"/>
            </w:pPr>
            <w:r>
              <w:t>н/д</w:t>
            </w:r>
          </w:p>
        </w:tc>
        <w:tc>
          <w:tcPr>
            <w:tcW w:w="1191" w:type="dxa"/>
            <w:vAlign w:val="center"/>
          </w:tcPr>
          <w:p w:rsidR="00802184" w:rsidRDefault="00802184">
            <w:pPr>
              <w:pStyle w:val="ConsPlusNormal"/>
              <w:jc w:val="center"/>
            </w:pPr>
            <w:r>
              <w:t>Нет</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jc w:val="center"/>
            </w:pPr>
            <w:r>
              <w:t>4.2.</w:t>
            </w:r>
          </w:p>
        </w:tc>
        <w:tc>
          <w:tcPr>
            <w:tcW w:w="4422" w:type="dxa"/>
          </w:tcPr>
          <w:p w:rsidR="00802184" w:rsidRDefault="00802184">
            <w:pPr>
              <w:pStyle w:val="ConsPlusNormal"/>
              <w:jc w:val="both"/>
            </w:pPr>
            <w:r>
              <w:t>Задача N 2. Перевод органов государственной власти на российскую программную платформу</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7. Доля органов государственной власти Республики Саха (Якутия), в которых внедрены программные продукты на базе национальной программной платформы</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0</w:t>
            </w:r>
          </w:p>
        </w:tc>
        <w:tc>
          <w:tcPr>
            <w:tcW w:w="1191" w:type="dxa"/>
            <w:vAlign w:val="center"/>
          </w:tcPr>
          <w:p w:rsidR="00802184" w:rsidRDefault="00802184">
            <w:pPr>
              <w:pStyle w:val="ConsPlusNormal"/>
              <w:jc w:val="center"/>
            </w:pPr>
            <w:r>
              <w:t>не менее 5</w:t>
            </w:r>
          </w:p>
        </w:tc>
        <w:tc>
          <w:tcPr>
            <w:tcW w:w="1191" w:type="dxa"/>
            <w:vAlign w:val="center"/>
          </w:tcPr>
          <w:p w:rsidR="00802184" w:rsidRDefault="00802184">
            <w:pPr>
              <w:pStyle w:val="ConsPlusNormal"/>
              <w:jc w:val="center"/>
            </w:pPr>
            <w:r>
              <w:t>не менее 25</w:t>
            </w:r>
          </w:p>
        </w:tc>
        <w:tc>
          <w:tcPr>
            <w:tcW w:w="1191" w:type="dxa"/>
            <w:vAlign w:val="center"/>
          </w:tcPr>
          <w:p w:rsidR="00802184" w:rsidRDefault="00802184">
            <w:pPr>
              <w:pStyle w:val="ConsPlusNormal"/>
              <w:jc w:val="center"/>
            </w:pPr>
            <w:r>
              <w:t>не менее 40</w:t>
            </w:r>
          </w:p>
        </w:tc>
        <w:tc>
          <w:tcPr>
            <w:tcW w:w="1191" w:type="dxa"/>
            <w:vAlign w:val="center"/>
          </w:tcPr>
          <w:p w:rsidR="00802184" w:rsidRDefault="00802184">
            <w:pPr>
              <w:pStyle w:val="ConsPlusNormal"/>
              <w:jc w:val="center"/>
            </w:pPr>
            <w:r>
              <w:t>не менее 40</w:t>
            </w:r>
          </w:p>
        </w:tc>
        <w:tc>
          <w:tcPr>
            <w:tcW w:w="1134" w:type="dxa"/>
            <w:vAlign w:val="center"/>
          </w:tcPr>
          <w:p w:rsidR="00802184" w:rsidRDefault="00802184">
            <w:pPr>
              <w:pStyle w:val="ConsPlusNormal"/>
              <w:jc w:val="center"/>
            </w:pPr>
            <w:r>
              <w:t>не менее 40</w:t>
            </w:r>
          </w:p>
        </w:tc>
      </w:tr>
      <w:tr w:rsidR="00802184">
        <w:tc>
          <w:tcPr>
            <w:tcW w:w="624" w:type="dxa"/>
            <w:vAlign w:val="center"/>
          </w:tcPr>
          <w:p w:rsidR="00802184" w:rsidRDefault="00802184">
            <w:pPr>
              <w:pStyle w:val="ConsPlusNormal"/>
              <w:jc w:val="center"/>
            </w:pPr>
            <w:r>
              <w:t>5.</w:t>
            </w:r>
          </w:p>
        </w:tc>
        <w:tc>
          <w:tcPr>
            <w:tcW w:w="17224" w:type="dxa"/>
            <w:gridSpan w:val="12"/>
            <w:vAlign w:val="center"/>
          </w:tcPr>
          <w:p w:rsidR="00802184" w:rsidRDefault="00802184">
            <w:pPr>
              <w:pStyle w:val="ConsPlusNormal"/>
              <w:jc w:val="center"/>
            </w:pPr>
            <w:hyperlink w:anchor="P2183" w:history="1">
              <w:r>
                <w:rPr>
                  <w:color w:val="0000FF"/>
                </w:rPr>
                <w:t>Подпрограмма</w:t>
              </w:r>
            </w:hyperlink>
            <w:r>
              <w:t xml:space="preserve"> "Создание системы обеспечения вызова экстренных оперативных служб по единому номеру "112"</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доля населения, имеющего возможность осуществить вызов по единому номеру "112"</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15</w:t>
            </w:r>
          </w:p>
        </w:tc>
        <w:tc>
          <w:tcPr>
            <w:tcW w:w="1247" w:type="dxa"/>
            <w:vAlign w:val="center"/>
          </w:tcPr>
          <w:p w:rsidR="00802184" w:rsidRDefault="00802184">
            <w:pPr>
              <w:pStyle w:val="ConsPlusNormal"/>
              <w:jc w:val="center"/>
            </w:pPr>
            <w:r>
              <w:t>42</w:t>
            </w:r>
          </w:p>
        </w:tc>
        <w:tc>
          <w:tcPr>
            <w:tcW w:w="1191" w:type="dxa"/>
            <w:vAlign w:val="center"/>
          </w:tcPr>
          <w:p w:rsidR="00802184" w:rsidRDefault="00802184">
            <w:pPr>
              <w:pStyle w:val="ConsPlusNormal"/>
              <w:jc w:val="center"/>
            </w:pPr>
            <w:r>
              <w:t>64</w:t>
            </w:r>
          </w:p>
        </w:tc>
        <w:tc>
          <w:tcPr>
            <w:tcW w:w="1191" w:type="dxa"/>
            <w:vAlign w:val="center"/>
          </w:tcPr>
          <w:p w:rsidR="00802184" w:rsidRDefault="00802184">
            <w:pPr>
              <w:pStyle w:val="ConsPlusNormal"/>
              <w:jc w:val="center"/>
            </w:pPr>
            <w:r>
              <w:t>98,8</w:t>
            </w:r>
          </w:p>
        </w:tc>
        <w:tc>
          <w:tcPr>
            <w:tcW w:w="1191" w:type="dxa"/>
            <w:vAlign w:val="center"/>
          </w:tcPr>
          <w:p w:rsidR="00802184" w:rsidRDefault="00802184">
            <w:pPr>
              <w:pStyle w:val="ConsPlusNormal"/>
              <w:jc w:val="center"/>
            </w:pPr>
            <w:r>
              <w:t>98,8</w:t>
            </w:r>
          </w:p>
        </w:tc>
        <w:tc>
          <w:tcPr>
            <w:tcW w:w="1191" w:type="dxa"/>
            <w:vAlign w:val="center"/>
          </w:tcPr>
          <w:p w:rsidR="00802184" w:rsidRDefault="00802184">
            <w:pPr>
              <w:pStyle w:val="ConsPlusNormal"/>
              <w:jc w:val="center"/>
            </w:pPr>
            <w:r>
              <w:t>98,8</w:t>
            </w:r>
          </w:p>
        </w:tc>
        <w:tc>
          <w:tcPr>
            <w:tcW w:w="1134" w:type="dxa"/>
            <w:vAlign w:val="center"/>
          </w:tcPr>
          <w:p w:rsidR="00802184" w:rsidRDefault="00802184">
            <w:pPr>
              <w:pStyle w:val="ConsPlusNormal"/>
              <w:jc w:val="center"/>
            </w:pPr>
            <w:r>
              <w:t>98,8</w:t>
            </w:r>
          </w:p>
        </w:tc>
      </w:tr>
      <w:tr w:rsidR="00802184">
        <w:tc>
          <w:tcPr>
            <w:tcW w:w="624" w:type="dxa"/>
            <w:vAlign w:val="center"/>
          </w:tcPr>
          <w:p w:rsidR="00802184" w:rsidRDefault="00802184">
            <w:pPr>
              <w:pStyle w:val="ConsPlusNormal"/>
              <w:jc w:val="center"/>
            </w:pPr>
            <w:r>
              <w:t>5.1.</w:t>
            </w:r>
          </w:p>
        </w:tc>
        <w:tc>
          <w:tcPr>
            <w:tcW w:w="4422" w:type="dxa"/>
          </w:tcPr>
          <w:p w:rsidR="00802184" w:rsidRDefault="00802184">
            <w:pPr>
              <w:pStyle w:val="ConsPlusNormal"/>
              <w:jc w:val="both"/>
            </w:pPr>
            <w:r>
              <w:t>Задача 1. Создание системы обеспечения вызова экстренных оперативных служб по единому номеру "112" (Система 112) в Республике Саха (Якутия), в том числе разработка рабочего проекта и проведение государственной экспертизы проекта</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1. Наличие рабочего проекта создания в Республике Саха (Якутия) системы обеспечения вызова экстренных </w:t>
            </w:r>
            <w:r>
              <w:lastRenderedPageBreak/>
              <w:t>оперативных служб по единому номеру "112" (Система 112) и проведение государственной экспертизы проекта</w:t>
            </w:r>
          </w:p>
        </w:tc>
        <w:tc>
          <w:tcPr>
            <w:tcW w:w="1644" w:type="dxa"/>
            <w:vAlign w:val="center"/>
          </w:tcPr>
          <w:p w:rsidR="00802184" w:rsidRDefault="00802184">
            <w:pPr>
              <w:pStyle w:val="ConsPlusNormal"/>
              <w:jc w:val="center"/>
            </w:pPr>
            <w:r>
              <w:lastRenderedPageBreak/>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247"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Количество внедренных локальных диспетчерских узлов на уровне муниципального района</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18</w:t>
            </w:r>
          </w:p>
        </w:tc>
        <w:tc>
          <w:tcPr>
            <w:tcW w:w="1191" w:type="dxa"/>
            <w:vAlign w:val="center"/>
          </w:tcPr>
          <w:p w:rsidR="00802184" w:rsidRDefault="00802184">
            <w:pPr>
              <w:pStyle w:val="ConsPlusNormal"/>
              <w:jc w:val="center"/>
            </w:pPr>
            <w:r>
              <w:t>27</w:t>
            </w:r>
          </w:p>
        </w:tc>
        <w:tc>
          <w:tcPr>
            <w:tcW w:w="1191" w:type="dxa"/>
            <w:vAlign w:val="center"/>
          </w:tcPr>
          <w:p w:rsidR="00802184" w:rsidRDefault="00802184">
            <w:pPr>
              <w:pStyle w:val="ConsPlusNormal"/>
              <w:jc w:val="center"/>
            </w:pPr>
            <w:r>
              <w:t>36</w:t>
            </w:r>
          </w:p>
        </w:tc>
        <w:tc>
          <w:tcPr>
            <w:tcW w:w="1191" w:type="dxa"/>
            <w:vAlign w:val="center"/>
          </w:tcPr>
          <w:p w:rsidR="00802184" w:rsidRDefault="00802184">
            <w:pPr>
              <w:pStyle w:val="ConsPlusNormal"/>
              <w:jc w:val="center"/>
            </w:pPr>
            <w:r>
              <w:t>36</w:t>
            </w:r>
          </w:p>
        </w:tc>
        <w:tc>
          <w:tcPr>
            <w:tcW w:w="1191" w:type="dxa"/>
            <w:vAlign w:val="center"/>
          </w:tcPr>
          <w:p w:rsidR="00802184" w:rsidRDefault="00802184">
            <w:pPr>
              <w:pStyle w:val="ConsPlusNormal"/>
              <w:jc w:val="center"/>
            </w:pPr>
            <w:r>
              <w:t>36</w:t>
            </w:r>
          </w:p>
        </w:tc>
        <w:tc>
          <w:tcPr>
            <w:tcW w:w="1134" w:type="dxa"/>
            <w:vAlign w:val="center"/>
          </w:tcPr>
          <w:p w:rsidR="00802184" w:rsidRDefault="00802184">
            <w:pPr>
              <w:pStyle w:val="ConsPlusNormal"/>
              <w:jc w:val="center"/>
            </w:pPr>
            <w:r>
              <w:t>36</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3. Уменьшение времени реагирования экстренных оперативных служб на поступивший вызов</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15</w:t>
            </w:r>
          </w:p>
        </w:tc>
        <w:tc>
          <w:tcPr>
            <w:tcW w:w="1191" w:type="dxa"/>
            <w:vAlign w:val="center"/>
          </w:tcPr>
          <w:p w:rsidR="00802184" w:rsidRDefault="00802184">
            <w:pPr>
              <w:pStyle w:val="ConsPlusNormal"/>
              <w:jc w:val="center"/>
            </w:pPr>
            <w:r>
              <w:t>18</w:t>
            </w:r>
          </w:p>
        </w:tc>
        <w:tc>
          <w:tcPr>
            <w:tcW w:w="1191" w:type="dxa"/>
            <w:vAlign w:val="center"/>
          </w:tcPr>
          <w:p w:rsidR="00802184" w:rsidRDefault="00802184">
            <w:pPr>
              <w:pStyle w:val="ConsPlusNormal"/>
              <w:jc w:val="center"/>
            </w:pPr>
            <w:r>
              <w:t>22</w:t>
            </w:r>
          </w:p>
        </w:tc>
        <w:tc>
          <w:tcPr>
            <w:tcW w:w="1191" w:type="dxa"/>
            <w:vAlign w:val="center"/>
          </w:tcPr>
          <w:p w:rsidR="00802184" w:rsidRDefault="00802184">
            <w:pPr>
              <w:pStyle w:val="ConsPlusNormal"/>
              <w:jc w:val="center"/>
            </w:pPr>
            <w:r>
              <w:t>22</w:t>
            </w:r>
          </w:p>
        </w:tc>
        <w:tc>
          <w:tcPr>
            <w:tcW w:w="1191" w:type="dxa"/>
            <w:vAlign w:val="center"/>
          </w:tcPr>
          <w:p w:rsidR="00802184" w:rsidRDefault="00802184">
            <w:pPr>
              <w:pStyle w:val="ConsPlusNormal"/>
              <w:jc w:val="center"/>
            </w:pPr>
            <w:r>
              <w:t>25</w:t>
            </w:r>
          </w:p>
        </w:tc>
        <w:tc>
          <w:tcPr>
            <w:tcW w:w="1134" w:type="dxa"/>
            <w:vAlign w:val="center"/>
          </w:tcPr>
          <w:p w:rsidR="00802184" w:rsidRDefault="00802184">
            <w:pPr>
              <w:pStyle w:val="ConsPlusNormal"/>
              <w:jc w:val="center"/>
            </w:pPr>
            <w:r>
              <w:t>30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Наличие центра обработки вызовов и резервного центра обработки вызовов экстренных оперативных служб по единому номеру "112" (Система 112)</w:t>
            </w:r>
          </w:p>
        </w:tc>
        <w:tc>
          <w:tcPr>
            <w:tcW w:w="1644"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247" w:type="dxa"/>
            <w:vAlign w:val="center"/>
          </w:tcPr>
          <w:p w:rsidR="00802184" w:rsidRDefault="00802184">
            <w:pPr>
              <w:pStyle w:val="ConsPlusNormal"/>
              <w:jc w:val="center"/>
            </w:pPr>
            <w:r>
              <w:t>нет</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5. Наличие учебно-методического центра подготовки персонала по Системе-112</w:t>
            </w:r>
          </w:p>
        </w:tc>
        <w:tc>
          <w:tcPr>
            <w:tcW w:w="1644"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247" w:type="dxa"/>
            <w:vAlign w:val="center"/>
          </w:tcPr>
          <w:p w:rsidR="00802184" w:rsidRDefault="00802184">
            <w:pPr>
              <w:pStyle w:val="ConsPlusNormal"/>
              <w:jc w:val="center"/>
            </w:pPr>
            <w:r>
              <w:t>нет</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jc w:val="center"/>
            </w:pPr>
            <w:r>
              <w:t>6.</w:t>
            </w:r>
          </w:p>
        </w:tc>
        <w:tc>
          <w:tcPr>
            <w:tcW w:w="17224" w:type="dxa"/>
            <w:gridSpan w:val="12"/>
            <w:vAlign w:val="center"/>
          </w:tcPr>
          <w:p w:rsidR="00802184" w:rsidRDefault="00802184">
            <w:pPr>
              <w:pStyle w:val="ConsPlusNormal"/>
              <w:jc w:val="center"/>
            </w:pPr>
            <w:hyperlink w:anchor="P2408" w:history="1">
              <w:r>
                <w:rPr>
                  <w:color w:val="0000FF"/>
                </w:rPr>
                <w:t>Подпрограмма</w:t>
              </w:r>
            </w:hyperlink>
            <w:r>
              <w:t xml:space="preserve">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Республики Саха (Якутия)"</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Целевой индикатор: количество предоставляемых сервисов региональной инфраструктуры использования навигационной информационной системы ГЛОНАСС и других результатов космической деятельности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2</w:t>
            </w:r>
          </w:p>
        </w:tc>
        <w:tc>
          <w:tcPr>
            <w:tcW w:w="1247" w:type="dxa"/>
            <w:vAlign w:val="center"/>
          </w:tcPr>
          <w:p w:rsidR="00802184" w:rsidRDefault="00802184">
            <w:pPr>
              <w:pStyle w:val="ConsPlusNormal"/>
              <w:jc w:val="center"/>
            </w:pPr>
            <w:r>
              <w:t>4</w:t>
            </w:r>
          </w:p>
        </w:tc>
        <w:tc>
          <w:tcPr>
            <w:tcW w:w="1191"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34" w:type="dxa"/>
            <w:vAlign w:val="center"/>
          </w:tcPr>
          <w:p w:rsidR="00802184" w:rsidRDefault="00802184">
            <w:pPr>
              <w:pStyle w:val="ConsPlusNormal"/>
              <w:jc w:val="center"/>
            </w:pPr>
            <w:r>
              <w:t>9</w:t>
            </w:r>
          </w:p>
        </w:tc>
      </w:tr>
      <w:tr w:rsidR="00802184">
        <w:tc>
          <w:tcPr>
            <w:tcW w:w="624" w:type="dxa"/>
            <w:vAlign w:val="center"/>
          </w:tcPr>
          <w:p w:rsidR="00802184" w:rsidRDefault="00802184">
            <w:pPr>
              <w:pStyle w:val="ConsPlusNormal"/>
              <w:jc w:val="center"/>
            </w:pPr>
            <w:r>
              <w:t>6.1.</w:t>
            </w:r>
          </w:p>
        </w:tc>
        <w:tc>
          <w:tcPr>
            <w:tcW w:w="4422" w:type="dxa"/>
          </w:tcPr>
          <w:p w:rsidR="00802184" w:rsidRDefault="00802184">
            <w:pPr>
              <w:pStyle w:val="ConsPlusNormal"/>
              <w:jc w:val="both"/>
            </w:pPr>
            <w:r>
              <w:t xml:space="preserve">Задача N 1. Внедрение спутниковых навигационных технологий ГЛОНАСС в интересах социально-экономического и инновационного развития Республики Саха </w:t>
            </w:r>
            <w:r>
              <w:lastRenderedPageBreak/>
              <w:t>(Якутия)</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 Наличие Навигационно-информационного центра</w:t>
            </w:r>
          </w:p>
        </w:tc>
        <w:tc>
          <w:tcPr>
            <w:tcW w:w="1644"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247"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2. Наличие целевой системы мониторинга и управления ключевыми отраслями экономики и территориями с использованием средств дистанционного зондирования Земли и результатов космической деятельности.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5</w:t>
            </w:r>
          </w:p>
        </w:tc>
        <w:tc>
          <w:tcPr>
            <w:tcW w:w="1247"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5</w:t>
            </w:r>
          </w:p>
        </w:tc>
        <w:tc>
          <w:tcPr>
            <w:tcW w:w="1134" w:type="dxa"/>
            <w:vAlign w:val="center"/>
          </w:tcPr>
          <w:p w:rsidR="00802184" w:rsidRDefault="00802184">
            <w:pPr>
              <w:pStyle w:val="ConsPlusNormal"/>
              <w:jc w:val="center"/>
            </w:pPr>
            <w:r>
              <w:t>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3. </w:t>
            </w:r>
            <w:proofErr w:type="gramStart"/>
            <w:r>
              <w:t>Развитие регионального геопортала для оказания электронных услуг конечным пользователям</w:t>
            </w:r>
            <w:proofErr w:type="gramEnd"/>
          </w:p>
        </w:tc>
        <w:tc>
          <w:tcPr>
            <w:tcW w:w="1644" w:type="dxa"/>
            <w:vAlign w:val="center"/>
          </w:tcPr>
          <w:p w:rsidR="00802184" w:rsidRDefault="00802184">
            <w:pPr>
              <w:pStyle w:val="ConsPlusNormal"/>
              <w:jc w:val="center"/>
            </w:pPr>
            <w:r>
              <w:t>Ед. пользователей</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2</w:t>
            </w:r>
          </w:p>
        </w:tc>
        <w:tc>
          <w:tcPr>
            <w:tcW w:w="1025" w:type="dxa"/>
            <w:vAlign w:val="center"/>
          </w:tcPr>
          <w:p w:rsidR="00802184" w:rsidRDefault="00802184">
            <w:pPr>
              <w:pStyle w:val="ConsPlusNormal"/>
              <w:jc w:val="center"/>
            </w:pPr>
            <w:r>
              <w:t>2</w:t>
            </w:r>
          </w:p>
        </w:tc>
        <w:tc>
          <w:tcPr>
            <w:tcW w:w="1025" w:type="dxa"/>
            <w:vAlign w:val="center"/>
          </w:tcPr>
          <w:p w:rsidR="00802184" w:rsidRDefault="00802184">
            <w:pPr>
              <w:pStyle w:val="ConsPlusNormal"/>
              <w:jc w:val="center"/>
            </w:pPr>
            <w:r>
              <w:t>2</w:t>
            </w:r>
          </w:p>
        </w:tc>
        <w:tc>
          <w:tcPr>
            <w:tcW w:w="1247"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34" w:type="dxa"/>
            <w:vAlign w:val="center"/>
          </w:tcPr>
          <w:p w:rsidR="00802184" w:rsidRDefault="00802184">
            <w:pPr>
              <w:pStyle w:val="ConsPlusNormal"/>
              <w:jc w:val="center"/>
            </w:pPr>
            <w:r>
              <w:t>9</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4. Наличие систем эффективности мониторинга лесного, дорожного хозяйства и земельных ресурсов</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0</w:t>
            </w:r>
          </w:p>
        </w:tc>
        <w:tc>
          <w:tcPr>
            <w:tcW w:w="981"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50</w:t>
            </w:r>
          </w:p>
        </w:tc>
        <w:tc>
          <w:tcPr>
            <w:tcW w:w="1191" w:type="dxa"/>
            <w:vAlign w:val="center"/>
          </w:tcPr>
          <w:p w:rsidR="00802184" w:rsidRDefault="00802184">
            <w:pPr>
              <w:pStyle w:val="ConsPlusNormal"/>
              <w:jc w:val="center"/>
            </w:pPr>
            <w:r>
              <w:t>50</w:t>
            </w:r>
          </w:p>
        </w:tc>
        <w:tc>
          <w:tcPr>
            <w:tcW w:w="1191" w:type="dxa"/>
            <w:vAlign w:val="center"/>
          </w:tcPr>
          <w:p w:rsidR="00802184" w:rsidRDefault="00802184">
            <w:pPr>
              <w:pStyle w:val="ConsPlusNormal"/>
              <w:jc w:val="center"/>
            </w:pPr>
            <w:r>
              <w:t>50</w:t>
            </w:r>
          </w:p>
        </w:tc>
        <w:tc>
          <w:tcPr>
            <w:tcW w:w="1191" w:type="dxa"/>
            <w:vAlign w:val="center"/>
          </w:tcPr>
          <w:p w:rsidR="00802184" w:rsidRDefault="00802184">
            <w:pPr>
              <w:pStyle w:val="ConsPlusNormal"/>
              <w:jc w:val="center"/>
            </w:pPr>
            <w:r>
              <w:t>50</w:t>
            </w:r>
          </w:p>
        </w:tc>
        <w:tc>
          <w:tcPr>
            <w:tcW w:w="1134" w:type="dxa"/>
            <w:vAlign w:val="center"/>
          </w:tcPr>
          <w:p w:rsidR="00802184" w:rsidRDefault="00802184">
            <w:pPr>
              <w:pStyle w:val="ConsPlusNormal"/>
              <w:jc w:val="center"/>
            </w:pPr>
            <w:r>
              <w:t>50</w:t>
            </w:r>
          </w:p>
        </w:tc>
      </w:tr>
      <w:tr w:rsidR="00802184">
        <w:tc>
          <w:tcPr>
            <w:tcW w:w="624" w:type="dxa"/>
            <w:vAlign w:val="center"/>
          </w:tcPr>
          <w:p w:rsidR="00802184" w:rsidRDefault="00802184">
            <w:pPr>
              <w:pStyle w:val="ConsPlusNormal"/>
              <w:jc w:val="center"/>
            </w:pPr>
            <w:r>
              <w:t>6.2.</w:t>
            </w:r>
          </w:p>
        </w:tc>
        <w:tc>
          <w:tcPr>
            <w:tcW w:w="4422" w:type="dxa"/>
          </w:tcPr>
          <w:p w:rsidR="00802184" w:rsidRDefault="00802184">
            <w:pPr>
              <w:pStyle w:val="ConsPlusNormal"/>
              <w:jc w:val="both"/>
            </w:pPr>
            <w:r>
              <w:t>Задача N 2. Внедрение спутниковых навигационных технологий ГЛОНАСС в интересах социально-экономического и инновационного развития Республики Саха (Якутия)</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5. Наличие Навигационно-информационного центра</w:t>
            </w:r>
          </w:p>
        </w:tc>
        <w:tc>
          <w:tcPr>
            <w:tcW w:w="1644" w:type="dxa"/>
            <w:vAlign w:val="center"/>
          </w:tcPr>
          <w:p w:rsidR="00802184" w:rsidRDefault="00802184">
            <w:pPr>
              <w:pStyle w:val="ConsPlusNormal"/>
              <w:jc w:val="center"/>
            </w:pPr>
            <w:r>
              <w:t>да/нет</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да</w:t>
            </w:r>
          </w:p>
        </w:tc>
        <w:tc>
          <w:tcPr>
            <w:tcW w:w="1247"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91" w:type="dxa"/>
            <w:vAlign w:val="center"/>
          </w:tcPr>
          <w:p w:rsidR="00802184" w:rsidRDefault="00802184">
            <w:pPr>
              <w:pStyle w:val="ConsPlusNormal"/>
              <w:jc w:val="center"/>
            </w:pPr>
            <w:r>
              <w:t>да</w:t>
            </w:r>
          </w:p>
        </w:tc>
        <w:tc>
          <w:tcPr>
            <w:tcW w:w="1134" w:type="dxa"/>
            <w:vAlign w:val="center"/>
          </w:tcPr>
          <w:p w:rsidR="00802184" w:rsidRDefault="00802184">
            <w:pPr>
              <w:pStyle w:val="ConsPlusNormal"/>
              <w:jc w:val="center"/>
            </w:pPr>
            <w:r>
              <w:t>да</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6. Количество государственного и муниципального автотранспорта, оснащенного оборудованием ГЛОНАСС/GPS</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288</w:t>
            </w:r>
          </w:p>
        </w:tc>
        <w:tc>
          <w:tcPr>
            <w:tcW w:w="981" w:type="dxa"/>
            <w:vAlign w:val="center"/>
          </w:tcPr>
          <w:p w:rsidR="00802184" w:rsidRDefault="00802184">
            <w:pPr>
              <w:pStyle w:val="ConsPlusNormal"/>
              <w:jc w:val="center"/>
            </w:pPr>
            <w:r>
              <w:t>500</w:t>
            </w:r>
          </w:p>
        </w:tc>
        <w:tc>
          <w:tcPr>
            <w:tcW w:w="1025" w:type="dxa"/>
            <w:vAlign w:val="center"/>
          </w:tcPr>
          <w:p w:rsidR="00802184" w:rsidRDefault="00802184">
            <w:pPr>
              <w:pStyle w:val="ConsPlusNormal"/>
              <w:jc w:val="center"/>
            </w:pPr>
            <w:r>
              <w:t>500</w:t>
            </w:r>
          </w:p>
        </w:tc>
        <w:tc>
          <w:tcPr>
            <w:tcW w:w="1025" w:type="dxa"/>
            <w:vAlign w:val="center"/>
          </w:tcPr>
          <w:p w:rsidR="00802184" w:rsidRDefault="00802184">
            <w:pPr>
              <w:pStyle w:val="ConsPlusNormal"/>
              <w:jc w:val="center"/>
            </w:pPr>
            <w:r>
              <w:t>1050</w:t>
            </w:r>
          </w:p>
        </w:tc>
        <w:tc>
          <w:tcPr>
            <w:tcW w:w="1247" w:type="dxa"/>
            <w:vAlign w:val="center"/>
          </w:tcPr>
          <w:p w:rsidR="00802184" w:rsidRDefault="00802184">
            <w:pPr>
              <w:pStyle w:val="ConsPlusNormal"/>
              <w:jc w:val="center"/>
            </w:pPr>
            <w:r>
              <w:t>3550</w:t>
            </w:r>
          </w:p>
        </w:tc>
        <w:tc>
          <w:tcPr>
            <w:tcW w:w="1191" w:type="dxa"/>
            <w:vAlign w:val="center"/>
          </w:tcPr>
          <w:p w:rsidR="00802184" w:rsidRDefault="00802184">
            <w:pPr>
              <w:pStyle w:val="ConsPlusNormal"/>
              <w:jc w:val="center"/>
            </w:pPr>
            <w:r>
              <w:t>3550</w:t>
            </w:r>
          </w:p>
        </w:tc>
        <w:tc>
          <w:tcPr>
            <w:tcW w:w="1191" w:type="dxa"/>
            <w:vAlign w:val="center"/>
          </w:tcPr>
          <w:p w:rsidR="00802184" w:rsidRDefault="00802184">
            <w:pPr>
              <w:pStyle w:val="ConsPlusNormal"/>
              <w:jc w:val="center"/>
            </w:pPr>
            <w:r>
              <w:t>3550</w:t>
            </w:r>
          </w:p>
        </w:tc>
        <w:tc>
          <w:tcPr>
            <w:tcW w:w="1191" w:type="dxa"/>
            <w:vAlign w:val="center"/>
          </w:tcPr>
          <w:p w:rsidR="00802184" w:rsidRDefault="00802184">
            <w:pPr>
              <w:pStyle w:val="ConsPlusNormal"/>
              <w:jc w:val="center"/>
            </w:pPr>
            <w:r>
              <w:t>3550</w:t>
            </w:r>
          </w:p>
        </w:tc>
        <w:tc>
          <w:tcPr>
            <w:tcW w:w="1191" w:type="dxa"/>
            <w:vAlign w:val="center"/>
          </w:tcPr>
          <w:p w:rsidR="00802184" w:rsidRDefault="00802184">
            <w:pPr>
              <w:pStyle w:val="ConsPlusNormal"/>
              <w:jc w:val="center"/>
            </w:pPr>
            <w:r>
              <w:t>3550</w:t>
            </w:r>
          </w:p>
        </w:tc>
        <w:tc>
          <w:tcPr>
            <w:tcW w:w="1134" w:type="dxa"/>
            <w:vAlign w:val="center"/>
          </w:tcPr>
          <w:p w:rsidR="00802184" w:rsidRDefault="00802184">
            <w:pPr>
              <w:pStyle w:val="ConsPlusNormal"/>
              <w:jc w:val="center"/>
            </w:pPr>
            <w:r>
              <w:t>3550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7. Сокращение времени прибытия на вызов представителей органов </w:t>
            </w:r>
            <w:r>
              <w:lastRenderedPageBreak/>
              <w:t>внутренних дел на территории Республики Саха (Якутия)</w:t>
            </w:r>
          </w:p>
        </w:tc>
        <w:tc>
          <w:tcPr>
            <w:tcW w:w="1644" w:type="dxa"/>
            <w:vAlign w:val="center"/>
          </w:tcPr>
          <w:p w:rsidR="00802184" w:rsidRDefault="00802184">
            <w:pPr>
              <w:pStyle w:val="ConsPlusNormal"/>
              <w:jc w:val="center"/>
            </w:pPr>
            <w:r>
              <w:lastRenderedPageBreak/>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247"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18</w:t>
            </w:r>
          </w:p>
        </w:tc>
        <w:tc>
          <w:tcPr>
            <w:tcW w:w="1191" w:type="dxa"/>
            <w:vAlign w:val="center"/>
          </w:tcPr>
          <w:p w:rsidR="00802184" w:rsidRDefault="00802184">
            <w:pPr>
              <w:pStyle w:val="ConsPlusNormal"/>
              <w:jc w:val="center"/>
            </w:pPr>
            <w:r>
              <w:t>20</w:t>
            </w:r>
          </w:p>
        </w:tc>
        <w:tc>
          <w:tcPr>
            <w:tcW w:w="1191" w:type="dxa"/>
            <w:vAlign w:val="center"/>
          </w:tcPr>
          <w:p w:rsidR="00802184" w:rsidRDefault="00802184">
            <w:pPr>
              <w:pStyle w:val="ConsPlusNormal"/>
              <w:jc w:val="center"/>
            </w:pPr>
            <w:r>
              <w:t>20</w:t>
            </w:r>
          </w:p>
        </w:tc>
        <w:tc>
          <w:tcPr>
            <w:tcW w:w="1191" w:type="dxa"/>
            <w:vAlign w:val="center"/>
          </w:tcPr>
          <w:p w:rsidR="00802184" w:rsidRDefault="00802184">
            <w:pPr>
              <w:pStyle w:val="ConsPlusNormal"/>
              <w:jc w:val="center"/>
            </w:pPr>
            <w:r>
              <w:t>25</w:t>
            </w:r>
          </w:p>
        </w:tc>
        <w:tc>
          <w:tcPr>
            <w:tcW w:w="1134" w:type="dxa"/>
            <w:vAlign w:val="center"/>
          </w:tcPr>
          <w:p w:rsidR="00802184" w:rsidRDefault="00802184">
            <w:pPr>
              <w:pStyle w:val="ConsPlusNormal"/>
              <w:jc w:val="center"/>
            </w:pPr>
            <w:r>
              <w:t>25</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8. Сокращение времени прибытия на вызов мобильных нарядов пожарно-спасательных формирований на территории Республики Саха (Якутия)</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0</w:t>
            </w:r>
          </w:p>
        </w:tc>
        <w:tc>
          <w:tcPr>
            <w:tcW w:w="1247" w:type="dxa"/>
            <w:vAlign w:val="center"/>
          </w:tcPr>
          <w:p w:rsidR="00802184" w:rsidRDefault="00802184">
            <w:pPr>
              <w:pStyle w:val="ConsPlusNormal"/>
              <w:jc w:val="center"/>
            </w:pPr>
            <w:r>
              <w:t>5</w:t>
            </w:r>
          </w:p>
        </w:tc>
        <w:tc>
          <w:tcPr>
            <w:tcW w:w="1191" w:type="dxa"/>
            <w:vAlign w:val="center"/>
          </w:tcPr>
          <w:p w:rsidR="00802184" w:rsidRDefault="00802184">
            <w:pPr>
              <w:pStyle w:val="ConsPlusNormal"/>
              <w:jc w:val="center"/>
            </w:pPr>
            <w:r>
              <w:t>7</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10</w:t>
            </w:r>
          </w:p>
        </w:tc>
        <w:tc>
          <w:tcPr>
            <w:tcW w:w="1134" w:type="dxa"/>
            <w:vAlign w:val="center"/>
          </w:tcPr>
          <w:p w:rsidR="00802184" w:rsidRDefault="00802184">
            <w:pPr>
              <w:pStyle w:val="ConsPlusNormal"/>
              <w:jc w:val="center"/>
            </w:pPr>
            <w:r>
              <w:t>10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9. Сокращение расходов на эксплуатацию и содержание автотранспорта, в том числе органов внутренних дел на территории Республики Саха (Якутия)</w:t>
            </w:r>
          </w:p>
        </w:tc>
        <w:tc>
          <w:tcPr>
            <w:tcW w:w="1644" w:type="dxa"/>
            <w:vAlign w:val="center"/>
          </w:tcPr>
          <w:p w:rsidR="00802184" w:rsidRDefault="00802184">
            <w:pPr>
              <w:pStyle w:val="ConsPlusNormal"/>
              <w:jc w:val="center"/>
            </w:pPr>
            <w:r>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247"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10</w:t>
            </w:r>
          </w:p>
        </w:tc>
        <w:tc>
          <w:tcPr>
            <w:tcW w:w="1191" w:type="dxa"/>
            <w:vAlign w:val="center"/>
          </w:tcPr>
          <w:p w:rsidR="00802184" w:rsidRDefault="00802184">
            <w:pPr>
              <w:pStyle w:val="ConsPlusNormal"/>
              <w:jc w:val="center"/>
            </w:pPr>
            <w:r>
              <w:t>15</w:t>
            </w:r>
          </w:p>
        </w:tc>
        <w:tc>
          <w:tcPr>
            <w:tcW w:w="1134" w:type="dxa"/>
            <w:vAlign w:val="center"/>
          </w:tcPr>
          <w:p w:rsidR="00802184" w:rsidRDefault="00802184">
            <w:pPr>
              <w:pStyle w:val="ConsPlusNormal"/>
              <w:jc w:val="center"/>
            </w:pPr>
            <w:r>
              <w:t>15</w:t>
            </w:r>
          </w:p>
        </w:tc>
      </w:tr>
      <w:tr w:rsidR="00802184">
        <w:tc>
          <w:tcPr>
            <w:tcW w:w="624" w:type="dxa"/>
            <w:vAlign w:val="center"/>
          </w:tcPr>
          <w:p w:rsidR="00802184" w:rsidRDefault="00802184">
            <w:pPr>
              <w:pStyle w:val="ConsPlusNormal"/>
              <w:jc w:val="center"/>
            </w:pPr>
            <w:r>
              <w:t>6.3.</w:t>
            </w:r>
          </w:p>
        </w:tc>
        <w:tc>
          <w:tcPr>
            <w:tcW w:w="4422" w:type="dxa"/>
          </w:tcPr>
          <w:p w:rsidR="00802184" w:rsidRDefault="00802184">
            <w:pPr>
              <w:pStyle w:val="ConsPlusNormal"/>
              <w:jc w:val="both"/>
            </w:pPr>
            <w:r>
              <w:t>Задача N 3. Создание системы профессиональной подготовки, обучения и аттестации специалистов и должностных лиц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 в Республике Саха (Якутия)</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10. Количество действующих центров подготовки и повышения квалификации специалистов в области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нет</w:t>
            </w:r>
          </w:p>
        </w:tc>
        <w:tc>
          <w:tcPr>
            <w:tcW w:w="981"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025" w:type="dxa"/>
            <w:vAlign w:val="center"/>
          </w:tcPr>
          <w:p w:rsidR="00802184" w:rsidRDefault="00802184">
            <w:pPr>
              <w:pStyle w:val="ConsPlusNormal"/>
              <w:jc w:val="center"/>
            </w:pPr>
            <w:r>
              <w:t>нет</w:t>
            </w:r>
          </w:p>
        </w:tc>
        <w:tc>
          <w:tcPr>
            <w:tcW w:w="1247" w:type="dxa"/>
            <w:vAlign w:val="center"/>
          </w:tcPr>
          <w:p w:rsidR="00802184" w:rsidRDefault="00802184">
            <w:pPr>
              <w:pStyle w:val="ConsPlusNormal"/>
              <w:jc w:val="center"/>
            </w:pPr>
            <w:r>
              <w:t>1</w:t>
            </w:r>
          </w:p>
        </w:tc>
        <w:tc>
          <w:tcPr>
            <w:tcW w:w="1191" w:type="dxa"/>
            <w:vAlign w:val="center"/>
          </w:tcPr>
          <w:p w:rsidR="00802184" w:rsidRDefault="00802184">
            <w:pPr>
              <w:pStyle w:val="ConsPlusNormal"/>
              <w:jc w:val="center"/>
            </w:pPr>
            <w:r>
              <w:t>1</w:t>
            </w:r>
          </w:p>
        </w:tc>
        <w:tc>
          <w:tcPr>
            <w:tcW w:w="1191" w:type="dxa"/>
            <w:vAlign w:val="center"/>
          </w:tcPr>
          <w:p w:rsidR="00802184" w:rsidRDefault="00802184">
            <w:pPr>
              <w:pStyle w:val="ConsPlusNormal"/>
              <w:jc w:val="center"/>
            </w:pPr>
            <w:r>
              <w:t>1</w:t>
            </w:r>
          </w:p>
        </w:tc>
        <w:tc>
          <w:tcPr>
            <w:tcW w:w="1191" w:type="dxa"/>
            <w:vAlign w:val="center"/>
          </w:tcPr>
          <w:p w:rsidR="00802184" w:rsidRDefault="00802184">
            <w:pPr>
              <w:pStyle w:val="ConsPlusNormal"/>
              <w:jc w:val="center"/>
            </w:pPr>
            <w:r>
              <w:t>1</w:t>
            </w:r>
          </w:p>
        </w:tc>
        <w:tc>
          <w:tcPr>
            <w:tcW w:w="1191" w:type="dxa"/>
            <w:vAlign w:val="center"/>
          </w:tcPr>
          <w:p w:rsidR="00802184" w:rsidRDefault="00802184">
            <w:pPr>
              <w:pStyle w:val="ConsPlusNormal"/>
              <w:jc w:val="center"/>
            </w:pPr>
            <w:r>
              <w:t>1</w:t>
            </w:r>
          </w:p>
        </w:tc>
        <w:tc>
          <w:tcPr>
            <w:tcW w:w="1134" w:type="dxa"/>
            <w:vAlign w:val="center"/>
          </w:tcPr>
          <w:p w:rsidR="00802184" w:rsidRDefault="00802184">
            <w:pPr>
              <w:pStyle w:val="ConsPlusNormal"/>
              <w:jc w:val="center"/>
            </w:pPr>
            <w:r>
              <w:t>1</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 xml:space="preserve">Показатель 11. Количество государственных и муниципальных гражданских служащих, работников государственных учреждений и организаций, прошедших обучение в </w:t>
            </w:r>
            <w:r>
              <w:lastRenderedPageBreak/>
              <w:t>области использования навигационно-информационных систем и технологий ГЛОНАСС, средств дистанционного зондирования Земли и других результатов космической деятельности, созданных в рамках реализации Программы</w:t>
            </w:r>
          </w:p>
        </w:tc>
        <w:tc>
          <w:tcPr>
            <w:tcW w:w="1644" w:type="dxa"/>
            <w:vAlign w:val="center"/>
          </w:tcPr>
          <w:p w:rsidR="00802184" w:rsidRDefault="00802184">
            <w:pPr>
              <w:pStyle w:val="ConsPlusNormal"/>
              <w:jc w:val="center"/>
            </w:pPr>
            <w:r>
              <w:lastRenderedPageBreak/>
              <w:t>%</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247" w:type="dxa"/>
            <w:vAlign w:val="center"/>
          </w:tcPr>
          <w:p w:rsidR="00802184" w:rsidRDefault="00802184">
            <w:pPr>
              <w:pStyle w:val="ConsPlusNormal"/>
              <w:jc w:val="center"/>
            </w:pPr>
            <w:r>
              <w:t>40</w:t>
            </w:r>
          </w:p>
        </w:tc>
        <w:tc>
          <w:tcPr>
            <w:tcW w:w="1191" w:type="dxa"/>
            <w:vAlign w:val="center"/>
          </w:tcPr>
          <w:p w:rsidR="00802184" w:rsidRDefault="00802184">
            <w:pPr>
              <w:pStyle w:val="ConsPlusNormal"/>
              <w:jc w:val="center"/>
            </w:pPr>
            <w:r>
              <w:t>60</w:t>
            </w:r>
          </w:p>
        </w:tc>
        <w:tc>
          <w:tcPr>
            <w:tcW w:w="1191" w:type="dxa"/>
            <w:vAlign w:val="center"/>
          </w:tcPr>
          <w:p w:rsidR="00802184" w:rsidRDefault="00802184">
            <w:pPr>
              <w:pStyle w:val="ConsPlusNormal"/>
              <w:jc w:val="center"/>
            </w:pPr>
            <w:r>
              <w:t>70</w:t>
            </w:r>
          </w:p>
        </w:tc>
        <w:tc>
          <w:tcPr>
            <w:tcW w:w="1191" w:type="dxa"/>
            <w:vAlign w:val="center"/>
          </w:tcPr>
          <w:p w:rsidR="00802184" w:rsidRDefault="00802184">
            <w:pPr>
              <w:pStyle w:val="ConsPlusNormal"/>
              <w:jc w:val="center"/>
            </w:pPr>
            <w:r>
              <w:t>70</w:t>
            </w:r>
          </w:p>
        </w:tc>
        <w:tc>
          <w:tcPr>
            <w:tcW w:w="1191" w:type="dxa"/>
            <w:vAlign w:val="center"/>
          </w:tcPr>
          <w:p w:rsidR="00802184" w:rsidRDefault="00802184">
            <w:pPr>
              <w:pStyle w:val="ConsPlusNormal"/>
              <w:jc w:val="center"/>
            </w:pPr>
            <w:r>
              <w:t>80</w:t>
            </w:r>
          </w:p>
        </w:tc>
        <w:tc>
          <w:tcPr>
            <w:tcW w:w="1134" w:type="dxa"/>
            <w:vAlign w:val="center"/>
          </w:tcPr>
          <w:p w:rsidR="00802184" w:rsidRDefault="00802184">
            <w:pPr>
              <w:pStyle w:val="ConsPlusNormal"/>
              <w:jc w:val="center"/>
            </w:pPr>
            <w:r>
              <w:t>80</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12. Количество специалистов, прошедших стажировку в других субъектах Российской Федерации (зарубежных государствах) с целью изучения опыта использования навигационно-информационных систем и технологий на базе ГЛОНАСС и других результатов космической деятельности</w:t>
            </w:r>
          </w:p>
        </w:tc>
        <w:tc>
          <w:tcPr>
            <w:tcW w:w="1644" w:type="dxa"/>
            <w:vAlign w:val="center"/>
          </w:tcPr>
          <w:p w:rsidR="00802184" w:rsidRDefault="00802184">
            <w:pPr>
              <w:pStyle w:val="ConsPlusNormal"/>
              <w:jc w:val="center"/>
            </w:pPr>
            <w:r>
              <w:t>Чел.</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247"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30</w:t>
            </w:r>
          </w:p>
        </w:tc>
        <w:tc>
          <w:tcPr>
            <w:tcW w:w="1191" w:type="dxa"/>
            <w:vAlign w:val="center"/>
          </w:tcPr>
          <w:p w:rsidR="00802184" w:rsidRDefault="00802184">
            <w:pPr>
              <w:pStyle w:val="ConsPlusNormal"/>
              <w:jc w:val="center"/>
            </w:pPr>
            <w:r>
              <w:t>40</w:t>
            </w:r>
          </w:p>
        </w:tc>
        <w:tc>
          <w:tcPr>
            <w:tcW w:w="1134" w:type="dxa"/>
            <w:vAlign w:val="center"/>
          </w:tcPr>
          <w:p w:rsidR="00802184" w:rsidRDefault="00802184">
            <w:pPr>
              <w:pStyle w:val="ConsPlusNormal"/>
              <w:jc w:val="center"/>
            </w:pPr>
            <w:r>
              <w:t>40</w:t>
            </w:r>
          </w:p>
        </w:tc>
      </w:tr>
      <w:tr w:rsidR="00802184">
        <w:tc>
          <w:tcPr>
            <w:tcW w:w="624" w:type="dxa"/>
            <w:vAlign w:val="center"/>
          </w:tcPr>
          <w:p w:rsidR="00802184" w:rsidRDefault="00802184">
            <w:pPr>
              <w:pStyle w:val="ConsPlusNormal"/>
              <w:jc w:val="center"/>
            </w:pPr>
            <w:r>
              <w:t>6.4.</w:t>
            </w:r>
          </w:p>
        </w:tc>
        <w:tc>
          <w:tcPr>
            <w:tcW w:w="4422" w:type="dxa"/>
          </w:tcPr>
          <w:p w:rsidR="00802184" w:rsidRDefault="00802184">
            <w:pPr>
              <w:pStyle w:val="ConsPlusNormal"/>
              <w:jc w:val="both"/>
            </w:pPr>
            <w:r>
              <w:t>Задача N 4. Информационная поддержка внедрения спутниковых навигационных технологий ГЛОНАСС, средств дистанционного зондирования Земли и иных результатов космической деятельности.</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13. Количество публикаций в средствах массовой информации Республики Саха (Якутия) об использовании навигационной информационной системы ГЛОНАСС в целях обеспечения безопасности на транспорте, объектах дорожного хозяйства и иных сооружениях</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w:t>
            </w:r>
          </w:p>
        </w:tc>
        <w:tc>
          <w:tcPr>
            <w:tcW w:w="981"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w:t>
            </w:r>
          </w:p>
        </w:tc>
        <w:tc>
          <w:tcPr>
            <w:tcW w:w="1025" w:type="dxa"/>
            <w:vAlign w:val="center"/>
          </w:tcPr>
          <w:p w:rsidR="00802184" w:rsidRDefault="00802184">
            <w:pPr>
              <w:pStyle w:val="ConsPlusNormal"/>
              <w:jc w:val="center"/>
            </w:pPr>
            <w:r>
              <w:t>48</w:t>
            </w:r>
          </w:p>
        </w:tc>
        <w:tc>
          <w:tcPr>
            <w:tcW w:w="1247" w:type="dxa"/>
            <w:vAlign w:val="center"/>
          </w:tcPr>
          <w:p w:rsidR="00802184" w:rsidRDefault="00802184">
            <w:pPr>
              <w:pStyle w:val="ConsPlusNormal"/>
              <w:jc w:val="center"/>
            </w:pPr>
            <w:r>
              <w:t>48</w:t>
            </w:r>
          </w:p>
        </w:tc>
        <w:tc>
          <w:tcPr>
            <w:tcW w:w="1191" w:type="dxa"/>
            <w:vAlign w:val="center"/>
          </w:tcPr>
          <w:p w:rsidR="00802184" w:rsidRDefault="00802184">
            <w:pPr>
              <w:pStyle w:val="ConsPlusNormal"/>
              <w:jc w:val="center"/>
            </w:pPr>
            <w:r>
              <w:t>48</w:t>
            </w:r>
          </w:p>
        </w:tc>
        <w:tc>
          <w:tcPr>
            <w:tcW w:w="1191" w:type="dxa"/>
            <w:vAlign w:val="center"/>
          </w:tcPr>
          <w:p w:rsidR="00802184" w:rsidRDefault="00802184">
            <w:pPr>
              <w:pStyle w:val="ConsPlusNormal"/>
              <w:jc w:val="center"/>
            </w:pPr>
            <w:r>
              <w:t>48</w:t>
            </w:r>
          </w:p>
        </w:tc>
        <w:tc>
          <w:tcPr>
            <w:tcW w:w="1191" w:type="dxa"/>
            <w:vAlign w:val="center"/>
          </w:tcPr>
          <w:p w:rsidR="00802184" w:rsidRDefault="00802184">
            <w:pPr>
              <w:pStyle w:val="ConsPlusNormal"/>
              <w:jc w:val="center"/>
            </w:pPr>
            <w:r>
              <w:t>48</w:t>
            </w:r>
          </w:p>
        </w:tc>
        <w:tc>
          <w:tcPr>
            <w:tcW w:w="1191" w:type="dxa"/>
            <w:vAlign w:val="center"/>
          </w:tcPr>
          <w:p w:rsidR="00802184" w:rsidRDefault="00802184">
            <w:pPr>
              <w:pStyle w:val="ConsPlusNormal"/>
              <w:jc w:val="center"/>
            </w:pPr>
            <w:r>
              <w:t>48</w:t>
            </w:r>
          </w:p>
        </w:tc>
        <w:tc>
          <w:tcPr>
            <w:tcW w:w="1134" w:type="dxa"/>
            <w:vAlign w:val="center"/>
          </w:tcPr>
          <w:p w:rsidR="00802184" w:rsidRDefault="00802184">
            <w:pPr>
              <w:pStyle w:val="ConsPlusNormal"/>
              <w:jc w:val="center"/>
            </w:pPr>
            <w:r>
              <w:t>48</w:t>
            </w:r>
          </w:p>
        </w:tc>
      </w:tr>
      <w:tr w:rsidR="00802184">
        <w:tc>
          <w:tcPr>
            <w:tcW w:w="624" w:type="dxa"/>
            <w:vAlign w:val="center"/>
          </w:tcPr>
          <w:p w:rsidR="00802184" w:rsidRDefault="00802184">
            <w:pPr>
              <w:pStyle w:val="ConsPlusNormal"/>
              <w:jc w:val="center"/>
            </w:pPr>
            <w:r>
              <w:t>6.5.</w:t>
            </w:r>
          </w:p>
        </w:tc>
        <w:tc>
          <w:tcPr>
            <w:tcW w:w="4422" w:type="dxa"/>
          </w:tcPr>
          <w:p w:rsidR="00802184" w:rsidRDefault="00802184">
            <w:pPr>
              <w:pStyle w:val="ConsPlusNormal"/>
              <w:jc w:val="both"/>
            </w:pPr>
            <w:r>
              <w:t xml:space="preserve">Задача N 5. Реализация общесистемных мероприятий в Республике Саха (Якутия) в области совершенствования нормативной правовой и нормативно-технической базы </w:t>
            </w:r>
            <w:r>
              <w:lastRenderedPageBreak/>
              <w:t>Республики Саха (Якутия) в сфере развития и использования спутниковых навигационных технологий ГЛОНАСС, средств дистанционного зондирования Земли и других результатов космической деятельности</w:t>
            </w:r>
          </w:p>
        </w:tc>
        <w:tc>
          <w:tcPr>
            <w:tcW w:w="1644" w:type="dxa"/>
            <w:vAlign w:val="center"/>
          </w:tcPr>
          <w:p w:rsidR="00802184" w:rsidRDefault="00802184">
            <w:pPr>
              <w:pStyle w:val="ConsPlusNormal"/>
            </w:pP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pPr>
          </w:p>
        </w:tc>
        <w:tc>
          <w:tcPr>
            <w:tcW w:w="1025" w:type="dxa"/>
            <w:vAlign w:val="center"/>
          </w:tcPr>
          <w:p w:rsidR="00802184" w:rsidRDefault="00802184">
            <w:pPr>
              <w:pStyle w:val="ConsPlusNormal"/>
            </w:pPr>
          </w:p>
        </w:tc>
        <w:tc>
          <w:tcPr>
            <w:tcW w:w="1247"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91" w:type="dxa"/>
            <w:vAlign w:val="center"/>
          </w:tcPr>
          <w:p w:rsidR="00802184" w:rsidRDefault="00802184">
            <w:pPr>
              <w:pStyle w:val="ConsPlusNormal"/>
            </w:pPr>
          </w:p>
        </w:tc>
        <w:tc>
          <w:tcPr>
            <w:tcW w:w="1134" w:type="dxa"/>
            <w:vAlign w:val="center"/>
          </w:tcPr>
          <w:p w:rsidR="00802184" w:rsidRDefault="00802184">
            <w:pPr>
              <w:pStyle w:val="ConsPlusNormal"/>
            </w:pP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14. Количество нормативных правовых актов органов государственной власти, регламентирующих создание и функционирование региональных спутниковых навигационных систем на основе технологий ГЛОНАСС, средств дистанционного зондирования Земли и других результатов космической деятельности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jc w:val="center"/>
            </w:pPr>
            <w:r>
              <w:t>1</w:t>
            </w:r>
          </w:p>
        </w:tc>
        <w:tc>
          <w:tcPr>
            <w:tcW w:w="981" w:type="dxa"/>
            <w:vAlign w:val="center"/>
          </w:tcPr>
          <w:p w:rsidR="00802184" w:rsidRDefault="00802184">
            <w:pPr>
              <w:pStyle w:val="ConsPlusNormal"/>
              <w:jc w:val="center"/>
            </w:pPr>
            <w:r>
              <w:t>1</w:t>
            </w:r>
          </w:p>
        </w:tc>
        <w:tc>
          <w:tcPr>
            <w:tcW w:w="1025" w:type="dxa"/>
            <w:vAlign w:val="center"/>
          </w:tcPr>
          <w:p w:rsidR="00802184" w:rsidRDefault="00802184">
            <w:pPr>
              <w:pStyle w:val="ConsPlusNormal"/>
              <w:jc w:val="center"/>
            </w:pPr>
            <w:r>
              <w:t>1</w:t>
            </w:r>
          </w:p>
        </w:tc>
        <w:tc>
          <w:tcPr>
            <w:tcW w:w="1025" w:type="dxa"/>
            <w:vAlign w:val="center"/>
          </w:tcPr>
          <w:p w:rsidR="00802184" w:rsidRDefault="00802184">
            <w:pPr>
              <w:pStyle w:val="ConsPlusNormal"/>
              <w:jc w:val="center"/>
            </w:pPr>
            <w:r>
              <w:t>1</w:t>
            </w:r>
          </w:p>
        </w:tc>
        <w:tc>
          <w:tcPr>
            <w:tcW w:w="1247"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91" w:type="dxa"/>
            <w:vAlign w:val="center"/>
          </w:tcPr>
          <w:p w:rsidR="00802184" w:rsidRDefault="00802184">
            <w:pPr>
              <w:pStyle w:val="ConsPlusNormal"/>
              <w:jc w:val="center"/>
            </w:pPr>
            <w:r>
              <w:t>9</w:t>
            </w:r>
          </w:p>
        </w:tc>
        <w:tc>
          <w:tcPr>
            <w:tcW w:w="1134" w:type="dxa"/>
            <w:vAlign w:val="center"/>
          </w:tcPr>
          <w:p w:rsidR="00802184" w:rsidRDefault="00802184">
            <w:pPr>
              <w:pStyle w:val="ConsPlusNormal"/>
              <w:jc w:val="center"/>
            </w:pPr>
            <w:r>
              <w:t>9</w:t>
            </w:r>
          </w:p>
        </w:tc>
      </w:tr>
      <w:tr w:rsidR="00802184">
        <w:tc>
          <w:tcPr>
            <w:tcW w:w="624" w:type="dxa"/>
            <w:vAlign w:val="center"/>
          </w:tcPr>
          <w:p w:rsidR="00802184" w:rsidRDefault="00802184">
            <w:pPr>
              <w:pStyle w:val="ConsPlusNormal"/>
            </w:pPr>
          </w:p>
        </w:tc>
        <w:tc>
          <w:tcPr>
            <w:tcW w:w="4422" w:type="dxa"/>
          </w:tcPr>
          <w:p w:rsidR="00802184" w:rsidRDefault="00802184">
            <w:pPr>
              <w:pStyle w:val="ConsPlusNormal"/>
              <w:jc w:val="both"/>
            </w:pPr>
            <w:r>
              <w:t>Показатель 15. Количество нормативных правовых актов, регламентирующих разработку и реализацию программ и проектов развития и использования спутниковых навигационных систем и технологий на основе ГЛОНАСС, средств дистанционного зондирования Земли и других результатов космической деятельности</w:t>
            </w:r>
          </w:p>
        </w:tc>
        <w:tc>
          <w:tcPr>
            <w:tcW w:w="1644" w:type="dxa"/>
            <w:vAlign w:val="center"/>
          </w:tcPr>
          <w:p w:rsidR="00802184" w:rsidRDefault="00802184">
            <w:pPr>
              <w:pStyle w:val="ConsPlusNormal"/>
              <w:jc w:val="center"/>
            </w:pPr>
            <w:r>
              <w:t>Ед.</w:t>
            </w:r>
          </w:p>
        </w:tc>
        <w:tc>
          <w:tcPr>
            <w:tcW w:w="982" w:type="dxa"/>
            <w:vAlign w:val="center"/>
          </w:tcPr>
          <w:p w:rsidR="00802184" w:rsidRDefault="00802184">
            <w:pPr>
              <w:pStyle w:val="ConsPlusNormal"/>
            </w:pPr>
          </w:p>
        </w:tc>
        <w:tc>
          <w:tcPr>
            <w:tcW w:w="981" w:type="dxa"/>
            <w:vAlign w:val="center"/>
          </w:tcPr>
          <w:p w:rsidR="00802184" w:rsidRDefault="00802184">
            <w:pPr>
              <w:pStyle w:val="ConsPlusNormal"/>
            </w:pPr>
          </w:p>
        </w:tc>
        <w:tc>
          <w:tcPr>
            <w:tcW w:w="1025" w:type="dxa"/>
            <w:vAlign w:val="center"/>
          </w:tcPr>
          <w:p w:rsidR="00802184" w:rsidRDefault="00802184">
            <w:pPr>
              <w:pStyle w:val="ConsPlusNormal"/>
              <w:jc w:val="center"/>
            </w:pPr>
            <w:r>
              <w:t>3</w:t>
            </w:r>
          </w:p>
        </w:tc>
        <w:tc>
          <w:tcPr>
            <w:tcW w:w="1025" w:type="dxa"/>
            <w:vAlign w:val="center"/>
          </w:tcPr>
          <w:p w:rsidR="00802184" w:rsidRDefault="00802184">
            <w:pPr>
              <w:pStyle w:val="ConsPlusNormal"/>
              <w:jc w:val="center"/>
            </w:pPr>
            <w:r>
              <w:t>3</w:t>
            </w:r>
          </w:p>
        </w:tc>
        <w:tc>
          <w:tcPr>
            <w:tcW w:w="1247" w:type="dxa"/>
            <w:vAlign w:val="center"/>
          </w:tcPr>
          <w:p w:rsidR="00802184" w:rsidRDefault="00802184">
            <w:pPr>
              <w:pStyle w:val="ConsPlusNormal"/>
              <w:jc w:val="center"/>
            </w:pPr>
            <w:r>
              <w:t>4</w:t>
            </w:r>
          </w:p>
        </w:tc>
        <w:tc>
          <w:tcPr>
            <w:tcW w:w="1191" w:type="dxa"/>
            <w:vAlign w:val="center"/>
          </w:tcPr>
          <w:p w:rsidR="00802184" w:rsidRDefault="00802184">
            <w:pPr>
              <w:pStyle w:val="ConsPlusNormal"/>
              <w:jc w:val="center"/>
            </w:pPr>
            <w:r>
              <w:t>4</w:t>
            </w:r>
          </w:p>
        </w:tc>
        <w:tc>
          <w:tcPr>
            <w:tcW w:w="1191" w:type="dxa"/>
            <w:vAlign w:val="center"/>
          </w:tcPr>
          <w:p w:rsidR="00802184" w:rsidRDefault="00802184">
            <w:pPr>
              <w:pStyle w:val="ConsPlusNormal"/>
              <w:jc w:val="center"/>
            </w:pPr>
            <w:r>
              <w:t>4</w:t>
            </w:r>
          </w:p>
        </w:tc>
        <w:tc>
          <w:tcPr>
            <w:tcW w:w="1191" w:type="dxa"/>
            <w:vAlign w:val="center"/>
          </w:tcPr>
          <w:p w:rsidR="00802184" w:rsidRDefault="00802184">
            <w:pPr>
              <w:pStyle w:val="ConsPlusNormal"/>
              <w:jc w:val="center"/>
            </w:pPr>
            <w:r>
              <w:t>4</w:t>
            </w:r>
          </w:p>
        </w:tc>
        <w:tc>
          <w:tcPr>
            <w:tcW w:w="1191" w:type="dxa"/>
            <w:vAlign w:val="center"/>
          </w:tcPr>
          <w:p w:rsidR="00802184" w:rsidRDefault="00802184">
            <w:pPr>
              <w:pStyle w:val="ConsPlusNormal"/>
              <w:jc w:val="center"/>
            </w:pPr>
            <w:r>
              <w:t>4</w:t>
            </w:r>
          </w:p>
        </w:tc>
        <w:tc>
          <w:tcPr>
            <w:tcW w:w="1134" w:type="dxa"/>
            <w:vAlign w:val="center"/>
          </w:tcPr>
          <w:p w:rsidR="00802184" w:rsidRDefault="00802184">
            <w:pPr>
              <w:pStyle w:val="ConsPlusNormal"/>
              <w:jc w:val="center"/>
            </w:pPr>
            <w:r>
              <w:t>4</w:t>
            </w:r>
          </w:p>
        </w:tc>
      </w:tr>
    </w:tbl>
    <w:p w:rsidR="00802184" w:rsidRDefault="00802184">
      <w:pPr>
        <w:pStyle w:val="ConsPlusNormal"/>
        <w:jc w:val="both"/>
      </w:pPr>
    </w:p>
    <w:p w:rsidR="00802184" w:rsidRDefault="00802184">
      <w:pPr>
        <w:pStyle w:val="ConsPlusNormal"/>
        <w:jc w:val="both"/>
      </w:pPr>
    </w:p>
    <w:p w:rsidR="00802184" w:rsidRDefault="00802184">
      <w:pPr>
        <w:pStyle w:val="ConsPlusNormal"/>
        <w:pBdr>
          <w:top w:val="single" w:sz="6" w:space="0" w:color="auto"/>
        </w:pBdr>
        <w:spacing w:before="100" w:after="100"/>
        <w:jc w:val="both"/>
        <w:rPr>
          <w:sz w:val="2"/>
          <w:szCs w:val="2"/>
        </w:rPr>
      </w:pPr>
    </w:p>
    <w:p w:rsidR="00BA423E" w:rsidRDefault="00802184"/>
    <w:sectPr w:rsidR="00BA423E" w:rsidSect="003000C3">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proofState w:grammar="clean"/>
  <w:defaultTabStop w:val="708"/>
  <w:characterSpacingControl w:val="doNotCompress"/>
  <w:compat/>
  <w:rsids>
    <w:rsidRoot w:val="00802184"/>
    <w:rsid w:val="000652AA"/>
    <w:rsid w:val="000D5C5E"/>
    <w:rsid w:val="002967BF"/>
    <w:rsid w:val="00795B0F"/>
    <w:rsid w:val="00802184"/>
    <w:rsid w:val="00864F72"/>
    <w:rsid w:val="00977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1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2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21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2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2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21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218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B3F81A24FBE26FB80C3100C431202430C410BD0D2D54824876947F45oDc4F" TargetMode="External"/><Relationship Id="rId117" Type="http://schemas.openxmlformats.org/officeDocument/2006/relationships/hyperlink" Target="consultantplus://offline/ref=08B3F81A24FBE26FB80C3100C431202430CC1DBF0C2B54824876947F45oDc4F" TargetMode="External"/><Relationship Id="rId21" Type="http://schemas.openxmlformats.org/officeDocument/2006/relationships/hyperlink" Target="consultantplus://offline/ref=08B3F81A24FBE26FB80C3100C431202437C416BA09200988402F987Do4c2F" TargetMode="External"/><Relationship Id="rId42" Type="http://schemas.openxmlformats.org/officeDocument/2006/relationships/hyperlink" Target="consultantplus://offline/ref=08B3F81A24FBE26FB80C2F0DD25D7C2D38C74BB40F2A5DD51529CF2212DD89DEoDc8F" TargetMode="External"/><Relationship Id="rId47" Type="http://schemas.openxmlformats.org/officeDocument/2006/relationships/hyperlink" Target="consultantplus://offline/ref=08B3F81A24FBE26FB80C2F0DD25D7C2D38C74BB40E2E5FD71729CF2212DD89DEoDc8F" TargetMode="External"/><Relationship Id="rId63" Type="http://schemas.openxmlformats.org/officeDocument/2006/relationships/hyperlink" Target="consultantplus://offline/ref=08B3F81A24FBE26FB80C3100C431202430CB17BB0B2F54824876947F45oDc4F" TargetMode="External"/><Relationship Id="rId68" Type="http://schemas.openxmlformats.org/officeDocument/2006/relationships/hyperlink" Target="consultantplus://offline/ref=08B3F81A24FBE26FB80C3100C431202430C913B10B2954824876947F45oDc4F" TargetMode="External"/><Relationship Id="rId84" Type="http://schemas.openxmlformats.org/officeDocument/2006/relationships/hyperlink" Target="consultantplus://offline/ref=08B3F81A24FBE26FB80C2F0DD25D7C2D38C74BB40E2E5AD01C29CF2212DD89DED85F8E772F2EE55E9C4063oBc1F" TargetMode="External"/><Relationship Id="rId89" Type="http://schemas.openxmlformats.org/officeDocument/2006/relationships/hyperlink" Target="consultantplus://offline/ref=08B3F81A24FBE26FB80C3100C431202438CE15B90E200988402F987Do4c2F" TargetMode="External"/><Relationship Id="rId112" Type="http://schemas.openxmlformats.org/officeDocument/2006/relationships/hyperlink" Target="consultantplus://offline/ref=08B3F81A24FBE26FB80C2F0DD25D7C2D38C74BB40F2A5DD51529CF2212DD89DEoDc8F" TargetMode="External"/><Relationship Id="rId133" Type="http://schemas.openxmlformats.org/officeDocument/2006/relationships/hyperlink" Target="consultantplus://offline/ref=08B3F81A24FBE26FB80C2F0DD25D7C2D38C74BB40E225AD61729CF2212DD89DEoDc8F" TargetMode="External"/><Relationship Id="rId138" Type="http://schemas.openxmlformats.org/officeDocument/2006/relationships/hyperlink" Target="consultantplus://offline/ref=08B3F81A24FBE26FB80C2F0DD25D7C2D38C74BB40F2959D41429CF2212DD89DED85F8E772F2EE55F9C4862oBcFF" TargetMode="External"/><Relationship Id="rId16" Type="http://schemas.openxmlformats.org/officeDocument/2006/relationships/hyperlink" Target="consultantplus://offline/ref=08B3F81A24FBE26FB80C3100C431202430CB1DBE0F2A54824876947F45oDc4F" TargetMode="External"/><Relationship Id="rId107" Type="http://schemas.openxmlformats.org/officeDocument/2006/relationships/hyperlink" Target="consultantplus://offline/ref=08B3F81A24FBE26FB80C3100C431202430CB1DBE0E2254824876947F45oDc4F" TargetMode="External"/><Relationship Id="rId11" Type="http://schemas.openxmlformats.org/officeDocument/2006/relationships/hyperlink" Target="consultantplus://offline/ref=08B3F81A24FBE26FB80C2F0DD25D7C2D38C74BB40E2E56D41429CF2212DD89DED85F8E772F2EE55F984D67oBcFF" TargetMode="External"/><Relationship Id="rId32" Type="http://schemas.openxmlformats.org/officeDocument/2006/relationships/hyperlink" Target="consultantplus://offline/ref=08B3F81A24FBE26FB80C3100C431202430CC1DBD0F2E54824876947F45oDc4F" TargetMode="External"/><Relationship Id="rId37" Type="http://schemas.openxmlformats.org/officeDocument/2006/relationships/hyperlink" Target="consultantplus://offline/ref=08B3F81A24FBE26FB80C3100C431202430CE1CBF082B54824876947F45oDc4F" TargetMode="External"/><Relationship Id="rId53" Type="http://schemas.openxmlformats.org/officeDocument/2006/relationships/hyperlink" Target="consultantplus://offline/ref=08B3F81A24FBE26FB80C2F0DD25D7C2D38C74BB4092F5BDD1329CF2212DD89DED85F8E772F2EE55F9D406AoBc4F" TargetMode="External"/><Relationship Id="rId58" Type="http://schemas.openxmlformats.org/officeDocument/2006/relationships/hyperlink" Target="consultantplus://offline/ref=08B3F81A24FBE26FB80C3100C431202430C414BD092854824876947F45D483899F10D7356B23E45Do9c9F" TargetMode="External"/><Relationship Id="rId74" Type="http://schemas.openxmlformats.org/officeDocument/2006/relationships/hyperlink" Target="consultantplus://offline/ref=08B3F81A24FBE26FB80C2F0DD25D7C2D38C74BB4092E57D71329CF2212DD89DEoDc8F" TargetMode="External"/><Relationship Id="rId79" Type="http://schemas.openxmlformats.org/officeDocument/2006/relationships/hyperlink" Target="consultantplus://offline/ref=08B3F81A24FBE26FB80C2F0DD25D7C2D38C74BB4082356D51629CF2212DD89DEoDc8F" TargetMode="External"/><Relationship Id="rId102" Type="http://schemas.openxmlformats.org/officeDocument/2006/relationships/hyperlink" Target="consultantplus://offline/ref=08B3F81A24FBE26FB80C3100C431202430C416B9092F54824876947F45oDc4F" TargetMode="External"/><Relationship Id="rId123" Type="http://schemas.openxmlformats.org/officeDocument/2006/relationships/hyperlink" Target="consultantplus://offline/ref=08B3F81A24FBE26FB80C2F0DD25D7C2D38C74BB40E225AD61729CF2212DD89DEoDc8F" TargetMode="External"/><Relationship Id="rId128" Type="http://schemas.openxmlformats.org/officeDocument/2006/relationships/hyperlink" Target="consultantplus://offline/ref=08B3F81A24FBE26FB80C3100C431202438C515BA0E200988402F987Do4c2F" TargetMode="External"/><Relationship Id="rId5" Type="http://schemas.openxmlformats.org/officeDocument/2006/relationships/hyperlink" Target="consultantplus://offline/ref=08B3F81A24FBE26FB80C2F0DD25D7C2D38C74BB40F2857DC1129CF2212DD89DEoDc8F" TargetMode="External"/><Relationship Id="rId90" Type="http://schemas.openxmlformats.org/officeDocument/2006/relationships/hyperlink" Target="consultantplus://offline/ref=08B3F81A24FBE26FB80C3100C431202430C414BD092854824876947F45oDc4F" TargetMode="External"/><Relationship Id="rId95" Type="http://schemas.openxmlformats.org/officeDocument/2006/relationships/hyperlink" Target="consultantplus://offline/ref=08B3F81A24FBE26FB80C2F0DD25D7C2D38C74BB4092F57D61429CF2212DD89DEoDc8F" TargetMode="External"/><Relationship Id="rId22" Type="http://schemas.openxmlformats.org/officeDocument/2006/relationships/hyperlink" Target="consultantplus://offline/ref=08B3F81A24FBE26FB80C3100C431202438C515BA0E200988402F987Do4c2F" TargetMode="External"/><Relationship Id="rId27" Type="http://schemas.openxmlformats.org/officeDocument/2006/relationships/hyperlink" Target="consultantplus://offline/ref=08B3F81A24FBE26FB80C3100C431202430CB17B80C2E54824876947F45oDc4F" TargetMode="External"/><Relationship Id="rId43" Type="http://schemas.openxmlformats.org/officeDocument/2006/relationships/hyperlink" Target="consultantplus://offline/ref=08B3F81A24FBE26FB80C2F0DD25D7C2D38C74BB409235CDC1529CF2212DD89DEoDc8F" TargetMode="External"/><Relationship Id="rId48" Type="http://schemas.openxmlformats.org/officeDocument/2006/relationships/hyperlink" Target="consultantplus://offline/ref=08B3F81A24FBE26FB80C2F0DD25D7C2D38C74BB40E225AD61729CF2212DD89DEoDc8F" TargetMode="External"/><Relationship Id="rId64" Type="http://schemas.openxmlformats.org/officeDocument/2006/relationships/hyperlink" Target="consultantplus://offline/ref=08B3F81A24FBE26FB80C3100C431202430CD16BD0E2E54824876947F45oDc4F" TargetMode="External"/><Relationship Id="rId69" Type="http://schemas.openxmlformats.org/officeDocument/2006/relationships/hyperlink" Target="consultantplus://offline/ref=08B3F81A24FBE26FB80C3100C431202430CB16BF0D2354824876947F45oDc4F" TargetMode="External"/><Relationship Id="rId113" Type="http://schemas.openxmlformats.org/officeDocument/2006/relationships/hyperlink" Target="consultantplus://offline/ref=08B3F81A24FBE26FB80C2F0DD25D7C2D38C74BB4092F5BDD1329CF2212DD89DED85F8E772F2EE55F9D406AoBc4F" TargetMode="External"/><Relationship Id="rId118" Type="http://schemas.openxmlformats.org/officeDocument/2006/relationships/hyperlink" Target="consultantplus://offline/ref=08B3F81A24FBE26FB80C3100C431202430CB1DB8032F54824876947F45oDc4F" TargetMode="External"/><Relationship Id="rId134" Type="http://schemas.openxmlformats.org/officeDocument/2006/relationships/hyperlink" Target="consultantplus://offline/ref=08B3F81A24FBE26FB80C2F0DD25D7C2D38C74BB40E285BD01529CF2212DD89DEoDc8F" TargetMode="External"/><Relationship Id="rId139" Type="http://schemas.openxmlformats.org/officeDocument/2006/relationships/hyperlink" Target="consultantplus://offline/ref=08B3F81A24FBE26FB80C2F0DD25D7C2D38C74BB40E2959DD1629CF2212DD89DED85F8E772F2EE55F9C4862oBc2F" TargetMode="External"/><Relationship Id="rId8" Type="http://schemas.openxmlformats.org/officeDocument/2006/relationships/hyperlink" Target="consultantplus://offline/ref=08B3F81A24FBE26FB80C2F0DD25D7C2D38C74BB40E2E56D41429CF2212DD89DED85F8E772F2EE55F984D67oBc3F" TargetMode="External"/><Relationship Id="rId51" Type="http://schemas.openxmlformats.org/officeDocument/2006/relationships/hyperlink" Target="consultantplus://offline/ref=08B3F81A24FBE26FB80C2F0DD25D7C2D38C74BB4092E57D71329CF2212DD89DEoDc8F" TargetMode="External"/><Relationship Id="rId72" Type="http://schemas.openxmlformats.org/officeDocument/2006/relationships/hyperlink" Target="consultantplus://offline/ref=08B3F81A24FBE26FB80C2F0DD25D7C2D38C74BB4082B57D31429CF2212DD89DEoDc8F" TargetMode="External"/><Relationship Id="rId80" Type="http://schemas.openxmlformats.org/officeDocument/2006/relationships/hyperlink" Target="consultantplus://offline/ref=08B3F81A24FBE26FB80C3100C431202430CB13BA0D2D54824876947F45oDc4F" TargetMode="External"/><Relationship Id="rId85" Type="http://schemas.openxmlformats.org/officeDocument/2006/relationships/hyperlink" Target="consultantplus://offline/ref=08B3F81A24FBE26FB80C3100C431202430CB13BA0D2D54824876947F45oDc4F" TargetMode="External"/><Relationship Id="rId93" Type="http://schemas.openxmlformats.org/officeDocument/2006/relationships/hyperlink" Target="consultantplus://offline/ref=08B3F81A24FBE26FB80C2F0DD25D7C2D38C74BB4092B59D71429CF2212DD89DEoDc8F" TargetMode="External"/><Relationship Id="rId98" Type="http://schemas.openxmlformats.org/officeDocument/2006/relationships/hyperlink" Target="consultantplus://offline/ref=08B3F81A24FBE26FB80C3100C431202430C416B9092F54824876947F45oDc4F" TargetMode="External"/><Relationship Id="rId121" Type="http://schemas.openxmlformats.org/officeDocument/2006/relationships/hyperlink" Target="consultantplus://offline/ref=08B3F81A24FBE26FB80C3100C431202430CE1CBF082B54824876947F45oDc4F"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8B3F81A24FBE26FB80C3100C431202430CB16B00C2B54824876947F45oDc4F" TargetMode="External"/><Relationship Id="rId17" Type="http://schemas.openxmlformats.org/officeDocument/2006/relationships/hyperlink" Target="consultantplus://offline/ref=08B3F81A24FBE26FB80C3100C431202430CB1DBE0E2254824876947F45oDc4F" TargetMode="External"/><Relationship Id="rId25" Type="http://schemas.openxmlformats.org/officeDocument/2006/relationships/hyperlink" Target="consultantplus://offline/ref=08B3F81A24FBE26FB80C3100C431202430CF12BA0F2D54824876947F45oDc4F" TargetMode="External"/><Relationship Id="rId33" Type="http://schemas.openxmlformats.org/officeDocument/2006/relationships/hyperlink" Target="consultantplus://offline/ref=08B3F81A24FBE26FB80C3100C431202430CB1DB8032F54824876947F45oDc4F" TargetMode="External"/><Relationship Id="rId38" Type="http://schemas.openxmlformats.org/officeDocument/2006/relationships/hyperlink" Target="consultantplus://offline/ref=08B3F81A24FBE26FB80C3100C431202430C41DBD0F2854824876947F45oDc4F" TargetMode="External"/><Relationship Id="rId46" Type="http://schemas.openxmlformats.org/officeDocument/2006/relationships/hyperlink" Target="consultantplus://offline/ref=08B3F81A24FBE26FB80C2F0DD25D7C2D38C74BB4092F57D61429CF2212DD89DEoDc8F" TargetMode="External"/><Relationship Id="rId59" Type="http://schemas.openxmlformats.org/officeDocument/2006/relationships/hyperlink" Target="consultantplus://offline/ref=08B3F81A24FBE26FB80C3100C431202430C912B90C2C54824876947F45D483899F10D7356B23ED5Eo9cDF" TargetMode="External"/><Relationship Id="rId67" Type="http://schemas.openxmlformats.org/officeDocument/2006/relationships/hyperlink" Target="consultantplus://offline/ref=08B3F81A24FBE26FB80C3100C431202430C414BD092854824876947F45oDc4F" TargetMode="External"/><Relationship Id="rId103" Type="http://schemas.openxmlformats.org/officeDocument/2006/relationships/hyperlink" Target="consultantplus://offline/ref=08B3F81A24FBE26FB80C3100C431202438CD1DBB0F200988402F987D42DBDC9E9859DB346B23E5o5cDF" TargetMode="External"/><Relationship Id="rId108" Type="http://schemas.openxmlformats.org/officeDocument/2006/relationships/hyperlink" Target="consultantplus://offline/ref=08B3F81A24FBE26FB80C3100C431202438CE15B90E200988402F987Do4c2F" TargetMode="External"/><Relationship Id="rId116" Type="http://schemas.openxmlformats.org/officeDocument/2006/relationships/hyperlink" Target="consultantplus://offline/ref=08B3F81A24FBE26FB80C3100C431202430C417B0082A54824876947F45oDc4F" TargetMode="External"/><Relationship Id="rId124" Type="http://schemas.openxmlformats.org/officeDocument/2006/relationships/hyperlink" Target="consultantplus://offline/ref=08B3F81A24FBE26FB80C3100C431202430CE15BD0B2F54824876947F45oDc4F" TargetMode="External"/><Relationship Id="rId129" Type="http://schemas.openxmlformats.org/officeDocument/2006/relationships/hyperlink" Target="consultantplus://offline/ref=08B3F81A24FBE26FB80C2F0DD25D7C2D38C74BB4092D5ED01C29CF2212DD89DEoDc8F" TargetMode="External"/><Relationship Id="rId137" Type="http://schemas.openxmlformats.org/officeDocument/2006/relationships/hyperlink" Target="consultantplus://offline/ref=08B3F81A24FBE26FB80C2F0DD25D7C2D38C74BB4082A57D41629CF2212DD89DEoDc8F" TargetMode="External"/><Relationship Id="rId20" Type="http://schemas.openxmlformats.org/officeDocument/2006/relationships/hyperlink" Target="consultantplus://offline/ref=08B3F81A24FBE26FB80C3100C431202430C416B9092F54824876947F45oDc4F" TargetMode="External"/><Relationship Id="rId41" Type="http://schemas.openxmlformats.org/officeDocument/2006/relationships/hyperlink" Target="consultantplus://offline/ref=08B3F81A24FBE26FB80C3100C431202430CE1DBD0E2354824876947F45oDc4F" TargetMode="External"/><Relationship Id="rId54" Type="http://schemas.openxmlformats.org/officeDocument/2006/relationships/hyperlink" Target="consultantplus://offline/ref=08B3F81A24FBE26FB80C3100C431202430CB11B80F2354824876947F45oDc4F" TargetMode="External"/><Relationship Id="rId62" Type="http://schemas.openxmlformats.org/officeDocument/2006/relationships/hyperlink" Target="consultantplus://offline/ref=08B3F81A24FBE26FB80C3100C431202430CB16B00C2B54824876947F45oDc4F" TargetMode="External"/><Relationship Id="rId70" Type="http://schemas.openxmlformats.org/officeDocument/2006/relationships/hyperlink" Target="consultantplus://offline/ref=08B3F81A24FBE26FB80C2F0DD25D7C2D38C74BB40E225BD11629CF2212DD89DEoDc8F" TargetMode="External"/><Relationship Id="rId75" Type="http://schemas.openxmlformats.org/officeDocument/2006/relationships/hyperlink" Target="consultantplus://offline/ref=08B3F81A24FBE26FB80C2F0DD25D7C2D38C74BB4082356D51629CF2212DD89DEoDc8F" TargetMode="External"/><Relationship Id="rId83" Type="http://schemas.openxmlformats.org/officeDocument/2006/relationships/hyperlink" Target="consultantplus://offline/ref=08B3F81A24FBE26FB80C2F0DD25D7C2D38C74BB40E225BD11229CF2212DD89DEoDc8F" TargetMode="External"/><Relationship Id="rId88" Type="http://schemas.openxmlformats.org/officeDocument/2006/relationships/hyperlink" Target="consultantplus://offline/ref=08B3F81A24FBE26FB80C3100C431202430C417B0082A54824876947F45oDc4F" TargetMode="External"/><Relationship Id="rId91" Type="http://schemas.openxmlformats.org/officeDocument/2006/relationships/hyperlink" Target="consultantplus://offline/ref=08B3F81A24FBE26FB80C3100C431202430CB17B80C2E54824876947F45oDc4F" TargetMode="External"/><Relationship Id="rId96" Type="http://schemas.openxmlformats.org/officeDocument/2006/relationships/hyperlink" Target="consultantplus://offline/ref=08B3F81A24FBE26FB80C2F0DD25D7C2D38C74BB40E2E5FD71729CF2212DD89DEoDc8F" TargetMode="External"/><Relationship Id="rId111" Type="http://schemas.openxmlformats.org/officeDocument/2006/relationships/hyperlink" Target="consultantplus://offline/ref=08B3F81A24FBE26FB80C3100C431202430C414BD092854824876947F45oDc4F" TargetMode="External"/><Relationship Id="rId132" Type="http://schemas.openxmlformats.org/officeDocument/2006/relationships/hyperlink" Target="consultantplus://offline/ref=08B3F81A24FBE26FB80C3100C431202430C911B10D2B54824876947F45oDc4F" TargetMode="External"/><Relationship Id="rId140" Type="http://schemas.openxmlformats.org/officeDocument/2006/relationships/hyperlink" Target="consultantplus://offline/ref=08B3F81A24FBE26FB80C2F0DD25D7C2D38C74BB40E2959DD1629CF2212DD89DED85F8E772F2EE55F9C4862oBc2F" TargetMode="External"/><Relationship Id="rId1" Type="http://schemas.openxmlformats.org/officeDocument/2006/relationships/styles" Target="styles.xml"/><Relationship Id="rId6" Type="http://schemas.openxmlformats.org/officeDocument/2006/relationships/hyperlink" Target="consultantplus://offline/ref=08B3F81A24FBE26FB80C2F0DD25D7C2D38C74BB40E2258D61D29CF2212DD89DEoDc8F" TargetMode="External"/><Relationship Id="rId15" Type="http://schemas.openxmlformats.org/officeDocument/2006/relationships/hyperlink" Target="consultantplus://offline/ref=08B3F81A24FBE26FB80C3100C431202430CB1DB00B2954824876947F45oDc4F" TargetMode="External"/><Relationship Id="rId23" Type="http://schemas.openxmlformats.org/officeDocument/2006/relationships/hyperlink" Target="consultantplus://offline/ref=08B3F81A24FBE26FB80C3100C431202430CC1DBF0C2B54824876947F45oDc4F" TargetMode="External"/><Relationship Id="rId28" Type="http://schemas.openxmlformats.org/officeDocument/2006/relationships/hyperlink" Target="consultantplus://offline/ref=08B3F81A24FBE26FB80C3100C431202430CB17BB0B2F54824876947F45oDc4F" TargetMode="External"/><Relationship Id="rId36" Type="http://schemas.openxmlformats.org/officeDocument/2006/relationships/hyperlink" Target="consultantplus://offline/ref=08B3F81A24FBE26FB80C3100C431202438CD1DBB0F200988402F987Do4c2F" TargetMode="External"/><Relationship Id="rId49" Type="http://schemas.openxmlformats.org/officeDocument/2006/relationships/hyperlink" Target="consultantplus://offline/ref=08B3F81A24FBE26FB80C2F0DD25D7C2D38C74BB40F225BD01F74C52A4BD18BoDc9F" TargetMode="External"/><Relationship Id="rId57" Type="http://schemas.openxmlformats.org/officeDocument/2006/relationships/hyperlink" Target="consultantplus://offline/ref=08B3F81A24FBE26FB80C3100C431202430C414BD092854824876947F45D483899F10D7356B23E45Do9c9F" TargetMode="External"/><Relationship Id="rId106" Type="http://schemas.openxmlformats.org/officeDocument/2006/relationships/hyperlink" Target="consultantplus://offline/ref=08B3F81A24FBE26FB80C3100C431202430CB1DBE0F2A54824876947F45oDc4F" TargetMode="External"/><Relationship Id="rId114" Type="http://schemas.openxmlformats.org/officeDocument/2006/relationships/hyperlink" Target="consultantplus://offline/ref=08B3F81A24FBE26FB80C3100C431202430C912B90C2C54824876947F45D483899F10D7356B23ED5Eo9cDF" TargetMode="External"/><Relationship Id="rId119" Type="http://schemas.openxmlformats.org/officeDocument/2006/relationships/hyperlink" Target="consultantplus://offline/ref=08B3F81A24FBE26FB80C3100C431202430CE15BD0B2F54824876947F45oDc4F" TargetMode="External"/><Relationship Id="rId127" Type="http://schemas.openxmlformats.org/officeDocument/2006/relationships/hyperlink" Target="consultantplus://offline/ref=08B3F81A24FBE26FB80C3100C431202437C416BA09200988402F987Do4c2F" TargetMode="External"/><Relationship Id="rId10" Type="http://schemas.openxmlformats.org/officeDocument/2006/relationships/hyperlink" Target="consultantplus://offline/ref=08B3F81A24FBE26FB80C2F0DD25D7C2D38C74BB40E2E56D41429CF2212DD89DED85F8E772F2EE55F984D67oBc1F" TargetMode="External"/><Relationship Id="rId31" Type="http://schemas.openxmlformats.org/officeDocument/2006/relationships/hyperlink" Target="consultantplus://offline/ref=08B3F81A24FBE26FB80C3100C431202430CB13BF0F2254824876947F45oDc4F" TargetMode="External"/><Relationship Id="rId44" Type="http://schemas.openxmlformats.org/officeDocument/2006/relationships/hyperlink" Target="consultantplus://offline/ref=08B3F81A24FBE26FB80C2F0DD25D7C2D38C74BB4092959D01529CF2212DD89DEoDc8F" TargetMode="External"/><Relationship Id="rId52" Type="http://schemas.openxmlformats.org/officeDocument/2006/relationships/hyperlink" Target="consultantplus://offline/ref=08B3F81A24FBE26FB80C2F0DD25D7C2D38C74BB4092F5BDD1329CF2212DD89DED85F8E772F2EE55F9D406AoBc4F" TargetMode="External"/><Relationship Id="rId60" Type="http://schemas.openxmlformats.org/officeDocument/2006/relationships/hyperlink" Target="consultantplus://offline/ref=08B3F81A24FBE26FB80C3100C431202430CB1DBE0E2254824876947F45oDc4F" TargetMode="External"/><Relationship Id="rId65" Type="http://schemas.openxmlformats.org/officeDocument/2006/relationships/hyperlink" Target="consultantplus://offline/ref=08B3F81A24FBE26FB80C3100C431202430CB17B80C2E54824876947F45oDc4F" TargetMode="External"/><Relationship Id="rId73" Type="http://schemas.openxmlformats.org/officeDocument/2006/relationships/hyperlink" Target="consultantplus://offline/ref=08B3F81A24FBE26FB80C2F0DD25D7C2D38C74BB40E225BD11C29CF2212DD89DEoDc8F" TargetMode="External"/><Relationship Id="rId78" Type="http://schemas.openxmlformats.org/officeDocument/2006/relationships/hyperlink" Target="consultantplus://offline/ref=08B3F81A24FBE26FB80C2F0DD25D7C2D38C74BB40E2A5DD41129CF2212DD89DEoDc8F" TargetMode="External"/><Relationship Id="rId81" Type="http://schemas.openxmlformats.org/officeDocument/2006/relationships/hyperlink" Target="consultantplus://offline/ref=08B3F81A24FBE26FB80C3100C431202430C913B10B2954824876947F45D483899F10D7356B23E45Eo9cEF" TargetMode="External"/><Relationship Id="rId86" Type="http://schemas.openxmlformats.org/officeDocument/2006/relationships/hyperlink" Target="consultantplus://offline/ref=08B3F81A24FBE26FB80C2F0DD25D7C2D38C74BB40E225BD11C29CF2212DD89DED85F8E772F2EE55F9C4862oBc6F" TargetMode="External"/><Relationship Id="rId94" Type="http://schemas.openxmlformats.org/officeDocument/2006/relationships/hyperlink" Target="consultantplus://offline/ref=08B3F81A24FBE26FB80C2F0DD25D7C2D38C74BB4092959D01529CF2212DD89DEoDc8F" TargetMode="External"/><Relationship Id="rId99" Type="http://schemas.openxmlformats.org/officeDocument/2006/relationships/hyperlink" Target="consultantplus://offline/ref=08B3F81A24FBE26FB80C3100C431202430C410BD0D2D54824876947F45oDc4F" TargetMode="External"/><Relationship Id="rId101" Type="http://schemas.openxmlformats.org/officeDocument/2006/relationships/hyperlink" Target="consultantplus://offline/ref=08B3F81A24FBE26FB80C3100C431202430C410BD0D2D54824876947F45D483899F10D73C62o2c5F" TargetMode="External"/><Relationship Id="rId122" Type="http://schemas.openxmlformats.org/officeDocument/2006/relationships/hyperlink" Target="consultantplus://offline/ref=08B3F81A24FBE26FB80C2F0DD25D7C2D38C74BB40F2A5DD51529CF2212DD89DEoDc8F" TargetMode="External"/><Relationship Id="rId130" Type="http://schemas.openxmlformats.org/officeDocument/2006/relationships/hyperlink" Target="consultantplus://offline/ref=08B3F81A24FBE26FB80C2F0DD25D7C2D38C74BB409235CDC1529CF2212DD89DEoDc8F" TargetMode="External"/><Relationship Id="rId135" Type="http://schemas.openxmlformats.org/officeDocument/2006/relationships/hyperlink" Target="consultantplus://offline/ref=08B3F81A24FBE26FB80C3100C431202436CF10BA08200988402F987Do4c2F" TargetMode="External"/><Relationship Id="rId14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8B3F81A24FBE26FB80C2F0DD25D7C2D38C74BB40E2E56D41429CF2212DD89DED85F8E772F2EE55F984D67oBc2F" TargetMode="External"/><Relationship Id="rId13" Type="http://schemas.openxmlformats.org/officeDocument/2006/relationships/hyperlink" Target="consultantplus://offline/ref=08B3F81A24FBE26FB80C3100C431202430C417B0082A54824876947F45oDc4F" TargetMode="External"/><Relationship Id="rId18" Type="http://schemas.openxmlformats.org/officeDocument/2006/relationships/hyperlink" Target="consultantplus://offline/ref=08B3F81A24FBE26FB80C3100C431202430CB13BA0D2D54824876947F45oDc4F" TargetMode="External"/><Relationship Id="rId39" Type="http://schemas.openxmlformats.org/officeDocument/2006/relationships/hyperlink" Target="consultantplus://offline/ref=08B3F81A24FBE26FB80C3100C431202430CB16BF0D2354824876947F45oDc4F" TargetMode="External"/><Relationship Id="rId109" Type="http://schemas.openxmlformats.org/officeDocument/2006/relationships/hyperlink" Target="consultantplus://offline/ref=08B3F81A24FBE26FB80C3100C431202430C415B80A2954824876947F45oDc4F" TargetMode="External"/><Relationship Id="rId34" Type="http://schemas.openxmlformats.org/officeDocument/2006/relationships/hyperlink" Target="consultantplus://offline/ref=08B3F81A24FBE26FB80C3100C431202430CE15BD0B2F54824876947F45oDc4F" TargetMode="External"/><Relationship Id="rId50" Type="http://schemas.openxmlformats.org/officeDocument/2006/relationships/hyperlink" Target="consultantplus://offline/ref=08B3F81A24FBE26FB80C2F0DD25D7C2D38C74BB40F2B5CD01F74C52A4BD18BoDc9F" TargetMode="External"/><Relationship Id="rId55" Type="http://schemas.openxmlformats.org/officeDocument/2006/relationships/hyperlink" Target="consultantplus://offline/ref=08B3F81A24FBE26FB80C2F0DD25D7C2D38C74BB4082C5AD01129CF2212DD89DEoDc8F" TargetMode="External"/><Relationship Id="rId76" Type="http://schemas.openxmlformats.org/officeDocument/2006/relationships/hyperlink" Target="consultantplus://offline/ref=08B3F81A24FBE26FB80C2F0DD25D7C2D38C74BB4082D5EDC1729CF2212DD89DEoDc8F" TargetMode="External"/><Relationship Id="rId97" Type="http://schemas.openxmlformats.org/officeDocument/2006/relationships/hyperlink" Target="consultantplus://offline/ref=08B3F81A24FBE26FB80C2F0DD25D7C2D38C74BB40E225BD21229CF2212DD89DED85F8E772F2EE55F9C4862oBc2F" TargetMode="External"/><Relationship Id="rId104" Type="http://schemas.openxmlformats.org/officeDocument/2006/relationships/hyperlink" Target="consultantplus://offline/ref=08B3F81A24FBE26FB80C3100C431202430C410BD0D2D54824876947F45oDc4F" TargetMode="External"/><Relationship Id="rId120" Type="http://schemas.openxmlformats.org/officeDocument/2006/relationships/hyperlink" Target="consultantplus://offline/ref=08B3F81A24FBE26FB80C3100C431202430CB13BF0F2254824876947F45oDc4F" TargetMode="External"/><Relationship Id="rId125" Type="http://schemas.openxmlformats.org/officeDocument/2006/relationships/hyperlink" Target="consultantplus://offline/ref=08B3F81A24FBE26FB80C2F0DD25D7C2D38C74BB4092D5ED01C29CF2212DD89DEoDc8F" TargetMode="External"/><Relationship Id="rId141" Type="http://schemas.openxmlformats.org/officeDocument/2006/relationships/hyperlink" Target="consultantplus://offline/ref=08B3F81A24FBE26FB80C2F0DD25D7C2D38C74BB40F295EDC1329CF2212DD89DED85F8E772F2EE55F9B4F64oBc3F" TargetMode="External"/><Relationship Id="rId7" Type="http://schemas.openxmlformats.org/officeDocument/2006/relationships/hyperlink" Target="consultantplus://offline/ref=08B3F81A24FBE26FB80C2F0DD25D7C2D38C74BB40E2E56D41429CF2212DD89DEoDc8F" TargetMode="External"/><Relationship Id="rId71" Type="http://schemas.openxmlformats.org/officeDocument/2006/relationships/hyperlink" Target="consultantplus://offline/ref=08B3F81A24FBE26FB80C2F0DD25D7C2D38C74BB40E2A5DD41129CF2212DD89DEoDc8F" TargetMode="External"/><Relationship Id="rId92" Type="http://schemas.openxmlformats.org/officeDocument/2006/relationships/hyperlink" Target="consultantplus://offline/ref=08B3F81A24FBE26FB80C2F0DD25D7C2D38C74BB40F2A5DD51529CF2212DD89DEoDc8F" TargetMode="External"/><Relationship Id="rId2" Type="http://schemas.openxmlformats.org/officeDocument/2006/relationships/settings" Target="settings.xml"/><Relationship Id="rId29" Type="http://schemas.openxmlformats.org/officeDocument/2006/relationships/hyperlink" Target="consultantplus://offline/ref=08B3F81A24FBE26FB80C3100C431202430CD16BD0E2E54824876947F45oDc4F" TargetMode="External"/><Relationship Id="rId24" Type="http://schemas.openxmlformats.org/officeDocument/2006/relationships/hyperlink" Target="consultantplus://offline/ref=08B3F81A24FBE26FB80C3100C431202438CE15B90E200988402F987Do4c2F" TargetMode="External"/><Relationship Id="rId40" Type="http://schemas.openxmlformats.org/officeDocument/2006/relationships/hyperlink" Target="consultantplus://offline/ref=08B3F81A24FBE26FB80C3100C431202436CF10BA08200988402F987Do4c2F" TargetMode="External"/><Relationship Id="rId45" Type="http://schemas.openxmlformats.org/officeDocument/2006/relationships/hyperlink" Target="consultantplus://offline/ref=08B3F81A24FBE26FB80C2F0DD25D7C2D38C74BB4092B59D71429CF2212DD89DEoDc8F" TargetMode="External"/><Relationship Id="rId66" Type="http://schemas.openxmlformats.org/officeDocument/2006/relationships/hyperlink" Target="consultantplus://offline/ref=08B3F81A24FBE26FB80C3100C431202430C41DBD0F2854824876947F45oDc4F" TargetMode="External"/><Relationship Id="rId87" Type="http://schemas.openxmlformats.org/officeDocument/2006/relationships/hyperlink" Target="consultantplus://offline/ref=08B3F81A24FBE26FB80C2F0DD25D7C2D38C74BB4092F5BDD1329CF2212DD89DED85F8E772F2EE55F9D406AoBc4F" TargetMode="External"/><Relationship Id="rId110" Type="http://schemas.openxmlformats.org/officeDocument/2006/relationships/hyperlink" Target="consultantplus://offline/ref=08B3F81A24FBE26FB80C3100C431202430CF12BA0F2D54824876947F45oDc4F" TargetMode="External"/><Relationship Id="rId115" Type="http://schemas.openxmlformats.org/officeDocument/2006/relationships/hyperlink" Target="consultantplus://offline/ref=08B3F81A24FBE26FB80C3100C431202430CB1DB00B2954824876947F45oDc4F" TargetMode="External"/><Relationship Id="rId131" Type="http://schemas.openxmlformats.org/officeDocument/2006/relationships/hyperlink" Target="consultantplus://offline/ref=08B3F81A24FBE26FB80C3100C431202430CC1DBD0F2E54824876947F45oDc4F" TargetMode="External"/><Relationship Id="rId136" Type="http://schemas.openxmlformats.org/officeDocument/2006/relationships/hyperlink" Target="consultantplus://offline/ref=08B3F81A24FBE26FB80C3100C431202430CE1DBD0E2354824876947F45oDc4F" TargetMode="External"/><Relationship Id="rId61" Type="http://schemas.openxmlformats.org/officeDocument/2006/relationships/hyperlink" Target="consultantplus://offline/ref=08B3F81A24FBE26FB80C3100C431202430CB13BA0D2D54824876947F45oDc4F" TargetMode="External"/><Relationship Id="rId82" Type="http://schemas.openxmlformats.org/officeDocument/2006/relationships/hyperlink" Target="consultantplus://offline/ref=08B3F81A24FBE26FB80C2F0DD25D7C2D38C74BB40E225BD11C29CF2212DD89DEoDc8F" TargetMode="External"/><Relationship Id="rId19" Type="http://schemas.openxmlformats.org/officeDocument/2006/relationships/hyperlink" Target="consultantplus://offline/ref=08B3F81A24FBE26FB80C3100C431202430C415B80A2954824876947F45oDc4F" TargetMode="External"/><Relationship Id="rId14" Type="http://schemas.openxmlformats.org/officeDocument/2006/relationships/hyperlink" Target="consultantplus://offline/ref=08B3F81A24FBE26FB80C3100C431202430C417BE022F54824876947F45oDc4F" TargetMode="External"/><Relationship Id="rId30" Type="http://schemas.openxmlformats.org/officeDocument/2006/relationships/hyperlink" Target="consultantplus://offline/ref=08B3F81A24FBE26FB80C3100C431202430C911B10D2B54824876947F45oDc4F" TargetMode="External"/><Relationship Id="rId35" Type="http://schemas.openxmlformats.org/officeDocument/2006/relationships/hyperlink" Target="consultantplus://offline/ref=08B3F81A24FBE26FB80C3100C431202430C414BD092854824876947F45oDc4F" TargetMode="External"/><Relationship Id="rId56" Type="http://schemas.openxmlformats.org/officeDocument/2006/relationships/hyperlink" Target="consultantplus://offline/ref=08B3F81A24FBE26FB80C3100C431202430C414BD092854824876947F45D483899F10D7356B23E45Do9c9F" TargetMode="External"/><Relationship Id="rId77" Type="http://schemas.openxmlformats.org/officeDocument/2006/relationships/hyperlink" Target="consultantplus://offline/ref=08B3F81A24FBE26FB80C2F0DD25D7C2D38C74BB40E2957D51229CF2212DD89DEoDc8F" TargetMode="External"/><Relationship Id="rId100" Type="http://schemas.openxmlformats.org/officeDocument/2006/relationships/hyperlink" Target="consultantplus://offline/ref=08B3F81A24FBE26FB80C3100C431202438CD1DBB0F200988402F987Do4c2F" TargetMode="External"/><Relationship Id="rId105" Type="http://schemas.openxmlformats.org/officeDocument/2006/relationships/hyperlink" Target="consultantplus://offline/ref=08B3F81A24FBE26FB80C3100C431202430C410BD0D2D54824876947F45D483899F10D73C62o2c5F" TargetMode="External"/><Relationship Id="rId126" Type="http://schemas.openxmlformats.org/officeDocument/2006/relationships/hyperlink" Target="consultantplus://offline/ref=08B3F81A24FBE26FB80C3100C431202430C417BE022F54824876947F45oDc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197</Pages>
  <Words>56796</Words>
  <Characters>323740</Characters>
  <Application>Microsoft Office Word</Application>
  <DocSecurity>0</DocSecurity>
  <Lines>2697</Lines>
  <Paragraphs>759</Paragraphs>
  <ScaleCrop>false</ScaleCrop>
  <Company>нб</Company>
  <LinksUpToDate>false</LinksUpToDate>
  <CharactersWithSpaces>379777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dc:creator>
  <cp:keywords/>
  <dc:description/>
  <cp:lastModifiedBy>метод</cp:lastModifiedBy>
  <cp:revision>1</cp:revision>
  <dcterms:created xsi:type="dcterms:W3CDTF">2016-08-15T05:28:00Z</dcterms:created>
  <dcterms:modified xsi:type="dcterms:W3CDTF">2016-08-15T05:35:00Z</dcterms:modified>
</cp:coreProperties>
</file>